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0D3" w:rsidRDefault="004F2BAF" w:rsidP="006F0CFE">
      <w:pPr>
        <w:spacing w:line="480" w:lineRule="auto"/>
        <w:jc w:val="center"/>
        <w:rPr>
          <w:rFonts w:ascii="Times New Roman" w:hAnsi="Times New Roman" w:cs="Times New Roman"/>
          <w:b/>
          <w:sz w:val="24"/>
          <w:szCs w:val="24"/>
        </w:rPr>
      </w:pPr>
      <w:r w:rsidRPr="00B30A72">
        <w:rPr>
          <w:rFonts w:ascii="Times New Roman" w:hAnsi="Times New Roman" w:cs="Times New Roman"/>
          <w:b/>
          <w:sz w:val="24"/>
          <w:szCs w:val="24"/>
        </w:rPr>
        <w:t xml:space="preserve">     </w:t>
      </w:r>
      <w:r w:rsidR="004500D3" w:rsidRPr="00B30A72">
        <w:rPr>
          <w:rFonts w:ascii="Times New Roman" w:hAnsi="Times New Roman" w:cs="Times New Roman"/>
          <w:b/>
          <w:sz w:val="24"/>
          <w:szCs w:val="24"/>
        </w:rPr>
        <w:t xml:space="preserve">The Politics of </w:t>
      </w:r>
      <w:r w:rsidR="000875C5" w:rsidRPr="00B30A72">
        <w:rPr>
          <w:rFonts w:ascii="Times New Roman" w:hAnsi="Times New Roman" w:cs="Times New Roman"/>
          <w:b/>
          <w:sz w:val="24"/>
          <w:szCs w:val="24"/>
        </w:rPr>
        <w:t>Finance</w:t>
      </w:r>
      <w:r w:rsidR="004500D3" w:rsidRPr="00B30A72">
        <w:rPr>
          <w:rFonts w:ascii="Times New Roman" w:hAnsi="Times New Roman" w:cs="Times New Roman"/>
          <w:b/>
          <w:sz w:val="24"/>
          <w:szCs w:val="24"/>
        </w:rPr>
        <w:t xml:space="preserve">: How Capital Sways </w:t>
      </w:r>
      <w:r w:rsidR="000875C5" w:rsidRPr="00B30A72">
        <w:rPr>
          <w:rFonts w:ascii="Times New Roman" w:hAnsi="Times New Roman" w:cs="Times New Roman"/>
          <w:b/>
          <w:sz w:val="24"/>
          <w:szCs w:val="24"/>
        </w:rPr>
        <w:t>African Central Banks</w:t>
      </w:r>
    </w:p>
    <w:p w:rsidR="00EB306B" w:rsidRPr="00B30A72" w:rsidRDefault="00EB306B" w:rsidP="00EB306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Florence Dafe</w:t>
      </w:r>
    </w:p>
    <w:p w:rsidR="00EB306B" w:rsidRPr="00EB306B" w:rsidRDefault="00EB306B" w:rsidP="00EB306B">
      <w:pPr>
        <w:spacing w:line="480" w:lineRule="auto"/>
        <w:jc w:val="center"/>
        <w:rPr>
          <w:rFonts w:ascii="Times New Roman" w:hAnsi="Times New Roman" w:cs="Times New Roman"/>
          <w:sz w:val="24"/>
          <w:szCs w:val="24"/>
        </w:rPr>
      </w:pPr>
      <w:r w:rsidRPr="00EB306B">
        <w:rPr>
          <w:rFonts w:ascii="Times New Roman" w:hAnsi="Times New Roman" w:cs="Times New Roman"/>
          <w:sz w:val="24"/>
          <w:szCs w:val="24"/>
        </w:rPr>
        <w:t xml:space="preserve"> (</w:t>
      </w:r>
      <w:proofErr w:type="gramStart"/>
      <w:r w:rsidRPr="00EB306B">
        <w:rPr>
          <w:rFonts w:ascii="Times New Roman" w:hAnsi="Times New Roman" w:cs="Times New Roman"/>
          <w:sz w:val="24"/>
          <w:szCs w:val="24"/>
        </w:rPr>
        <w:t>forthcoming</w:t>
      </w:r>
      <w:proofErr w:type="gramEnd"/>
      <w:r w:rsidRPr="00EB306B">
        <w:rPr>
          <w:rFonts w:ascii="Times New Roman" w:hAnsi="Times New Roman" w:cs="Times New Roman"/>
          <w:sz w:val="24"/>
          <w:szCs w:val="24"/>
        </w:rPr>
        <w:t xml:space="preserve"> in Journal of Development Studies)</w:t>
      </w:r>
    </w:p>
    <w:p w:rsidR="00403FD9" w:rsidRPr="00B30A72" w:rsidRDefault="008650D0" w:rsidP="00E6530D">
      <w:pPr>
        <w:spacing w:line="480" w:lineRule="auto"/>
        <w:jc w:val="both"/>
        <w:rPr>
          <w:rFonts w:ascii="Times New Roman" w:hAnsi="Times New Roman" w:cs="Times New Roman"/>
          <w:sz w:val="24"/>
          <w:szCs w:val="24"/>
        </w:rPr>
      </w:pPr>
      <w:r w:rsidRPr="005A6DD5">
        <w:rPr>
          <w:rFonts w:ascii="Times New Roman" w:hAnsi="Times New Roman" w:cs="Times New Roman"/>
          <w:sz w:val="24"/>
          <w:szCs w:val="24"/>
        </w:rPr>
        <w:t xml:space="preserve">While there is a large literature on the politics of central banking its insights are difficult to translate to </w:t>
      </w:r>
      <w:r w:rsidR="00984F7D">
        <w:rPr>
          <w:rFonts w:ascii="Times New Roman" w:hAnsi="Times New Roman" w:cs="Times New Roman"/>
          <w:sz w:val="24"/>
          <w:szCs w:val="24"/>
        </w:rPr>
        <w:t>S</w:t>
      </w:r>
      <w:r w:rsidRPr="005A6DD5">
        <w:rPr>
          <w:rFonts w:ascii="Times New Roman" w:hAnsi="Times New Roman" w:cs="Times New Roman"/>
          <w:sz w:val="24"/>
          <w:szCs w:val="24"/>
        </w:rPr>
        <w:t xml:space="preserve">ub-Saharan Africa. This article addresses gaps in this literature by considering how </w:t>
      </w:r>
      <w:r w:rsidRPr="00B30A72">
        <w:rPr>
          <w:rFonts w:ascii="Times New Roman" w:hAnsi="Times New Roman" w:cs="Times New Roman"/>
          <w:sz w:val="24"/>
          <w:szCs w:val="24"/>
        </w:rPr>
        <w:t xml:space="preserve">the interests of those who control financial resources </w:t>
      </w:r>
      <w:r w:rsidR="00E6530D">
        <w:rPr>
          <w:rFonts w:ascii="Times New Roman" w:hAnsi="Times New Roman" w:cs="Times New Roman"/>
          <w:sz w:val="24"/>
          <w:szCs w:val="24"/>
        </w:rPr>
        <w:t>sway African</w:t>
      </w:r>
      <w:r w:rsidRPr="00B30A72">
        <w:rPr>
          <w:rFonts w:ascii="Times New Roman" w:hAnsi="Times New Roman" w:cs="Times New Roman"/>
          <w:sz w:val="24"/>
          <w:szCs w:val="24"/>
        </w:rPr>
        <w:t xml:space="preserve"> central bank</w:t>
      </w:r>
      <w:r w:rsidR="00E6530D">
        <w:rPr>
          <w:rFonts w:ascii="Times New Roman" w:hAnsi="Times New Roman" w:cs="Times New Roman"/>
          <w:sz w:val="24"/>
          <w:szCs w:val="24"/>
        </w:rPr>
        <w:t>s</w:t>
      </w:r>
      <w:r w:rsidRPr="00B30A72">
        <w:rPr>
          <w:rFonts w:ascii="Times New Roman" w:hAnsi="Times New Roman" w:cs="Times New Roman"/>
          <w:sz w:val="24"/>
          <w:szCs w:val="24"/>
        </w:rPr>
        <w:t>.</w:t>
      </w:r>
      <w:r>
        <w:rPr>
          <w:rFonts w:ascii="Times New Roman" w:hAnsi="Times New Roman" w:cs="Times New Roman"/>
          <w:sz w:val="24"/>
          <w:szCs w:val="24"/>
        </w:rPr>
        <w:t xml:space="preserve"> C</w:t>
      </w:r>
      <w:r w:rsidRPr="00B30A72">
        <w:rPr>
          <w:rFonts w:ascii="Times New Roman" w:hAnsi="Times New Roman" w:cs="Times New Roman"/>
          <w:sz w:val="24"/>
          <w:szCs w:val="24"/>
        </w:rPr>
        <w:t xml:space="preserve">ase studies of Kenya, Nigeria and Uganda </w:t>
      </w:r>
      <w:r>
        <w:rPr>
          <w:rFonts w:ascii="Times New Roman" w:hAnsi="Times New Roman" w:cs="Times New Roman"/>
          <w:sz w:val="24"/>
          <w:szCs w:val="24"/>
        </w:rPr>
        <w:t>demonstrate</w:t>
      </w:r>
      <w:r w:rsidRPr="00B30A72">
        <w:rPr>
          <w:rFonts w:ascii="Times New Roman" w:hAnsi="Times New Roman" w:cs="Times New Roman"/>
          <w:sz w:val="24"/>
          <w:szCs w:val="24"/>
        </w:rPr>
        <w:t xml:space="preserve"> that variation in the sources of capital on which countries rely to finance investment helps to account for </w:t>
      </w:r>
      <w:r>
        <w:rPr>
          <w:rFonts w:ascii="Times New Roman" w:hAnsi="Times New Roman" w:cs="Times New Roman"/>
          <w:sz w:val="24"/>
          <w:szCs w:val="24"/>
        </w:rPr>
        <w:t xml:space="preserve">the pattern of variation in </w:t>
      </w:r>
      <w:r w:rsidRPr="00B30A72">
        <w:rPr>
          <w:rFonts w:ascii="Times New Roman" w:hAnsi="Times New Roman" w:cs="Times New Roman"/>
          <w:sz w:val="24"/>
          <w:szCs w:val="24"/>
        </w:rPr>
        <w:t>central bank policy</w:t>
      </w:r>
      <w:r w:rsidR="00984F7D">
        <w:rPr>
          <w:rFonts w:ascii="Times New Roman" w:hAnsi="Times New Roman" w:cs="Times New Roman"/>
          <w:sz w:val="24"/>
          <w:szCs w:val="24"/>
        </w:rPr>
        <w:t xml:space="preserve"> stances</w:t>
      </w:r>
      <w:r w:rsidRPr="00B30A72">
        <w:rPr>
          <w:rFonts w:ascii="Times New Roman" w:hAnsi="Times New Roman" w:cs="Times New Roman"/>
          <w:sz w:val="24"/>
          <w:szCs w:val="24"/>
        </w:rPr>
        <w:t xml:space="preserve">. The </w:t>
      </w:r>
      <w:r>
        <w:rPr>
          <w:rFonts w:ascii="Times New Roman" w:hAnsi="Times New Roman" w:cs="Times New Roman"/>
          <w:sz w:val="24"/>
          <w:szCs w:val="24"/>
        </w:rPr>
        <w:t>analysis</w:t>
      </w:r>
      <w:r w:rsidRPr="00B30A72">
        <w:rPr>
          <w:rFonts w:ascii="Times New Roman" w:hAnsi="Times New Roman" w:cs="Times New Roman"/>
          <w:sz w:val="24"/>
          <w:szCs w:val="24"/>
        </w:rPr>
        <w:t xml:space="preserve"> </w:t>
      </w:r>
      <w:r>
        <w:rPr>
          <w:rFonts w:ascii="Times New Roman" w:hAnsi="Times New Roman" w:cs="Times New Roman"/>
          <w:sz w:val="24"/>
          <w:szCs w:val="24"/>
        </w:rPr>
        <w:t>further develops and probes</w:t>
      </w:r>
      <w:r w:rsidRPr="00B30A72">
        <w:rPr>
          <w:rFonts w:ascii="Times New Roman" w:hAnsi="Times New Roman" w:cs="Times New Roman"/>
          <w:sz w:val="24"/>
          <w:szCs w:val="24"/>
        </w:rPr>
        <w:t xml:space="preserve"> </w:t>
      </w:r>
      <w:r>
        <w:rPr>
          <w:rFonts w:ascii="Times New Roman" w:hAnsi="Times New Roman" w:cs="Times New Roman"/>
          <w:sz w:val="24"/>
          <w:szCs w:val="24"/>
        </w:rPr>
        <w:t>arguments about power derived from the control of capital in the context of developing countries</w:t>
      </w:r>
      <w:r w:rsidRPr="00B30A72">
        <w:rPr>
          <w:rFonts w:ascii="Times New Roman" w:hAnsi="Times New Roman" w:cs="Times New Roman"/>
          <w:sz w:val="24"/>
          <w:szCs w:val="24"/>
        </w:rPr>
        <w:t>.</w:t>
      </w:r>
    </w:p>
    <w:p w:rsidR="00483CC9" w:rsidRPr="00B30A72" w:rsidRDefault="00483CC9" w:rsidP="006F0CFE">
      <w:pPr>
        <w:pStyle w:val="berschrift1"/>
        <w:spacing w:after="120" w:line="480" w:lineRule="auto"/>
        <w:ind w:left="431" w:hanging="431"/>
        <w:rPr>
          <w:rFonts w:ascii="Times New Roman" w:hAnsi="Times New Roman" w:cs="Times New Roman"/>
          <w:color w:val="auto"/>
          <w:sz w:val="24"/>
          <w:szCs w:val="24"/>
        </w:rPr>
      </w:pPr>
      <w:r w:rsidRPr="00B30A72">
        <w:rPr>
          <w:rFonts w:ascii="Times New Roman" w:hAnsi="Times New Roman" w:cs="Times New Roman"/>
          <w:color w:val="auto"/>
          <w:sz w:val="24"/>
          <w:szCs w:val="24"/>
        </w:rPr>
        <w:t>Introduction</w:t>
      </w:r>
    </w:p>
    <w:p w:rsidR="00CF4044" w:rsidRPr="005D032C" w:rsidRDefault="00CF4044" w:rsidP="009353EA">
      <w:pPr>
        <w:pStyle w:val="Endnotentext"/>
        <w:spacing w:line="480" w:lineRule="auto"/>
        <w:jc w:val="both"/>
        <w:rPr>
          <w:rFonts w:ascii="Times-Roman" w:hAnsi="Times-Roman" w:cs="Times-Roman"/>
          <w:sz w:val="24"/>
          <w:szCs w:val="24"/>
        </w:rPr>
      </w:pPr>
      <w:r w:rsidRPr="00B30A72">
        <w:rPr>
          <w:rFonts w:ascii="Times New Roman" w:hAnsi="Times New Roman" w:cs="Times New Roman"/>
          <w:sz w:val="24"/>
          <w:szCs w:val="24"/>
        </w:rPr>
        <w:t>In Sub-Saharan Africa, where governments face high pressure to increase growth and reduce poverty, central banks can play a crucial role in promoting economic development.</w:t>
      </w:r>
      <w:r w:rsidR="00EC46E3" w:rsidRPr="00B30A72">
        <w:rPr>
          <w:rStyle w:val="Endnotenzeichen"/>
          <w:rFonts w:ascii="Times New Roman" w:hAnsi="Times New Roman" w:cs="Times New Roman"/>
          <w:sz w:val="24"/>
          <w:szCs w:val="24"/>
        </w:rPr>
        <w:endnoteReference w:id="1"/>
      </w:r>
      <w:r w:rsidRPr="00B30A72">
        <w:rPr>
          <w:rFonts w:ascii="Times New Roman" w:hAnsi="Times New Roman" w:cs="Times New Roman"/>
          <w:sz w:val="24"/>
          <w:szCs w:val="24"/>
        </w:rPr>
        <w:t xml:space="preserve"> </w:t>
      </w:r>
      <w:r w:rsidR="00FD197B">
        <w:rPr>
          <w:rFonts w:ascii="Times New Roman" w:hAnsi="Times New Roman" w:cs="Times New Roman"/>
          <w:sz w:val="24"/>
          <w:szCs w:val="24"/>
        </w:rPr>
        <w:t>They</w:t>
      </w:r>
      <w:r w:rsidRPr="00B30A72">
        <w:rPr>
          <w:rFonts w:ascii="Times New Roman" w:hAnsi="Times New Roman" w:cs="Times New Roman"/>
          <w:sz w:val="24"/>
          <w:szCs w:val="24"/>
        </w:rPr>
        <w:t xml:space="preserve"> have the tools to promote both stability, in prices and in the financial system, and financial expansion, which refers to an increase in the volume of financial transactions in an economy and is often termed ‘financial deepening’ in the literature on finance and growth.</w:t>
      </w:r>
      <w:r w:rsidRPr="00B30A72">
        <w:rPr>
          <w:rStyle w:val="Endnotenzeichen"/>
          <w:rFonts w:ascii="Times New Roman" w:hAnsi="Times New Roman" w:cs="Times New Roman"/>
          <w:sz w:val="24"/>
          <w:szCs w:val="24"/>
        </w:rPr>
        <w:endnoteReference w:id="2"/>
      </w:r>
      <w:r w:rsidRPr="00B30A72">
        <w:rPr>
          <w:rFonts w:ascii="Times-Roman" w:hAnsi="Times-Roman" w:cs="Times-Roman"/>
          <w:sz w:val="24"/>
          <w:szCs w:val="24"/>
        </w:rPr>
        <w:t xml:space="preserve"> </w:t>
      </w:r>
      <w:r w:rsidR="005D032C" w:rsidRPr="00B30A72">
        <w:rPr>
          <w:rFonts w:ascii="Times-Roman" w:hAnsi="Times-Roman" w:cs="Times-Roman"/>
          <w:sz w:val="24"/>
          <w:szCs w:val="24"/>
        </w:rPr>
        <w:t>Where central banks enjoy monetary autonomy, they</w:t>
      </w:r>
      <w:r w:rsidR="005D032C">
        <w:rPr>
          <w:rFonts w:ascii="Times-Roman" w:hAnsi="Times-Roman" w:cs="Times-Roman"/>
          <w:sz w:val="24"/>
          <w:szCs w:val="24"/>
        </w:rPr>
        <w:t xml:space="preserve"> can respond to </w:t>
      </w:r>
      <w:r w:rsidR="00C70EE3">
        <w:rPr>
          <w:rFonts w:ascii="Times-Roman" w:hAnsi="Times-Roman" w:cs="Times-Roman"/>
          <w:sz w:val="24"/>
          <w:szCs w:val="24"/>
        </w:rPr>
        <w:t>short-</w:t>
      </w:r>
      <w:r w:rsidR="00BF5417">
        <w:rPr>
          <w:rFonts w:ascii="Times-Roman" w:hAnsi="Times-Roman" w:cs="Times-Roman"/>
          <w:sz w:val="24"/>
          <w:szCs w:val="24"/>
        </w:rPr>
        <w:t>term</w:t>
      </w:r>
      <w:r w:rsidR="00C70EE3">
        <w:rPr>
          <w:rFonts w:ascii="Times-Roman" w:hAnsi="Times-Roman" w:cs="Times-Roman"/>
          <w:sz w:val="24"/>
          <w:szCs w:val="24"/>
        </w:rPr>
        <w:t xml:space="preserve"> </w:t>
      </w:r>
      <w:r w:rsidR="005D032C">
        <w:rPr>
          <w:rFonts w:ascii="Times-Roman" w:hAnsi="Times-Roman" w:cs="Times-Roman"/>
          <w:sz w:val="24"/>
          <w:szCs w:val="24"/>
        </w:rPr>
        <w:t xml:space="preserve">economic challenges by </w:t>
      </w:r>
      <w:r w:rsidR="005D032C">
        <w:rPr>
          <w:rFonts w:ascii="Times New Roman" w:hAnsi="Times New Roman" w:cs="Times New Roman"/>
          <w:sz w:val="24"/>
          <w:szCs w:val="24"/>
        </w:rPr>
        <w:t xml:space="preserve">orienting </w:t>
      </w:r>
      <w:r w:rsidR="005D032C" w:rsidRPr="00B30A72">
        <w:rPr>
          <w:rFonts w:ascii="Times New Roman" w:hAnsi="Times New Roman" w:cs="Times New Roman"/>
          <w:sz w:val="24"/>
          <w:szCs w:val="24"/>
        </w:rPr>
        <w:t>policy towards stability or expansion</w:t>
      </w:r>
      <w:r w:rsidR="005D032C">
        <w:rPr>
          <w:rFonts w:ascii="Times New Roman" w:hAnsi="Times New Roman" w:cs="Times New Roman"/>
          <w:sz w:val="24"/>
          <w:szCs w:val="24"/>
        </w:rPr>
        <w:t xml:space="preserve">, </w:t>
      </w:r>
      <w:r w:rsidR="005D032C" w:rsidRPr="00B30A72">
        <w:rPr>
          <w:rFonts w:ascii="Times New Roman" w:hAnsi="Times New Roman" w:cs="Times New Roman"/>
          <w:sz w:val="24"/>
          <w:szCs w:val="24"/>
        </w:rPr>
        <w:t xml:space="preserve">depending on which of the two objectives is perceived </w:t>
      </w:r>
      <w:r w:rsidR="00C17587">
        <w:rPr>
          <w:rFonts w:ascii="Times New Roman" w:hAnsi="Times New Roman" w:cs="Times New Roman"/>
          <w:sz w:val="24"/>
          <w:szCs w:val="24"/>
        </w:rPr>
        <w:t>to be</w:t>
      </w:r>
      <w:r w:rsidR="005D032C" w:rsidRPr="00B30A72">
        <w:rPr>
          <w:rFonts w:ascii="Times New Roman" w:hAnsi="Times New Roman" w:cs="Times New Roman"/>
          <w:sz w:val="24"/>
          <w:szCs w:val="24"/>
        </w:rPr>
        <w:t xml:space="preserve"> the bigger concern.</w:t>
      </w:r>
      <w:r w:rsidR="005D032C">
        <w:rPr>
          <w:rFonts w:ascii="Times-Roman" w:hAnsi="Times-Roman" w:cs="Times-Roman"/>
          <w:sz w:val="24"/>
          <w:szCs w:val="24"/>
        </w:rPr>
        <w:t xml:space="preserve"> </w:t>
      </w:r>
      <w:r w:rsidRPr="00B30A72">
        <w:rPr>
          <w:rFonts w:ascii="Times New Roman" w:hAnsi="Times New Roman" w:cs="Times New Roman"/>
          <w:sz w:val="24"/>
          <w:szCs w:val="24"/>
        </w:rPr>
        <w:t xml:space="preserve">In normal times, central banks may simultaneously promote stability and financial expansion, both of which are important for economic </w:t>
      </w:r>
      <w:r w:rsidR="002073D2">
        <w:rPr>
          <w:rFonts w:ascii="Times New Roman" w:hAnsi="Times New Roman" w:cs="Times New Roman"/>
          <w:sz w:val="24"/>
          <w:szCs w:val="24"/>
        </w:rPr>
        <w:t>growth</w:t>
      </w:r>
      <w:r w:rsidRPr="00B30A72">
        <w:rPr>
          <w:rFonts w:ascii="Times New Roman" w:hAnsi="Times New Roman" w:cs="Times New Roman"/>
          <w:sz w:val="24"/>
          <w:szCs w:val="24"/>
        </w:rPr>
        <w:t>.</w:t>
      </w:r>
      <w:r w:rsidR="00B30A72" w:rsidRPr="00B30A72">
        <w:rPr>
          <w:rFonts w:ascii="Times New Roman" w:hAnsi="Times New Roman" w:cs="Times New Roman"/>
          <w:sz w:val="24"/>
          <w:szCs w:val="24"/>
        </w:rPr>
        <w:t xml:space="preserve"> </w:t>
      </w:r>
      <w:r w:rsidRPr="00B30A72">
        <w:rPr>
          <w:rFonts w:ascii="Times New Roman" w:hAnsi="Times New Roman" w:cs="Times New Roman"/>
          <w:sz w:val="24"/>
          <w:szCs w:val="24"/>
        </w:rPr>
        <w:t xml:space="preserve">Indeed, the literature on finance and growth suggests that it is beneficial for economic development when central banks strike a balance between both objectives </w:t>
      </w:r>
      <w:r w:rsidR="0087599C" w:rsidRPr="00B30A72">
        <w:rPr>
          <w:rFonts w:ascii="Times New Roman" w:hAnsi="Times New Roman" w:cs="Times New Roman"/>
          <w:sz w:val="24"/>
          <w:szCs w:val="24"/>
        </w:rPr>
        <w:t xml:space="preserve">in the long-run </w:t>
      </w:r>
      <w:r w:rsidRPr="00B30A72">
        <w:rPr>
          <w:rFonts w:ascii="Times New Roman" w:hAnsi="Times New Roman" w:cs="Times New Roman"/>
          <w:sz w:val="24"/>
          <w:szCs w:val="24"/>
        </w:rPr>
        <w:t xml:space="preserve">and avoid emphasising one over the other </w:t>
      </w:r>
      <w:r w:rsidR="00BA4480" w:rsidRPr="00B30A72">
        <w:rPr>
          <w:rFonts w:ascii="Times New Roman" w:hAnsi="Times New Roman" w:cs="Times New Roman"/>
          <w:sz w:val="24"/>
          <w:szCs w:val="24"/>
        </w:rPr>
        <w:fldChar w:fldCharType="begin">
          <w:fldData xml:space="preserve">PEVuZE5vdGU+PENpdGU+PEF1dGhvcj5CYXJhamFzPC9BdXRob3I+PFllYXI+MjAxMzwvWWVhcj48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</w:fldData>
        </w:fldChar>
      </w:r>
      <w:r w:rsidR="00D56CC6">
        <w:rPr>
          <w:rFonts w:ascii="Times New Roman" w:hAnsi="Times New Roman" w:cs="Times New Roman"/>
          <w:sz w:val="24"/>
          <w:szCs w:val="24"/>
        </w:rPr>
        <w:instrText xml:space="preserve"> ADDIN EN.CITE </w:instrText>
      </w:r>
      <w:r w:rsidR="00BA4480">
        <w:rPr>
          <w:rFonts w:ascii="Times New Roman" w:hAnsi="Times New Roman" w:cs="Times New Roman"/>
          <w:sz w:val="24"/>
          <w:szCs w:val="24"/>
        </w:rPr>
        <w:fldChar w:fldCharType="begin">
          <w:fldData xml:space="preserve">PEVuZE5vdGU+PENpdGU+PEF1dGhvcj5CYXJhamFzPC9BdXRob3I+PFllYXI+MjAxMzwvWWVhcj48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</w:fldData>
        </w:fldChar>
      </w:r>
      <w:r w:rsidR="00D56CC6">
        <w:rPr>
          <w:rFonts w:ascii="Times New Roman" w:hAnsi="Times New Roman" w:cs="Times New Roman"/>
          <w:sz w:val="24"/>
          <w:szCs w:val="24"/>
        </w:rPr>
        <w:instrText xml:space="preserve"> ADDIN EN.CITE.DATA </w:instrText>
      </w:r>
      <w:r w:rsidR="00BA4480">
        <w:rPr>
          <w:rFonts w:ascii="Times New Roman" w:hAnsi="Times New Roman" w:cs="Times New Roman"/>
          <w:sz w:val="24"/>
          <w:szCs w:val="24"/>
        </w:rPr>
      </w:r>
      <w:r w:rsidR="00BA4480">
        <w:rPr>
          <w:rFonts w:ascii="Times New Roman" w:hAnsi="Times New Roman" w:cs="Times New Roman"/>
          <w:sz w:val="24"/>
          <w:szCs w:val="24"/>
        </w:rPr>
        <w:fldChar w:fldCharType="end"/>
      </w:r>
      <w:r w:rsidR="00BA4480" w:rsidRPr="00B30A72">
        <w:rPr>
          <w:rFonts w:ascii="Times New Roman" w:hAnsi="Times New Roman" w:cs="Times New Roman"/>
          <w:sz w:val="24"/>
          <w:szCs w:val="24"/>
        </w:rPr>
      </w:r>
      <w:r w:rsidR="00BA4480" w:rsidRPr="00B30A72">
        <w:rPr>
          <w:rFonts w:ascii="Times New Roman" w:hAnsi="Times New Roman" w:cs="Times New Roman"/>
          <w:sz w:val="24"/>
          <w:szCs w:val="24"/>
        </w:rPr>
        <w:fldChar w:fldCharType="separate"/>
      </w:r>
      <w:r w:rsidR="00FC46E6">
        <w:rPr>
          <w:rFonts w:ascii="Times New Roman" w:hAnsi="Times New Roman" w:cs="Times New Roman"/>
          <w:noProof/>
          <w:sz w:val="24"/>
          <w:szCs w:val="24"/>
        </w:rPr>
        <w:t>(</w:t>
      </w:r>
      <w:hyperlink w:anchor="_ENREF_23" w:tooltip="Epstein, 2006 #241" w:history="1">
        <w:r w:rsidR="00AB06B3">
          <w:rPr>
            <w:rFonts w:ascii="Times New Roman" w:hAnsi="Times New Roman" w:cs="Times New Roman"/>
            <w:noProof/>
            <w:sz w:val="24"/>
            <w:szCs w:val="24"/>
          </w:rPr>
          <w:t>Epstein, 2006a</w:t>
        </w:r>
      </w:hyperlink>
      <w:r w:rsidR="00FC46E6">
        <w:rPr>
          <w:rFonts w:ascii="Times New Roman" w:hAnsi="Times New Roman" w:cs="Times New Roman"/>
          <w:noProof/>
          <w:sz w:val="24"/>
          <w:szCs w:val="24"/>
        </w:rPr>
        <w:t xml:space="preserve">, </w:t>
      </w:r>
      <w:hyperlink w:anchor="_ENREF_5" w:tooltip="Barajas, 2013 #1509" w:history="1">
        <w:r w:rsidR="00AB06B3">
          <w:rPr>
            <w:rFonts w:ascii="Times New Roman" w:hAnsi="Times New Roman" w:cs="Times New Roman"/>
            <w:noProof/>
            <w:sz w:val="24"/>
            <w:szCs w:val="24"/>
          </w:rPr>
          <w:t>Barajas, Beck, Dabla-Norris, &amp; Yousefi, 2013</w:t>
        </w:r>
      </w:hyperlink>
      <w:r w:rsidR="00FC46E6">
        <w:rPr>
          <w:rFonts w:ascii="Times New Roman" w:hAnsi="Times New Roman" w:cs="Times New Roman"/>
          <w:noProof/>
          <w:sz w:val="24"/>
          <w:szCs w:val="24"/>
        </w:rPr>
        <w:t xml:space="preserve">, </w:t>
      </w:r>
      <w:hyperlink w:anchor="_ENREF_72" w:tooltip="Sahay, 2015 #1322" w:history="1">
        <w:r w:rsidR="00AB06B3">
          <w:rPr>
            <w:rFonts w:ascii="Times New Roman" w:hAnsi="Times New Roman" w:cs="Times New Roman"/>
            <w:noProof/>
            <w:sz w:val="24"/>
            <w:szCs w:val="24"/>
          </w:rPr>
          <w:t>Sahay et al., 2015</w:t>
        </w:r>
      </w:hyperlink>
      <w:r w:rsidR="00FC46E6">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Pr="00B30A72">
        <w:rPr>
          <w:rFonts w:ascii="Times New Roman" w:hAnsi="Times New Roman" w:cs="Times New Roman"/>
          <w:sz w:val="24"/>
          <w:szCs w:val="24"/>
        </w:rPr>
        <w:t>.</w:t>
      </w:r>
    </w:p>
    <w:p w:rsidR="00CF4044" w:rsidRPr="00B30A72" w:rsidRDefault="00CF4044" w:rsidP="002C1446">
      <w:pPr>
        <w:pStyle w:val="Endnotentext"/>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lastRenderedPageBreak/>
        <w:t>A look at long-run central bank policy patterns in Africa suggests</w:t>
      </w:r>
      <w:r w:rsidR="00005B84" w:rsidRPr="00B30A72">
        <w:rPr>
          <w:rFonts w:ascii="Times New Roman" w:hAnsi="Times New Roman" w:cs="Times New Roman"/>
          <w:sz w:val="24"/>
          <w:szCs w:val="24"/>
        </w:rPr>
        <w:t>,</w:t>
      </w:r>
      <w:r w:rsidRPr="00B30A72">
        <w:rPr>
          <w:rFonts w:ascii="Times New Roman" w:hAnsi="Times New Roman" w:cs="Times New Roman"/>
          <w:sz w:val="24"/>
          <w:szCs w:val="24"/>
        </w:rPr>
        <w:t xml:space="preserve"> however, that national continuities exist where some central banks consistently </w:t>
      </w:r>
      <w:r w:rsidR="00B30A72" w:rsidRPr="00B30A72">
        <w:rPr>
          <w:rFonts w:ascii="Times New Roman" w:hAnsi="Times New Roman" w:cs="Times New Roman"/>
          <w:sz w:val="24"/>
          <w:szCs w:val="24"/>
        </w:rPr>
        <w:t>emphasise</w:t>
      </w:r>
      <w:r w:rsidRPr="00B30A72">
        <w:rPr>
          <w:rFonts w:ascii="Times New Roman" w:hAnsi="Times New Roman" w:cs="Times New Roman"/>
          <w:sz w:val="24"/>
          <w:szCs w:val="24"/>
        </w:rPr>
        <w:t xml:space="preserve"> stability, in terms of both prices and the financial system; some </w:t>
      </w:r>
      <w:r w:rsidR="00B30A72" w:rsidRPr="00B30A72">
        <w:rPr>
          <w:rFonts w:ascii="Times New Roman" w:hAnsi="Times New Roman" w:cs="Times New Roman"/>
          <w:sz w:val="24"/>
          <w:szCs w:val="24"/>
        </w:rPr>
        <w:t>emphasise</w:t>
      </w:r>
      <w:r w:rsidRPr="00B30A72">
        <w:rPr>
          <w:rFonts w:ascii="Times New Roman" w:hAnsi="Times New Roman" w:cs="Times New Roman"/>
          <w:sz w:val="24"/>
          <w:szCs w:val="24"/>
        </w:rPr>
        <w:t xml:space="preserve"> financial expansion; and some place equal emphasis on both goals. What explains this long-run pattern of variation in policy stances and why do </w:t>
      </w:r>
      <w:r w:rsidR="00005B84" w:rsidRPr="00B30A72">
        <w:rPr>
          <w:rFonts w:ascii="Times New Roman" w:hAnsi="Times New Roman" w:cs="Times New Roman"/>
          <w:sz w:val="24"/>
          <w:szCs w:val="24"/>
        </w:rPr>
        <w:t>some</w:t>
      </w:r>
      <w:r w:rsidRPr="00B30A72">
        <w:rPr>
          <w:rFonts w:ascii="Times New Roman" w:hAnsi="Times New Roman" w:cs="Times New Roman"/>
          <w:sz w:val="24"/>
          <w:szCs w:val="24"/>
        </w:rPr>
        <w:t xml:space="preserve"> central banks consistently emphasise one goal over the other despite the benefits of a balanced stance? Answering this question lies at the heart of understanding diverse development paths.</w:t>
      </w:r>
    </w:p>
    <w:p w:rsidR="00CF4044" w:rsidRPr="00B30A72" w:rsidRDefault="00C71197" w:rsidP="00D50DB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predominant explanation in the literature on central banking is that the pattern of </w:t>
      </w:r>
      <w:r w:rsidRPr="00B30A72">
        <w:rPr>
          <w:rFonts w:ascii="Times New Roman" w:hAnsi="Times New Roman" w:cs="Times New Roman"/>
          <w:sz w:val="24"/>
          <w:szCs w:val="24"/>
        </w:rPr>
        <w:t>variation in central bank policy</w:t>
      </w:r>
      <w:r>
        <w:rPr>
          <w:rFonts w:ascii="Times New Roman" w:hAnsi="Times New Roman" w:cs="Times New Roman"/>
          <w:sz w:val="24"/>
          <w:szCs w:val="24"/>
        </w:rPr>
        <w:t xml:space="preserve"> </w:t>
      </w:r>
      <w:r w:rsidRPr="00B30A72">
        <w:rPr>
          <w:rFonts w:ascii="Times New Roman" w:hAnsi="Times New Roman" w:cs="Times New Roman"/>
          <w:sz w:val="24"/>
          <w:szCs w:val="24"/>
        </w:rPr>
        <w:t xml:space="preserve">results from variation in central bank independence. </w:t>
      </w:r>
      <w:r>
        <w:rPr>
          <w:rFonts w:ascii="Times New Roman" w:hAnsi="Times New Roman" w:cs="Times New Roman"/>
          <w:sz w:val="24"/>
          <w:szCs w:val="24"/>
        </w:rPr>
        <w:t>W</w:t>
      </w:r>
      <w:r w:rsidR="00CF4044" w:rsidRPr="00B30A72">
        <w:rPr>
          <w:rFonts w:ascii="Times New Roman" w:hAnsi="Times New Roman" w:cs="Times New Roman"/>
          <w:sz w:val="24"/>
          <w:szCs w:val="24"/>
        </w:rPr>
        <w:t xml:space="preserve">here governments </w:t>
      </w:r>
      <w:r w:rsidR="00540534">
        <w:rPr>
          <w:rFonts w:ascii="Times New Roman" w:hAnsi="Times New Roman" w:cs="Times New Roman"/>
          <w:sz w:val="24"/>
          <w:szCs w:val="24"/>
        </w:rPr>
        <w:t xml:space="preserve">grant </w:t>
      </w:r>
      <w:r w:rsidR="00CF4044" w:rsidRPr="00B30A72">
        <w:rPr>
          <w:rFonts w:ascii="Times New Roman" w:hAnsi="Times New Roman" w:cs="Times New Roman"/>
          <w:sz w:val="24"/>
          <w:szCs w:val="24"/>
        </w:rPr>
        <w:t>central bank</w:t>
      </w:r>
      <w:r w:rsidR="00540534">
        <w:rPr>
          <w:rFonts w:ascii="Times New Roman" w:hAnsi="Times New Roman" w:cs="Times New Roman"/>
          <w:sz w:val="24"/>
          <w:szCs w:val="24"/>
        </w:rPr>
        <w:t>s autonomy</w:t>
      </w:r>
      <w:r w:rsidR="00CF4044" w:rsidRPr="00B30A72">
        <w:rPr>
          <w:rFonts w:ascii="Times New Roman" w:hAnsi="Times New Roman" w:cs="Times New Roman"/>
          <w:sz w:val="24"/>
          <w:szCs w:val="24"/>
        </w:rPr>
        <w:t xml:space="preserve">, </w:t>
      </w:r>
      <w:r>
        <w:rPr>
          <w:rFonts w:ascii="Times New Roman" w:hAnsi="Times New Roman" w:cs="Times New Roman"/>
          <w:sz w:val="24"/>
          <w:szCs w:val="24"/>
        </w:rPr>
        <w:t xml:space="preserve">the argument goes, </w:t>
      </w:r>
      <w:r w:rsidR="00CF4044" w:rsidRPr="00B30A72">
        <w:rPr>
          <w:rFonts w:ascii="Times New Roman" w:hAnsi="Times New Roman" w:cs="Times New Roman"/>
          <w:sz w:val="24"/>
          <w:szCs w:val="24"/>
        </w:rPr>
        <w:t xml:space="preserve">the central bank is more insulated from political pressures for expansionary policies and thus better able to </w:t>
      </w:r>
      <w:r w:rsidR="0032576D">
        <w:rPr>
          <w:rFonts w:ascii="Times New Roman" w:hAnsi="Times New Roman" w:cs="Times New Roman"/>
          <w:sz w:val="24"/>
          <w:szCs w:val="24"/>
        </w:rPr>
        <w:t>promote</w:t>
      </w:r>
      <w:r w:rsidR="00CF4044" w:rsidRPr="00B30A72">
        <w:rPr>
          <w:rFonts w:ascii="Times New Roman" w:hAnsi="Times New Roman" w:cs="Times New Roman"/>
          <w:sz w:val="24"/>
          <w:szCs w:val="24"/>
        </w:rPr>
        <w:t xml:space="preserve"> stability. </w:t>
      </w:r>
      <w:r w:rsidR="00F16C1F" w:rsidRPr="00B30A72">
        <w:rPr>
          <w:rFonts w:ascii="Times New Roman" w:hAnsi="Times New Roman" w:cs="Times New Roman"/>
          <w:sz w:val="24"/>
          <w:szCs w:val="24"/>
        </w:rPr>
        <w:t>It is however important to look beyond formal central bank independence as a</w:t>
      </w:r>
      <w:r w:rsidR="00022F29" w:rsidRPr="00B30A72">
        <w:rPr>
          <w:rFonts w:ascii="Times New Roman" w:hAnsi="Times New Roman" w:cs="Times New Roman"/>
          <w:sz w:val="24"/>
          <w:szCs w:val="24"/>
        </w:rPr>
        <w:t>n</w:t>
      </w:r>
      <w:r w:rsidR="00F16C1F" w:rsidRPr="00B30A72">
        <w:rPr>
          <w:rFonts w:ascii="Times New Roman" w:hAnsi="Times New Roman" w:cs="Times New Roman"/>
          <w:sz w:val="24"/>
          <w:szCs w:val="24"/>
        </w:rPr>
        <w:t xml:space="preserve"> explanation because </w:t>
      </w:r>
      <w:r w:rsidR="0087599C">
        <w:rPr>
          <w:rFonts w:ascii="Times New Roman" w:hAnsi="Times New Roman" w:cs="Times New Roman"/>
          <w:sz w:val="24"/>
          <w:szCs w:val="24"/>
        </w:rPr>
        <w:t>it</w:t>
      </w:r>
      <w:r w:rsidR="00F16C1F" w:rsidRPr="00B30A72">
        <w:rPr>
          <w:rFonts w:ascii="Times New Roman" w:hAnsi="Times New Roman" w:cs="Times New Roman"/>
          <w:sz w:val="24"/>
          <w:szCs w:val="24"/>
        </w:rPr>
        <w:t xml:space="preserve"> raises the question of why governments grant their central </w:t>
      </w:r>
      <w:proofErr w:type="spellStart"/>
      <w:r w:rsidR="00F16C1F" w:rsidRPr="00B30A72">
        <w:rPr>
          <w:rFonts w:ascii="Times New Roman" w:hAnsi="Times New Roman" w:cs="Times New Roman"/>
          <w:sz w:val="24"/>
          <w:szCs w:val="24"/>
        </w:rPr>
        <w:t>banks</w:t>
      </w:r>
      <w:proofErr w:type="spellEnd"/>
      <w:r w:rsidR="00F16C1F" w:rsidRPr="00B30A72">
        <w:rPr>
          <w:rFonts w:ascii="Times New Roman" w:hAnsi="Times New Roman" w:cs="Times New Roman"/>
          <w:sz w:val="24"/>
          <w:szCs w:val="24"/>
        </w:rPr>
        <w:t xml:space="preserve"> independence in the first place and because </w:t>
      </w:r>
      <w:r w:rsidR="00D50DB9">
        <w:rPr>
          <w:rFonts w:ascii="Times New Roman" w:hAnsi="Times New Roman" w:cs="Times New Roman"/>
          <w:sz w:val="24"/>
          <w:szCs w:val="24"/>
        </w:rPr>
        <w:t xml:space="preserve">there is little variation in </w:t>
      </w:r>
      <w:r w:rsidR="00F16C1F" w:rsidRPr="00B30A72">
        <w:rPr>
          <w:rFonts w:ascii="Times New Roman" w:hAnsi="Times New Roman" w:cs="Times New Roman"/>
          <w:sz w:val="24"/>
          <w:szCs w:val="24"/>
        </w:rPr>
        <w:t xml:space="preserve">formal central bank independence </w:t>
      </w:r>
      <w:r w:rsidR="00C17587">
        <w:rPr>
          <w:rFonts w:ascii="Times New Roman" w:hAnsi="Times New Roman" w:cs="Times New Roman"/>
          <w:sz w:val="24"/>
          <w:szCs w:val="24"/>
        </w:rPr>
        <w:t>across</w:t>
      </w:r>
      <w:r w:rsidR="00F16C1F" w:rsidRPr="00B30A72">
        <w:rPr>
          <w:rFonts w:ascii="Times New Roman" w:hAnsi="Times New Roman" w:cs="Times New Roman"/>
          <w:sz w:val="24"/>
          <w:szCs w:val="24"/>
        </w:rPr>
        <w:t xml:space="preserve"> Africa</w:t>
      </w:r>
      <w:r w:rsidR="00C17587">
        <w:rPr>
          <w:rFonts w:ascii="Times New Roman" w:hAnsi="Times New Roman" w:cs="Times New Roman"/>
          <w:sz w:val="24"/>
          <w:szCs w:val="24"/>
        </w:rPr>
        <w:t>n countries</w:t>
      </w:r>
      <w:r w:rsidR="00F16C1F" w:rsidRPr="00B30A72">
        <w:rPr>
          <w:rFonts w:ascii="Times New Roman" w:hAnsi="Times New Roman" w:cs="Times New Roman"/>
          <w:sz w:val="24"/>
          <w:szCs w:val="24"/>
        </w:rPr>
        <w:t>.</w:t>
      </w:r>
    </w:p>
    <w:p w:rsidR="00F16C1F" w:rsidRPr="00B30A72" w:rsidRDefault="00F16C1F" w:rsidP="00BF5417">
      <w:pPr>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T</w:t>
      </w:r>
      <w:r w:rsidR="00CF4044" w:rsidRPr="00B30A72">
        <w:rPr>
          <w:rFonts w:ascii="Times New Roman" w:hAnsi="Times New Roman" w:cs="Times New Roman"/>
          <w:sz w:val="24"/>
          <w:szCs w:val="24"/>
        </w:rPr>
        <w:t xml:space="preserve">his article provides an explanation for the pattern of variation in central bank policy </w:t>
      </w:r>
      <w:r w:rsidR="00C17587">
        <w:rPr>
          <w:rFonts w:ascii="Times New Roman" w:hAnsi="Times New Roman" w:cs="Times New Roman"/>
          <w:sz w:val="24"/>
          <w:szCs w:val="24"/>
        </w:rPr>
        <w:t>in</w:t>
      </w:r>
      <w:r w:rsidR="00CF4044" w:rsidRPr="00B30A72">
        <w:rPr>
          <w:rFonts w:ascii="Times New Roman" w:hAnsi="Times New Roman" w:cs="Times New Roman"/>
          <w:sz w:val="24"/>
          <w:szCs w:val="24"/>
        </w:rPr>
        <w:t xml:space="preserve"> Africa that focuses on capital. Specifically, it is argued that states face strong incentives to implement policies which are in the interest of those who are major providers of investible resources. Insofar as different providers of financing have distinct policy preferences, cross-national differences in the types of capital upon which countries rely generate differences in </w:t>
      </w:r>
      <w:r w:rsidR="000A0618" w:rsidRPr="00B30A72">
        <w:rPr>
          <w:rFonts w:ascii="Times New Roman" w:hAnsi="Times New Roman" w:cs="Times New Roman"/>
          <w:sz w:val="24"/>
          <w:szCs w:val="24"/>
        </w:rPr>
        <w:t>long-run</w:t>
      </w:r>
      <w:r w:rsidR="00CF4044" w:rsidRPr="00B30A72">
        <w:rPr>
          <w:rFonts w:ascii="Times New Roman" w:hAnsi="Times New Roman" w:cs="Times New Roman"/>
          <w:sz w:val="24"/>
          <w:szCs w:val="24"/>
        </w:rPr>
        <w:t xml:space="preserve"> central bank polic</w:t>
      </w:r>
      <w:r w:rsidR="000A0618" w:rsidRPr="00B30A72">
        <w:rPr>
          <w:rFonts w:ascii="Times New Roman" w:hAnsi="Times New Roman" w:cs="Times New Roman"/>
          <w:sz w:val="24"/>
          <w:szCs w:val="24"/>
        </w:rPr>
        <w:t>y stances</w:t>
      </w:r>
      <w:r w:rsidR="00CF4044" w:rsidRPr="00B30A72">
        <w:rPr>
          <w:rFonts w:ascii="Times New Roman" w:hAnsi="Times New Roman" w:cs="Times New Roman"/>
          <w:sz w:val="24"/>
          <w:szCs w:val="24"/>
        </w:rPr>
        <w:t>. Where countries are more dependent on aid, central bank policy is more likely to reflect the preferences of donors for stability. Where countries are more dependent on natural resources, central bank policy is more likely to reflect government preferences for financial expansion.</w:t>
      </w:r>
      <w:r w:rsidR="00CF4044" w:rsidRPr="00B30A72">
        <w:rPr>
          <w:rStyle w:val="Endnotenzeichen"/>
          <w:rFonts w:ascii="Times New Roman" w:hAnsi="Times New Roman" w:cs="Times New Roman"/>
          <w:sz w:val="24"/>
          <w:szCs w:val="24"/>
        </w:rPr>
        <w:endnoteReference w:id="3"/>
      </w:r>
      <w:r w:rsidR="00CF4044" w:rsidRPr="00B30A72">
        <w:rPr>
          <w:rFonts w:ascii="Times New Roman" w:hAnsi="Times New Roman" w:cs="Times New Roman"/>
          <w:sz w:val="24"/>
          <w:szCs w:val="24"/>
        </w:rPr>
        <w:t xml:space="preserve"> Whether the central bank policy stance in </w:t>
      </w:r>
      <w:r w:rsidR="00CF4044" w:rsidRPr="00B30A72">
        <w:rPr>
          <w:rFonts w:ascii="Times New Roman" w:hAnsi="Times New Roman" w:cs="Times New Roman"/>
          <w:sz w:val="24"/>
          <w:szCs w:val="24"/>
        </w:rPr>
        <w:lastRenderedPageBreak/>
        <w:t xml:space="preserve">countries reliant on private business is oriented towards stability, financial expansion, or both, is likely to depend on the particular policy preferences of major </w:t>
      </w:r>
      <w:r w:rsidR="00E26D32" w:rsidRPr="00B30A72">
        <w:rPr>
          <w:rFonts w:ascii="Times New Roman" w:hAnsi="Times New Roman" w:cs="Times New Roman"/>
          <w:sz w:val="24"/>
          <w:szCs w:val="24"/>
        </w:rPr>
        <w:t xml:space="preserve">business </w:t>
      </w:r>
      <w:r w:rsidR="00CF4044" w:rsidRPr="00B30A72">
        <w:rPr>
          <w:rFonts w:ascii="Times New Roman" w:hAnsi="Times New Roman" w:cs="Times New Roman"/>
          <w:sz w:val="24"/>
          <w:szCs w:val="24"/>
        </w:rPr>
        <w:t xml:space="preserve">groups. </w:t>
      </w:r>
    </w:p>
    <w:p w:rsidR="00C17587" w:rsidRDefault="00BE78C4" w:rsidP="00B611BF">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98400B">
        <w:rPr>
          <w:rFonts w:ascii="Times New Roman" w:hAnsi="Times New Roman" w:cs="Times New Roman"/>
          <w:sz w:val="24"/>
          <w:szCs w:val="24"/>
        </w:rPr>
        <w:t>h</w:t>
      </w:r>
      <w:r>
        <w:rPr>
          <w:rFonts w:ascii="Times New Roman" w:hAnsi="Times New Roman" w:cs="Times New Roman"/>
          <w:sz w:val="24"/>
          <w:szCs w:val="24"/>
        </w:rPr>
        <w:t>e</w:t>
      </w:r>
      <w:r w:rsidR="0098400B">
        <w:rPr>
          <w:rFonts w:ascii="Times New Roman" w:hAnsi="Times New Roman" w:cs="Times New Roman"/>
          <w:sz w:val="24"/>
          <w:szCs w:val="24"/>
        </w:rPr>
        <w:t>s</w:t>
      </w:r>
      <w:r>
        <w:rPr>
          <w:rFonts w:ascii="Times New Roman" w:hAnsi="Times New Roman" w:cs="Times New Roman"/>
          <w:sz w:val="24"/>
          <w:szCs w:val="24"/>
        </w:rPr>
        <w:t>e</w:t>
      </w:r>
      <w:r w:rsidR="00CF4044" w:rsidRPr="00B30A72">
        <w:rPr>
          <w:rFonts w:ascii="Times New Roman" w:hAnsi="Times New Roman" w:cs="Times New Roman"/>
          <w:sz w:val="24"/>
          <w:szCs w:val="24"/>
        </w:rPr>
        <w:t xml:space="preserve"> argument</w:t>
      </w:r>
      <w:r w:rsidR="00457742" w:rsidRPr="00B30A72">
        <w:rPr>
          <w:rFonts w:ascii="Times New Roman" w:hAnsi="Times New Roman" w:cs="Times New Roman"/>
          <w:sz w:val="24"/>
          <w:szCs w:val="24"/>
        </w:rPr>
        <w:t>s</w:t>
      </w:r>
      <w:r w:rsidR="00CF4044" w:rsidRPr="00B30A72">
        <w:rPr>
          <w:rFonts w:ascii="Times New Roman" w:hAnsi="Times New Roman" w:cs="Times New Roman"/>
          <w:sz w:val="24"/>
          <w:szCs w:val="24"/>
        </w:rPr>
        <w:t xml:space="preserve"> fit with an important stream of studies which </w:t>
      </w:r>
      <w:r w:rsidR="00142A30">
        <w:rPr>
          <w:rFonts w:ascii="Times New Roman" w:hAnsi="Times New Roman" w:cs="Times New Roman"/>
          <w:sz w:val="24"/>
          <w:szCs w:val="24"/>
        </w:rPr>
        <w:t>finds</w:t>
      </w:r>
      <w:r w:rsidR="008A6CF1">
        <w:rPr>
          <w:rFonts w:ascii="Times New Roman" w:hAnsi="Times New Roman" w:cs="Times New Roman"/>
          <w:sz w:val="24"/>
          <w:szCs w:val="24"/>
        </w:rPr>
        <w:t xml:space="preserve"> </w:t>
      </w:r>
      <w:r w:rsidR="00CF4044" w:rsidRPr="00B30A72">
        <w:rPr>
          <w:rFonts w:ascii="Times New Roman" w:hAnsi="Times New Roman" w:cs="Times New Roman"/>
          <w:sz w:val="24"/>
          <w:szCs w:val="24"/>
        </w:rPr>
        <w:t xml:space="preserve">that </w:t>
      </w:r>
      <w:r w:rsidR="00FD2A55">
        <w:rPr>
          <w:rFonts w:ascii="Times New Roman" w:hAnsi="Times New Roman" w:cs="Times New Roman"/>
          <w:sz w:val="24"/>
          <w:szCs w:val="24"/>
        </w:rPr>
        <w:t>the preferences of foreign investors shape economic policy in countries that depend on foreign capital inflows</w:t>
      </w:r>
      <w:r w:rsidRPr="00B30A72">
        <w:rPr>
          <w:rFonts w:ascii="Times New Roman" w:hAnsi="Times New Roman" w:cs="Times New Roman"/>
          <w:sz w:val="24"/>
          <w:szCs w:val="24"/>
        </w:rPr>
        <w:t>.</w:t>
      </w:r>
      <w:r w:rsidR="00FD2A55">
        <w:rPr>
          <w:rStyle w:val="Endnotenzeichen"/>
          <w:rFonts w:ascii="Times New Roman" w:hAnsi="Times New Roman" w:cs="Times New Roman"/>
          <w:sz w:val="24"/>
          <w:szCs w:val="24"/>
        </w:rPr>
        <w:endnoteReference w:id="4"/>
      </w:r>
      <w:r w:rsidR="00FD2A55">
        <w:rPr>
          <w:rFonts w:ascii="Times New Roman" w:hAnsi="Times New Roman" w:cs="Times New Roman"/>
          <w:sz w:val="24"/>
          <w:szCs w:val="24"/>
        </w:rPr>
        <w:t xml:space="preserve"> </w:t>
      </w:r>
      <w:r>
        <w:rPr>
          <w:rFonts w:ascii="Times New Roman" w:hAnsi="Times New Roman" w:cs="Times New Roman"/>
          <w:sz w:val="24"/>
          <w:szCs w:val="24"/>
        </w:rPr>
        <w:t>However,</w:t>
      </w:r>
      <w:r w:rsidR="0098400B" w:rsidRPr="00B30A72">
        <w:rPr>
          <w:rFonts w:ascii="Times New Roman" w:hAnsi="Times New Roman" w:cs="Times New Roman"/>
          <w:sz w:val="24"/>
          <w:szCs w:val="24"/>
        </w:rPr>
        <w:t xml:space="preserve"> </w:t>
      </w:r>
      <w:r w:rsidR="00791800">
        <w:rPr>
          <w:rFonts w:ascii="Times New Roman" w:hAnsi="Times New Roman" w:cs="Times New Roman"/>
          <w:sz w:val="24"/>
          <w:szCs w:val="24"/>
        </w:rPr>
        <w:t>i</w:t>
      </w:r>
      <w:r w:rsidR="00CF4044" w:rsidRPr="00B30A72">
        <w:rPr>
          <w:rFonts w:ascii="Times New Roman" w:hAnsi="Times New Roman" w:cs="Times New Roman"/>
          <w:sz w:val="24"/>
          <w:szCs w:val="24"/>
        </w:rPr>
        <w:t>t is difficult to fully extend these insights, which are mainly based on studies of richer countries, to Africa, where economic structures differ</w:t>
      </w:r>
      <w:r w:rsidR="00FC46E6">
        <w:rPr>
          <w:rFonts w:ascii="Times New Roman" w:hAnsi="Times New Roman" w:cs="Times New Roman"/>
          <w:sz w:val="24"/>
          <w:szCs w:val="24"/>
        </w:rPr>
        <w:t xml:space="preserve"> and reliance on private foreign capital is limited</w:t>
      </w:r>
      <w:r w:rsidR="00CF4044" w:rsidRPr="00B30A72">
        <w:rPr>
          <w:rFonts w:ascii="Times New Roman" w:hAnsi="Times New Roman" w:cs="Times New Roman"/>
          <w:sz w:val="24"/>
          <w:szCs w:val="24"/>
        </w:rPr>
        <w:t>.</w:t>
      </w:r>
      <w:r w:rsidR="00FC46E6">
        <w:rPr>
          <w:rFonts w:ascii="Times New Roman" w:hAnsi="Times New Roman" w:cs="Times New Roman"/>
          <w:sz w:val="24"/>
          <w:szCs w:val="24"/>
        </w:rPr>
        <w:t xml:space="preserve"> </w:t>
      </w:r>
    </w:p>
    <w:p w:rsidR="00017C03" w:rsidRPr="00B30A72" w:rsidRDefault="00CF4044" w:rsidP="00B611BF">
      <w:pPr>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 xml:space="preserve">This article departs from earlier literature by extending explanations for economic policy focused on capital to the African context. In doing so, this article contributes to the literature on the structural power of capital, which </w:t>
      </w:r>
      <w:r w:rsidR="00B611BF">
        <w:rPr>
          <w:rFonts w:ascii="Times New Roman" w:hAnsi="Times New Roman" w:cs="Times New Roman"/>
          <w:sz w:val="24"/>
          <w:szCs w:val="24"/>
        </w:rPr>
        <w:t>explores</w:t>
      </w:r>
      <w:r w:rsidRPr="00B30A72">
        <w:rPr>
          <w:rFonts w:ascii="Times New Roman" w:hAnsi="Times New Roman" w:cs="Times New Roman"/>
          <w:sz w:val="24"/>
          <w:szCs w:val="24"/>
        </w:rPr>
        <w:t xml:space="preserve"> </w:t>
      </w:r>
      <w:r w:rsidR="00B611BF">
        <w:rPr>
          <w:rFonts w:ascii="Times New Roman" w:hAnsi="Times New Roman" w:cs="Times New Roman"/>
          <w:sz w:val="24"/>
          <w:szCs w:val="24"/>
        </w:rPr>
        <w:t>how</w:t>
      </w:r>
      <w:bookmarkStart w:id="0" w:name="_GoBack"/>
      <w:bookmarkEnd w:id="0"/>
      <w:r w:rsidRPr="00B30A72">
        <w:rPr>
          <w:rFonts w:ascii="Times New Roman" w:hAnsi="Times New Roman" w:cs="Times New Roman"/>
          <w:sz w:val="24"/>
          <w:szCs w:val="24"/>
        </w:rPr>
        <w:t xml:space="preserve"> those who control </w:t>
      </w:r>
      <w:r w:rsidR="0087599C">
        <w:rPr>
          <w:rFonts w:ascii="Times New Roman" w:hAnsi="Times New Roman" w:cs="Times New Roman"/>
          <w:sz w:val="24"/>
          <w:szCs w:val="24"/>
        </w:rPr>
        <w:t>investment</w:t>
      </w:r>
      <w:r w:rsidRPr="00B30A72">
        <w:rPr>
          <w:rFonts w:ascii="Times New Roman" w:hAnsi="Times New Roman" w:cs="Times New Roman"/>
          <w:sz w:val="24"/>
          <w:szCs w:val="24"/>
        </w:rPr>
        <w:t xml:space="preserve"> resources </w:t>
      </w:r>
      <w:r w:rsidR="00022F29" w:rsidRPr="00B30A72">
        <w:rPr>
          <w:rFonts w:ascii="Times New Roman" w:hAnsi="Times New Roman" w:cs="Times New Roman"/>
          <w:sz w:val="24"/>
          <w:szCs w:val="24"/>
        </w:rPr>
        <w:t>influence</w:t>
      </w:r>
      <w:r w:rsidRPr="00B30A72">
        <w:rPr>
          <w:rFonts w:ascii="Times New Roman" w:hAnsi="Times New Roman" w:cs="Times New Roman"/>
          <w:sz w:val="24"/>
          <w:szCs w:val="24"/>
        </w:rPr>
        <w:t xml:space="preserve"> policy. However, </w:t>
      </w:r>
      <w:r w:rsidR="00777F9E">
        <w:rPr>
          <w:rFonts w:ascii="Times New Roman" w:hAnsi="Times New Roman" w:cs="Times New Roman"/>
          <w:sz w:val="24"/>
          <w:szCs w:val="24"/>
        </w:rPr>
        <w:t>research on structural power</w:t>
      </w:r>
      <w:r w:rsidRPr="00B30A72">
        <w:rPr>
          <w:rFonts w:ascii="Times New Roman" w:hAnsi="Times New Roman" w:cs="Times New Roman"/>
          <w:sz w:val="24"/>
          <w:szCs w:val="24"/>
        </w:rPr>
        <w:t xml:space="preserve"> has largely focused on countries where private business dominates the economy.</w:t>
      </w:r>
      <w:r w:rsidR="00017C03" w:rsidRPr="00B30A72">
        <w:rPr>
          <w:rFonts w:ascii="Times New Roman" w:hAnsi="Times New Roman" w:cs="Times New Roman"/>
          <w:sz w:val="24"/>
          <w:szCs w:val="24"/>
        </w:rPr>
        <w:t xml:space="preserve"> This article seeks to move the debate on the power of capital forward by probing the plausibility of hypotheses linking </w:t>
      </w:r>
      <w:r w:rsidR="002C1446">
        <w:rPr>
          <w:rFonts w:ascii="Times New Roman" w:hAnsi="Times New Roman" w:cs="Times New Roman"/>
          <w:sz w:val="24"/>
          <w:szCs w:val="24"/>
        </w:rPr>
        <w:t>policy outcomes</w:t>
      </w:r>
      <w:r w:rsidR="00017C03" w:rsidRPr="00B30A72">
        <w:rPr>
          <w:rFonts w:ascii="Times New Roman" w:hAnsi="Times New Roman" w:cs="Times New Roman"/>
          <w:sz w:val="24"/>
          <w:szCs w:val="24"/>
        </w:rPr>
        <w:t xml:space="preserve"> and the control of capital in contexts of dependence for investible resources on aid and natural resource rents. The </w:t>
      </w:r>
      <w:r w:rsidR="00017C03" w:rsidRPr="00B30A72">
        <w:rPr>
          <w:rFonts w:ascii="Times-Roman" w:hAnsi="Times-Roman" w:cs="Times-Roman"/>
          <w:sz w:val="24"/>
          <w:szCs w:val="24"/>
        </w:rPr>
        <w:t xml:space="preserve">variation across African countries regarding the sources of finance on which they rely for investment and in the contribution of business to investment creates the kind of variation needed to further develop and probe claims about the power of capital. </w:t>
      </w:r>
    </w:p>
    <w:p w:rsidR="00017C03" w:rsidRPr="00B30A72" w:rsidRDefault="00017C03" w:rsidP="0032576D">
      <w:pPr>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 xml:space="preserve">Case studies of Kenya, Nigeria and Uganda support the argument that variation in the sources of finance on which countries rely helps to account for the pattern of variation in central bank policy stances. In Uganda, which relies on foreign aid, the stance of central bank policy is oriented towards stability. In Nigeria, which relies on oil revenues that are largely controlled by the government, central bank policy is oriented towards financial expansion. In Kenya, where domestic </w:t>
      </w:r>
      <w:r w:rsidR="0032576D">
        <w:rPr>
          <w:rFonts w:ascii="Times New Roman" w:hAnsi="Times New Roman" w:cs="Times New Roman"/>
          <w:sz w:val="24"/>
          <w:szCs w:val="24"/>
        </w:rPr>
        <w:t>business</w:t>
      </w:r>
      <w:r w:rsidRPr="00B30A72">
        <w:rPr>
          <w:rFonts w:ascii="Times New Roman" w:hAnsi="Times New Roman" w:cs="Times New Roman"/>
          <w:sz w:val="24"/>
          <w:szCs w:val="24"/>
        </w:rPr>
        <w:t xml:space="preserve"> is a key source of finance and has a preference for a central bank policy stance that emphasises both stability and financial expansion, central bank policy </w:t>
      </w:r>
      <w:r w:rsidRPr="00B30A72">
        <w:rPr>
          <w:rFonts w:ascii="Times New Roman" w:hAnsi="Times New Roman" w:cs="Times New Roman"/>
          <w:sz w:val="24"/>
          <w:szCs w:val="24"/>
        </w:rPr>
        <w:lastRenderedPageBreak/>
        <w:t>places emphasis on both goals. Thus, while it is widely believed that African governments have been mostly powerless to shape liberal economic reform</w:t>
      </w:r>
      <w:r w:rsidR="00142A30">
        <w:rPr>
          <w:rFonts w:ascii="Times New Roman" w:hAnsi="Times New Roman" w:cs="Times New Roman"/>
          <w:sz w:val="24"/>
          <w:szCs w:val="24"/>
        </w:rPr>
        <w:t>, which</w:t>
      </w:r>
      <w:r w:rsidR="005B7619">
        <w:rPr>
          <w:rFonts w:ascii="Times New Roman" w:hAnsi="Times New Roman" w:cs="Times New Roman"/>
          <w:sz w:val="24"/>
          <w:szCs w:val="24"/>
        </w:rPr>
        <w:t xml:space="preserve"> </w:t>
      </w:r>
      <w:r w:rsidR="006B1526">
        <w:rPr>
          <w:rFonts w:ascii="Times New Roman" w:hAnsi="Times New Roman" w:cs="Times New Roman"/>
          <w:sz w:val="24"/>
          <w:szCs w:val="24"/>
        </w:rPr>
        <w:t>prioritises</w:t>
      </w:r>
      <w:r w:rsidR="005B7619">
        <w:rPr>
          <w:rFonts w:ascii="Times New Roman" w:hAnsi="Times New Roman" w:cs="Times New Roman"/>
          <w:sz w:val="24"/>
          <w:szCs w:val="24"/>
        </w:rPr>
        <w:t xml:space="preserve"> stability</w:t>
      </w:r>
      <w:r w:rsidRPr="00B30A72">
        <w:rPr>
          <w:rFonts w:ascii="Times New Roman" w:hAnsi="Times New Roman" w:cs="Times New Roman"/>
          <w:sz w:val="24"/>
          <w:szCs w:val="24"/>
        </w:rPr>
        <w:t xml:space="preserve">, this study underscores that </w:t>
      </w:r>
      <w:r w:rsidR="006B1526">
        <w:rPr>
          <w:rFonts w:ascii="Times New Roman" w:hAnsi="Times New Roman" w:cs="Times New Roman"/>
          <w:sz w:val="24"/>
          <w:szCs w:val="24"/>
        </w:rPr>
        <w:t>e</w:t>
      </w:r>
      <w:r w:rsidRPr="00B30A72">
        <w:rPr>
          <w:rFonts w:ascii="Times New Roman" w:hAnsi="Times New Roman" w:cs="Times New Roman"/>
          <w:sz w:val="24"/>
          <w:szCs w:val="24"/>
        </w:rPr>
        <w:t xml:space="preserve">conomic structures mediated pressures for liberalisation and influenced policy autonomy. </w:t>
      </w:r>
    </w:p>
    <w:p w:rsidR="00017C03" w:rsidRPr="00B30A72" w:rsidRDefault="00017C03" w:rsidP="00CF4044">
      <w:pPr>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The next section delineates the relationship between the sources of finance countries rely upon and the stance of central bank policy. The following sections present evidence from Uganda, Nigeria and Kenya to convey how reliance on a particular type of capital sways central banks. An avenue for further research is suggested in the conclusion.</w:t>
      </w:r>
    </w:p>
    <w:p w:rsidR="00017C03" w:rsidRPr="00B30A72" w:rsidRDefault="00017C03" w:rsidP="006F0CFE">
      <w:pPr>
        <w:pStyle w:val="berschrift1"/>
        <w:spacing w:after="120" w:line="480" w:lineRule="auto"/>
        <w:ind w:left="431" w:hanging="431"/>
        <w:rPr>
          <w:rFonts w:ascii="Times New Roman" w:hAnsi="Times New Roman" w:cs="Times New Roman"/>
          <w:color w:val="auto"/>
          <w:sz w:val="24"/>
          <w:szCs w:val="24"/>
        </w:rPr>
      </w:pPr>
      <w:r w:rsidRPr="00B30A72">
        <w:rPr>
          <w:rFonts w:ascii="Times New Roman" w:hAnsi="Times New Roman" w:cs="Times New Roman"/>
          <w:color w:val="auto"/>
          <w:sz w:val="24"/>
          <w:szCs w:val="24"/>
        </w:rPr>
        <w:t>Money and Power</w:t>
      </w:r>
    </w:p>
    <w:p w:rsidR="00017C03" w:rsidRPr="00B30A72" w:rsidRDefault="00017C03" w:rsidP="00771A14">
      <w:pPr>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 xml:space="preserve">While a great deal of scholarship has focused on </w:t>
      </w:r>
      <w:r w:rsidR="00CD5508">
        <w:rPr>
          <w:rFonts w:ascii="Times New Roman" w:hAnsi="Times New Roman" w:cs="Times New Roman"/>
          <w:sz w:val="24"/>
          <w:szCs w:val="24"/>
        </w:rPr>
        <w:t xml:space="preserve">formal </w:t>
      </w:r>
      <w:r w:rsidRPr="00B30A72">
        <w:rPr>
          <w:rFonts w:ascii="Times New Roman" w:hAnsi="Times New Roman" w:cs="Times New Roman"/>
          <w:sz w:val="24"/>
          <w:szCs w:val="24"/>
        </w:rPr>
        <w:t xml:space="preserve">central bank </w:t>
      </w:r>
      <w:r w:rsidR="00B36F0C">
        <w:rPr>
          <w:rFonts w:ascii="Times New Roman" w:hAnsi="Times New Roman" w:cs="Times New Roman"/>
          <w:sz w:val="24"/>
          <w:szCs w:val="24"/>
        </w:rPr>
        <w:t>independence</w:t>
      </w:r>
      <w:r w:rsidRPr="00B30A72">
        <w:rPr>
          <w:rFonts w:ascii="Times New Roman" w:hAnsi="Times New Roman" w:cs="Times New Roman"/>
          <w:sz w:val="24"/>
          <w:szCs w:val="24"/>
        </w:rPr>
        <w:t xml:space="preserve"> to explain variation in central bank policy patterns </w:t>
      </w:r>
      <w:r w:rsidR="00BA4480" w:rsidRPr="00B30A72">
        <w:rPr>
          <w:rFonts w:ascii="Times New Roman" w:hAnsi="Times New Roman" w:cs="Times New Roman"/>
          <w:sz w:val="24"/>
          <w:szCs w:val="24"/>
        </w:rPr>
        <w:fldChar w:fldCharType="begin">
          <w:fldData xml:space="preserve">PEVuZE5vdGU+PENpdGU+PEF1dGhvcj5Cb2RlYTwvQXV0aG9yPjxZZWFyPjIwMTQ8L1llYXI+PFJl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</w:fldData>
        </w:fldChar>
      </w:r>
      <w:r w:rsidR="00A81C14">
        <w:rPr>
          <w:rFonts w:ascii="Times New Roman" w:hAnsi="Times New Roman" w:cs="Times New Roman"/>
          <w:sz w:val="24"/>
          <w:szCs w:val="24"/>
        </w:rPr>
        <w:instrText xml:space="preserve"> ADDIN EN.CITE </w:instrText>
      </w:r>
      <w:r w:rsidR="00BA4480">
        <w:rPr>
          <w:rFonts w:ascii="Times New Roman" w:hAnsi="Times New Roman" w:cs="Times New Roman"/>
          <w:sz w:val="24"/>
          <w:szCs w:val="24"/>
        </w:rPr>
        <w:fldChar w:fldCharType="begin">
          <w:fldData xml:space="preserve">PEVuZE5vdGU+PENpdGU+PEF1dGhvcj5Cb2RlYTwvQXV0aG9yPjxZZWFyPjIwMTQ8L1llYXI+PFJl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</w:fldData>
        </w:fldChar>
      </w:r>
      <w:r w:rsidR="00A81C14">
        <w:rPr>
          <w:rFonts w:ascii="Times New Roman" w:hAnsi="Times New Roman" w:cs="Times New Roman"/>
          <w:sz w:val="24"/>
          <w:szCs w:val="24"/>
        </w:rPr>
        <w:instrText xml:space="preserve"> ADDIN EN.CITE.DATA </w:instrText>
      </w:r>
      <w:r w:rsidR="00BA4480">
        <w:rPr>
          <w:rFonts w:ascii="Times New Roman" w:hAnsi="Times New Roman" w:cs="Times New Roman"/>
          <w:sz w:val="24"/>
          <w:szCs w:val="24"/>
        </w:rPr>
      </w:r>
      <w:r w:rsidR="00BA4480">
        <w:rPr>
          <w:rFonts w:ascii="Times New Roman" w:hAnsi="Times New Roman" w:cs="Times New Roman"/>
          <w:sz w:val="24"/>
          <w:szCs w:val="24"/>
        </w:rPr>
        <w:fldChar w:fldCharType="end"/>
      </w:r>
      <w:r w:rsidR="00BA4480" w:rsidRPr="00B30A72">
        <w:rPr>
          <w:rFonts w:ascii="Times New Roman" w:hAnsi="Times New Roman" w:cs="Times New Roman"/>
          <w:sz w:val="24"/>
          <w:szCs w:val="24"/>
        </w:rPr>
      </w:r>
      <w:r w:rsidR="00BA4480" w:rsidRPr="00B30A72">
        <w:rPr>
          <w:rFonts w:ascii="Times New Roman" w:hAnsi="Times New Roman" w:cs="Times New Roman"/>
          <w:sz w:val="24"/>
          <w:szCs w:val="24"/>
        </w:rPr>
        <w:fldChar w:fldCharType="separate"/>
      </w:r>
      <w:r w:rsidR="00FC46E6">
        <w:rPr>
          <w:rFonts w:ascii="Times New Roman" w:hAnsi="Times New Roman" w:cs="Times New Roman"/>
          <w:noProof/>
          <w:sz w:val="24"/>
          <w:szCs w:val="24"/>
        </w:rPr>
        <w:t>(</w:t>
      </w:r>
      <w:hyperlink w:anchor="_ENREF_35" w:tooltip="Grilli, 1991 #328" w:history="1">
        <w:r w:rsidR="00AB06B3">
          <w:rPr>
            <w:rFonts w:ascii="Times New Roman" w:hAnsi="Times New Roman" w:cs="Times New Roman"/>
            <w:noProof/>
            <w:sz w:val="24"/>
            <w:szCs w:val="24"/>
          </w:rPr>
          <w:t>Grilli, Masciandaro, Tabellini, Malinvaud, &amp; Pagano, 1991</w:t>
        </w:r>
      </w:hyperlink>
      <w:r w:rsidR="00FC46E6">
        <w:rPr>
          <w:rFonts w:ascii="Times New Roman" w:hAnsi="Times New Roman" w:cs="Times New Roman"/>
          <w:noProof/>
          <w:sz w:val="24"/>
          <w:szCs w:val="24"/>
        </w:rPr>
        <w:t xml:space="preserve">, </w:t>
      </w:r>
      <w:hyperlink w:anchor="_ENREF_19" w:tooltip="Cukierman, 1992 #1533" w:history="1">
        <w:r w:rsidR="00AB06B3">
          <w:rPr>
            <w:rFonts w:ascii="Times New Roman" w:hAnsi="Times New Roman" w:cs="Times New Roman"/>
            <w:noProof/>
            <w:sz w:val="24"/>
            <w:szCs w:val="24"/>
          </w:rPr>
          <w:t>Cukierman, Web, &amp; Neyapti, 1992</w:t>
        </w:r>
      </w:hyperlink>
      <w:r w:rsidR="00FC46E6">
        <w:rPr>
          <w:rFonts w:ascii="Times New Roman" w:hAnsi="Times New Roman" w:cs="Times New Roman"/>
          <w:noProof/>
          <w:sz w:val="24"/>
          <w:szCs w:val="24"/>
        </w:rPr>
        <w:t xml:space="preserve">, </w:t>
      </w:r>
      <w:hyperlink w:anchor="_ENREF_9" w:tooltip="Bodea, 2014 #1534" w:history="1">
        <w:r w:rsidR="00AB06B3">
          <w:rPr>
            <w:rFonts w:ascii="Times New Roman" w:hAnsi="Times New Roman" w:cs="Times New Roman"/>
            <w:noProof/>
            <w:sz w:val="24"/>
            <w:szCs w:val="24"/>
          </w:rPr>
          <w:t>Bodea &amp; Hicks, 2014</w:t>
        </w:r>
      </w:hyperlink>
      <w:r w:rsidR="00FC46E6">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Pr="00B30A72">
        <w:rPr>
          <w:rFonts w:ascii="Times New Roman" w:hAnsi="Times New Roman" w:cs="Times New Roman"/>
          <w:sz w:val="24"/>
          <w:szCs w:val="24"/>
        </w:rPr>
        <w:t xml:space="preserve">, there are important reasons to </w:t>
      </w:r>
      <w:r w:rsidR="00C71197">
        <w:rPr>
          <w:rFonts w:ascii="Times New Roman" w:hAnsi="Times New Roman" w:cs="Times New Roman"/>
          <w:sz w:val="24"/>
          <w:szCs w:val="24"/>
        </w:rPr>
        <w:t xml:space="preserve">explore additional </w:t>
      </w:r>
      <w:r w:rsidRPr="00B30A72">
        <w:rPr>
          <w:rFonts w:ascii="Times New Roman" w:hAnsi="Times New Roman" w:cs="Times New Roman"/>
          <w:sz w:val="24"/>
          <w:szCs w:val="24"/>
        </w:rPr>
        <w:t>explanation</w:t>
      </w:r>
      <w:r w:rsidR="00C71197">
        <w:rPr>
          <w:rFonts w:ascii="Times New Roman" w:hAnsi="Times New Roman" w:cs="Times New Roman"/>
          <w:sz w:val="24"/>
          <w:szCs w:val="24"/>
        </w:rPr>
        <w:t>s</w:t>
      </w:r>
      <w:r w:rsidRPr="00B30A72">
        <w:rPr>
          <w:rFonts w:ascii="Times New Roman" w:hAnsi="Times New Roman" w:cs="Times New Roman"/>
          <w:sz w:val="24"/>
          <w:szCs w:val="24"/>
        </w:rPr>
        <w:t xml:space="preserve"> in the African context. </w:t>
      </w:r>
      <w:r w:rsidR="00CD5508">
        <w:rPr>
          <w:rFonts w:ascii="Times New Roman" w:hAnsi="Times New Roman" w:cs="Times New Roman"/>
          <w:sz w:val="24"/>
          <w:szCs w:val="24"/>
        </w:rPr>
        <w:t>One reason is that</w:t>
      </w:r>
      <w:r w:rsidRPr="00B30A72">
        <w:rPr>
          <w:rFonts w:ascii="Times New Roman" w:hAnsi="Times New Roman" w:cs="Times New Roman"/>
          <w:sz w:val="24"/>
          <w:szCs w:val="24"/>
        </w:rPr>
        <w:t xml:space="preserve"> </w:t>
      </w:r>
      <w:r w:rsidR="00CD5508" w:rsidRPr="00B30A72">
        <w:rPr>
          <w:rFonts w:ascii="Times New Roman" w:hAnsi="Times New Roman" w:cs="Times New Roman"/>
          <w:sz w:val="24"/>
          <w:szCs w:val="24"/>
        </w:rPr>
        <w:t xml:space="preserve">the evidence </w:t>
      </w:r>
      <w:r w:rsidR="00CD5508">
        <w:rPr>
          <w:rFonts w:ascii="Times New Roman" w:hAnsi="Times New Roman" w:cs="Times New Roman"/>
          <w:sz w:val="24"/>
          <w:szCs w:val="24"/>
        </w:rPr>
        <w:t xml:space="preserve">that </w:t>
      </w:r>
      <w:r w:rsidR="001473AB">
        <w:rPr>
          <w:rFonts w:ascii="Times New Roman" w:hAnsi="Times New Roman" w:cs="Times New Roman"/>
          <w:sz w:val="24"/>
          <w:szCs w:val="24"/>
        </w:rPr>
        <w:t>formal</w:t>
      </w:r>
      <w:r w:rsidRPr="00B30A72">
        <w:rPr>
          <w:rFonts w:ascii="Times New Roman" w:hAnsi="Times New Roman" w:cs="Times New Roman"/>
          <w:sz w:val="24"/>
          <w:szCs w:val="24"/>
        </w:rPr>
        <w:t xml:space="preserve"> central bank independence </w:t>
      </w:r>
      <w:r w:rsidR="00B36F0C">
        <w:rPr>
          <w:rFonts w:ascii="Times New Roman" w:hAnsi="Times New Roman" w:cs="Times New Roman"/>
          <w:sz w:val="24"/>
          <w:szCs w:val="24"/>
        </w:rPr>
        <w:t>has</w:t>
      </w:r>
      <w:r w:rsidRPr="00B30A72">
        <w:rPr>
          <w:rFonts w:ascii="Times New Roman" w:hAnsi="Times New Roman" w:cs="Times New Roman"/>
          <w:sz w:val="24"/>
          <w:szCs w:val="24"/>
        </w:rPr>
        <w:t xml:space="preserve"> a positive effect on the interests and capacities of central bank</w:t>
      </w:r>
      <w:r w:rsidR="00B36F0C">
        <w:rPr>
          <w:rFonts w:ascii="Times New Roman" w:hAnsi="Times New Roman" w:cs="Times New Roman"/>
          <w:sz w:val="24"/>
          <w:szCs w:val="24"/>
        </w:rPr>
        <w:t>s</w:t>
      </w:r>
      <w:r w:rsidRPr="00B30A72">
        <w:rPr>
          <w:rFonts w:ascii="Times New Roman" w:hAnsi="Times New Roman" w:cs="Times New Roman"/>
          <w:sz w:val="24"/>
          <w:szCs w:val="24"/>
        </w:rPr>
        <w:t xml:space="preserve"> to fight inflation </w:t>
      </w:r>
      <w:r w:rsidR="002368E1">
        <w:rPr>
          <w:rFonts w:ascii="Times New Roman" w:hAnsi="Times New Roman" w:cs="Times New Roman"/>
          <w:sz w:val="24"/>
          <w:szCs w:val="24"/>
        </w:rPr>
        <w:t xml:space="preserve">and constrain financial expansion </w:t>
      </w:r>
      <w:r w:rsidR="00BA395C" w:rsidRPr="00B30A72">
        <w:rPr>
          <w:rFonts w:ascii="Times New Roman" w:hAnsi="Times New Roman" w:cs="Times New Roman"/>
          <w:sz w:val="24"/>
          <w:szCs w:val="24"/>
        </w:rPr>
        <w:t xml:space="preserve">in developing countries </w:t>
      </w:r>
      <w:r w:rsidRPr="00B30A72">
        <w:rPr>
          <w:rFonts w:ascii="Times New Roman" w:hAnsi="Times New Roman" w:cs="Times New Roman"/>
          <w:sz w:val="24"/>
          <w:szCs w:val="24"/>
        </w:rPr>
        <w:t xml:space="preserve">is at best mixed </w:t>
      </w:r>
      <w:r w:rsidR="00BA4480" w:rsidRPr="00B30A72">
        <w:rPr>
          <w:rFonts w:ascii="Times New Roman" w:hAnsi="Times New Roman" w:cs="Times New Roman"/>
          <w:sz w:val="24"/>
          <w:szCs w:val="24"/>
        </w:rPr>
        <w:fldChar w:fldCharType="begin"/>
      </w:r>
      <w:r w:rsidR="00A81C14">
        <w:rPr>
          <w:rFonts w:ascii="Times New Roman" w:hAnsi="Times New Roman" w:cs="Times New Roman"/>
          <w:sz w:val="24"/>
          <w:szCs w:val="24"/>
        </w:rPr>
        <w:instrText xml:space="preserve"> ADDIN EN.CITE &lt;EndNote&gt;&lt;Cite&gt;&lt;Author&gt;Cukierman&lt;/Author&gt;&lt;Year&gt;1992&lt;/Year&gt;&lt;RecNum&gt;1533&lt;/RecNum&gt;&lt;DisplayText&gt;(Cukierman et al., 1992)&lt;/DisplayText&gt;&lt;record&gt;&lt;rec-number&gt;1533&lt;/rec-number&gt;&lt;foreign-keys&gt;&lt;key app="EN" db-id="9pzez5pegvtpr3e5adz5f2vnsaw9d5pt5vvz" timestamp="1499537379"&gt;1533&lt;/key&gt;&lt;/foreign-keys&gt;&lt;ref-type name="Journal Article"&gt;17&lt;/ref-type&gt;&lt;contributors&gt;&lt;authors&gt;&lt;author&gt;Cukierman, Alex&lt;/author&gt;&lt;author&gt;Web, Steven B.&lt;/author&gt;&lt;author&gt;Neyapti, Bilin&lt;/author&gt;&lt;/authors&gt;&lt;/contributors&gt;&lt;titles&gt;&lt;title&gt;Measuring the independence of central banks and its effect on policy outcomes&lt;/title&gt;&lt;secondary-title&gt;The World Bank Economic Review&lt;/secondary-title&gt;&lt;/titles&gt;&lt;periodical&gt;&lt;full-title&gt;The World Bank Economic Review&lt;/full-title&gt;&lt;/periodical&gt;&lt;pages&gt;353-398&lt;/pages&gt;&lt;volume&gt;6&lt;/volume&gt;&lt;dates&gt;&lt;year&gt;1992&lt;/year&gt;&lt;/dates&gt;&lt;isbn&gt;0258-6770&lt;/isbn&gt;&lt;urls&gt;&lt;related-urls&gt;&lt;url&gt;http://dx.doi.org/10.1093/wber/6.3.353&lt;/url&gt;&lt;/related-urls&gt;&lt;/urls&gt;&lt;electronic-resource-num&gt;10.1093/wber/6.3.353&lt;/electronic-resource-num&gt;&lt;/record&gt;&lt;/Cite&gt;&lt;/EndNote&gt;</w:instrText>
      </w:r>
      <w:r w:rsidR="00BA4480" w:rsidRPr="00B30A72">
        <w:rPr>
          <w:rFonts w:ascii="Times New Roman" w:hAnsi="Times New Roman" w:cs="Times New Roman"/>
          <w:sz w:val="24"/>
          <w:szCs w:val="24"/>
        </w:rPr>
        <w:fldChar w:fldCharType="separate"/>
      </w:r>
      <w:r w:rsidR="006B1526">
        <w:rPr>
          <w:rFonts w:ascii="Times New Roman" w:hAnsi="Times New Roman" w:cs="Times New Roman"/>
          <w:noProof/>
          <w:sz w:val="24"/>
          <w:szCs w:val="24"/>
        </w:rPr>
        <w:t>(</w:t>
      </w:r>
      <w:hyperlink w:anchor="_ENREF_19" w:tooltip="Cukierman, 1992 #1533" w:history="1">
        <w:r w:rsidR="00AB06B3">
          <w:rPr>
            <w:rFonts w:ascii="Times New Roman" w:hAnsi="Times New Roman" w:cs="Times New Roman"/>
            <w:noProof/>
            <w:sz w:val="24"/>
            <w:szCs w:val="24"/>
          </w:rPr>
          <w:t>Cukierman et al., 1992</w:t>
        </w:r>
      </w:hyperlink>
      <w:r w:rsidR="006B1526">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Pr="00B30A72">
        <w:rPr>
          <w:rFonts w:ascii="Times New Roman" w:hAnsi="Times New Roman" w:cs="Times New Roman"/>
          <w:sz w:val="24"/>
          <w:szCs w:val="24"/>
        </w:rPr>
        <w:t xml:space="preserve">. In addition, </w:t>
      </w:r>
      <w:r w:rsidR="00F12F5E">
        <w:rPr>
          <w:rFonts w:ascii="Times New Roman" w:hAnsi="Times New Roman" w:cs="Times New Roman"/>
          <w:sz w:val="24"/>
          <w:szCs w:val="24"/>
        </w:rPr>
        <w:t>across</w:t>
      </w:r>
      <w:r w:rsidR="00F12F5E" w:rsidRPr="00B30A72">
        <w:rPr>
          <w:rFonts w:ascii="Times New Roman" w:hAnsi="Times New Roman" w:cs="Times New Roman"/>
          <w:sz w:val="24"/>
          <w:szCs w:val="24"/>
        </w:rPr>
        <w:t xml:space="preserve"> Africa</w:t>
      </w:r>
      <w:r w:rsidR="00F12F5E">
        <w:rPr>
          <w:rFonts w:ascii="Times New Roman" w:hAnsi="Times New Roman" w:cs="Times New Roman"/>
          <w:sz w:val="24"/>
          <w:szCs w:val="24"/>
        </w:rPr>
        <w:t>,</w:t>
      </w:r>
      <w:r w:rsidR="00F12F5E" w:rsidRPr="00B30A72">
        <w:rPr>
          <w:rFonts w:ascii="Times New Roman" w:hAnsi="Times New Roman" w:cs="Times New Roman"/>
          <w:sz w:val="24"/>
          <w:szCs w:val="24"/>
        </w:rPr>
        <w:t xml:space="preserve"> levels of formal central bank independence </w:t>
      </w:r>
      <w:r w:rsidR="00F12F5E">
        <w:rPr>
          <w:rFonts w:ascii="Times New Roman" w:hAnsi="Times New Roman" w:cs="Times New Roman"/>
          <w:sz w:val="24"/>
          <w:szCs w:val="24"/>
        </w:rPr>
        <w:t xml:space="preserve">have been </w:t>
      </w:r>
      <w:r w:rsidR="00F12F5E" w:rsidRPr="00B30A72">
        <w:rPr>
          <w:rFonts w:ascii="Times New Roman" w:hAnsi="Times New Roman" w:cs="Times New Roman"/>
          <w:sz w:val="24"/>
          <w:szCs w:val="24"/>
        </w:rPr>
        <w:t xml:space="preserve">relatively low and stable </w:t>
      </w:r>
      <w:r w:rsidR="00BA4480">
        <w:rPr>
          <w:rFonts w:ascii="Times New Roman" w:hAnsi="Times New Roman" w:cs="Times New Roman"/>
          <w:sz w:val="24"/>
          <w:szCs w:val="24"/>
        </w:rPr>
        <w:fldChar w:fldCharType="begin"/>
      </w:r>
      <w:r w:rsidR="00A81C14">
        <w:rPr>
          <w:rFonts w:ascii="Times New Roman" w:hAnsi="Times New Roman" w:cs="Times New Roman"/>
          <w:sz w:val="24"/>
          <w:szCs w:val="24"/>
        </w:rPr>
        <w:instrText xml:space="preserve"> ADDIN EN.CITE &lt;EndNote&gt;&lt;Cite&gt;&lt;Author&gt;Garriga&lt;/Author&gt;&lt;Year&gt;2016&lt;/Year&gt;&lt;RecNum&gt;1536&lt;/RecNum&gt;&lt;DisplayText&gt;(Garriga, 2016)&lt;/DisplayText&gt;&lt;record&gt;&lt;rec-number&gt;1536&lt;/rec-number&gt;&lt;foreign-keys&gt;&lt;key app="EN" db-id="9pzez5pegvtpr3e5adz5f2vnsaw9d5pt5vvz" timestamp="1500639987"&gt;1536&lt;/key&gt;&lt;/foreign-keys&gt;&lt;ref-type name="Journal Article"&gt;17&lt;/ref-type&gt;&lt;contributors&gt;&lt;authors&gt;&lt;author&gt;Garriga, Ana Carolina&lt;/author&gt;&lt;/authors&gt;&lt;/contributors&gt;&lt;titles&gt;&lt;title&gt;Central bank independence in the world: A new data set&lt;/title&gt;&lt;secondary-title&gt;International Interactions&lt;/secondary-title&gt;&lt;/titles&gt;&lt;periodical&gt;&lt;full-title&gt;International Interactions&lt;/full-title&gt;&lt;/periodical&gt;&lt;pages&gt;849-868&lt;/pages&gt;&lt;volume&gt;42&lt;/volume&gt;&lt;dates&gt;&lt;year&gt;2016&lt;/year&gt;&lt;pub-dates&gt;&lt;date&gt;2016/10/19&lt;/date&gt;&lt;/pub-dates&gt;&lt;/dates&gt;&lt;publisher&gt;Routledge&lt;/publisher&gt;&lt;isbn&gt;0305-0629&lt;/isbn&gt;&lt;urls&gt;&lt;related-urls&gt;&lt;url&gt;http://dx.doi.org/10.1080/03050629.2016.1188813&lt;/url&gt;&lt;/related-urls&gt;&lt;/urls&gt;&lt;electronic-resource-num&gt;10.1080/03050629.2016.1188813&lt;/electronic-resource-num&gt;&lt;/record&gt;&lt;/Cite&gt;&lt;/EndNote&gt;</w:instrText>
      </w:r>
      <w:r w:rsidR="00BA4480">
        <w:rPr>
          <w:rFonts w:ascii="Times New Roman" w:hAnsi="Times New Roman" w:cs="Times New Roman"/>
          <w:sz w:val="24"/>
          <w:szCs w:val="24"/>
        </w:rPr>
        <w:fldChar w:fldCharType="separate"/>
      </w:r>
      <w:r w:rsidR="002368E1">
        <w:rPr>
          <w:rFonts w:ascii="Times New Roman" w:hAnsi="Times New Roman" w:cs="Times New Roman"/>
          <w:noProof/>
          <w:sz w:val="24"/>
          <w:szCs w:val="24"/>
        </w:rPr>
        <w:t>(</w:t>
      </w:r>
      <w:hyperlink w:anchor="_ENREF_29" w:tooltip="Garriga, 2016 #1536" w:history="1">
        <w:r w:rsidR="00AB06B3">
          <w:rPr>
            <w:rFonts w:ascii="Times New Roman" w:hAnsi="Times New Roman" w:cs="Times New Roman"/>
            <w:noProof/>
            <w:sz w:val="24"/>
            <w:szCs w:val="24"/>
          </w:rPr>
          <w:t>Garriga, 2016</w:t>
        </w:r>
      </w:hyperlink>
      <w:r w:rsidR="002368E1">
        <w:rPr>
          <w:rFonts w:ascii="Times New Roman" w:hAnsi="Times New Roman" w:cs="Times New Roman"/>
          <w:noProof/>
          <w:sz w:val="24"/>
          <w:szCs w:val="24"/>
        </w:rPr>
        <w:t>)</w:t>
      </w:r>
      <w:r w:rsidR="00BA4480">
        <w:rPr>
          <w:rFonts w:ascii="Times New Roman" w:hAnsi="Times New Roman" w:cs="Times New Roman"/>
          <w:sz w:val="24"/>
          <w:szCs w:val="24"/>
        </w:rPr>
        <w:fldChar w:fldCharType="end"/>
      </w:r>
      <w:r w:rsidR="002368E1">
        <w:rPr>
          <w:rFonts w:ascii="Times New Roman" w:hAnsi="Times New Roman" w:cs="Times New Roman"/>
          <w:sz w:val="24"/>
          <w:szCs w:val="24"/>
        </w:rPr>
        <w:t xml:space="preserve"> </w:t>
      </w:r>
      <w:r w:rsidR="00F12F5E">
        <w:rPr>
          <w:rFonts w:ascii="Times New Roman" w:hAnsi="Times New Roman" w:cs="Times New Roman"/>
          <w:sz w:val="24"/>
          <w:szCs w:val="24"/>
        </w:rPr>
        <w:t xml:space="preserve">and have thus </w:t>
      </w:r>
      <w:r w:rsidRPr="00B30A72">
        <w:rPr>
          <w:rFonts w:ascii="Times New Roman" w:hAnsi="Times New Roman" w:cs="Times New Roman"/>
          <w:sz w:val="24"/>
          <w:szCs w:val="24"/>
        </w:rPr>
        <w:t xml:space="preserve">difficulties to account for </w:t>
      </w:r>
      <w:r w:rsidR="00F12F5E">
        <w:rPr>
          <w:rFonts w:ascii="Times New Roman" w:hAnsi="Times New Roman" w:cs="Times New Roman"/>
          <w:sz w:val="24"/>
          <w:szCs w:val="24"/>
        </w:rPr>
        <w:t xml:space="preserve">cross-national </w:t>
      </w:r>
      <w:r w:rsidRPr="00B30A72">
        <w:rPr>
          <w:rFonts w:ascii="Times New Roman" w:hAnsi="Times New Roman" w:cs="Times New Roman"/>
          <w:sz w:val="24"/>
          <w:szCs w:val="24"/>
        </w:rPr>
        <w:t xml:space="preserve">variation in policy. While </w:t>
      </w:r>
      <w:r w:rsidR="00F12F5E">
        <w:rPr>
          <w:rFonts w:ascii="Times New Roman" w:hAnsi="Times New Roman" w:cs="Times New Roman"/>
          <w:sz w:val="24"/>
          <w:szCs w:val="24"/>
        </w:rPr>
        <w:t xml:space="preserve">an explanation focused on </w:t>
      </w:r>
      <w:r w:rsidRPr="00B30A72">
        <w:rPr>
          <w:rFonts w:ascii="Times New Roman" w:hAnsi="Times New Roman" w:cs="Times New Roman"/>
          <w:sz w:val="24"/>
          <w:szCs w:val="24"/>
        </w:rPr>
        <w:t xml:space="preserve">de facto independence </w:t>
      </w:r>
      <w:r w:rsidR="00771A14">
        <w:rPr>
          <w:rFonts w:ascii="Times New Roman" w:hAnsi="Times New Roman" w:cs="Times New Roman"/>
          <w:sz w:val="24"/>
          <w:szCs w:val="24"/>
        </w:rPr>
        <w:t>may</w:t>
      </w:r>
      <w:r w:rsidRPr="00B30A72">
        <w:rPr>
          <w:rFonts w:ascii="Times New Roman" w:hAnsi="Times New Roman" w:cs="Times New Roman"/>
          <w:sz w:val="24"/>
          <w:szCs w:val="24"/>
        </w:rPr>
        <w:t xml:space="preserve"> be more </w:t>
      </w:r>
      <w:r w:rsidR="00F12F5E">
        <w:rPr>
          <w:rFonts w:ascii="Times New Roman" w:hAnsi="Times New Roman" w:cs="Times New Roman"/>
          <w:sz w:val="24"/>
          <w:szCs w:val="24"/>
        </w:rPr>
        <w:t>relevant</w:t>
      </w:r>
      <w:r w:rsidRPr="00B30A72">
        <w:rPr>
          <w:rFonts w:ascii="Times New Roman" w:hAnsi="Times New Roman" w:cs="Times New Roman"/>
          <w:sz w:val="24"/>
          <w:szCs w:val="24"/>
        </w:rPr>
        <w:t xml:space="preserve"> in the context of developing countries it begs, just like formal independence, the question of why governments grant central </w:t>
      </w:r>
      <w:proofErr w:type="spellStart"/>
      <w:r w:rsidRPr="00B30A72">
        <w:rPr>
          <w:rFonts w:ascii="Times New Roman" w:hAnsi="Times New Roman" w:cs="Times New Roman"/>
          <w:sz w:val="24"/>
          <w:szCs w:val="24"/>
        </w:rPr>
        <w:t>banks</w:t>
      </w:r>
      <w:proofErr w:type="spellEnd"/>
      <w:r w:rsidRPr="00B30A72">
        <w:rPr>
          <w:rFonts w:ascii="Times New Roman" w:hAnsi="Times New Roman" w:cs="Times New Roman"/>
          <w:sz w:val="24"/>
          <w:szCs w:val="24"/>
        </w:rPr>
        <w:t xml:space="preserve"> independence in the first place. </w:t>
      </w:r>
    </w:p>
    <w:p w:rsidR="00017C03" w:rsidRPr="00B30A72" w:rsidRDefault="00017C03" w:rsidP="009353EA">
      <w:pPr>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The other three main types of explanations for central bank policy</w:t>
      </w:r>
      <w:r w:rsidR="001500D1">
        <w:rPr>
          <w:rFonts w:ascii="Times New Roman" w:hAnsi="Times New Roman" w:cs="Times New Roman"/>
          <w:sz w:val="24"/>
          <w:szCs w:val="24"/>
        </w:rPr>
        <w:t xml:space="preserve"> in the academic literature </w:t>
      </w:r>
      <w:r w:rsidRPr="00B30A72">
        <w:rPr>
          <w:rFonts w:ascii="Times New Roman" w:hAnsi="Times New Roman" w:cs="Times New Roman"/>
          <w:sz w:val="24"/>
          <w:szCs w:val="24"/>
        </w:rPr>
        <w:t xml:space="preserve">have also difficulties to account for policy patterns in Africa. </w:t>
      </w:r>
      <w:r w:rsidR="00C646F4">
        <w:rPr>
          <w:rFonts w:ascii="Times New Roman" w:hAnsi="Times New Roman" w:cs="Times New Roman"/>
          <w:sz w:val="24"/>
          <w:szCs w:val="24"/>
        </w:rPr>
        <w:t>One important explanation is</w:t>
      </w:r>
      <w:r w:rsidRPr="00B30A72">
        <w:rPr>
          <w:rFonts w:ascii="Times New Roman" w:hAnsi="Times New Roman" w:cs="Times New Roman"/>
          <w:sz w:val="24"/>
          <w:szCs w:val="24"/>
        </w:rPr>
        <w:t xml:space="preserve"> that in countries that are more reliant on foreign investors, </w:t>
      </w:r>
      <w:r w:rsidR="00AA72F1">
        <w:rPr>
          <w:rFonts w:ascii="Times New Roman" w:hAnsi="Times New Roman" w:cs="Times New Roman"/>
          <w:sz w:val="24"/>
          <w:szCs w:val="24"/>
        </w:rPr>
        <w:t xml:space="preserve">economic </w:t>
      </w:r>
      <w:r w:rsidRPr="00B30A72">
        <w:rPr>
          <w:rFonts w:ascii="Times New Roman" w:hAnsi="Times New Roman" w:cs="Times New Roman"/>
          <w:sz w:val="24"/>
          <w:szCs w:val="24"/>
        </w:rPr>
        <w:t xml:space="preserve">policy is more likely to </w:t>
      </w:r>
      <w:r w:rsidRPr="00B30A72">
        <w:rPr>
          <w:rFonts w:ascii="Times New Roman" w:hAnsi="Times New Roman" w:cs="Times New Roman"/>
          <w:sz w:val="24"/>
          <w:szCs w:val="24"/>
        </w:rPr>
        <w:lastRenderedPageBreak/>
        <w:t>reflect the preferences of th</w:t>
      </w:r>
      <w:r w:rsidR="006B040F">
        <w:rPr>
          <w:rFonts w:ascii="Times New Roman" w:hAnsi="Times New Roman" w:cs="Times New Roman"/>
          <w:sz w:val="24"/>
          <w:szCs w:val="24"/>
        </w:rPr>
        <w:t>o</w:t>
      </w:r>
      <w:r w:rsidRPr="00B30A72">
        <w:rPr>
          <w:rFonts w:ascii="Times New Roman" w:hAnsi="Times New Roman" w:cs="Times New Roman"/>
          <w:sz w:val="24"/>
          <w:szCs w:val="24"/>
        </w:rPr>
        <w:t xml:space="preserve">se investors for </w:t>
      </w:r>
      <w:r w:rsidR="0087599C">
        <w:rPr>
          <w:rFonts w:ascii="Times New Roman" w:hAnsi="Times New Roman" w:cs="Times New Roman"/>
          <w:sz w:val="24"/>
          <w:szCs w:val="24"/>
        </w:rPr>
        <w:t xml:space="preserve">policies to support </w:t>
      </w:r>
      <w:r w:rsidRPr="00B30A72">
        <w:rPr>
          <w:rFonts w:ascii="Times New Roman" w:hAnsi="Times New Roman" w:cs="Times New Roman"/>
          <w:sz w:val="24"/>
          <w:szCs w:val="24"/>
        </w:rPr>
        <w:t xml:space="preserve">price stability </w:t>
      </w:r>
      <w:r w:rsidR="00BA4480" w:rsidRPr="00B30A72">
        <w:rPr>
          <w:rFonts w:ascii="Times New Roman" w:hAnsi="Times New Roman" w:cs="Times New Roman"/>
          <w:sz w:val="24"/>
          <w:szCs w:val="24"/>
        </w:rPr>
        <w:fldChar w:fldCharType="begin">
          <w:fldData xml:space="preserve">PEVuZE5vdGU+PENpdGU+PEF1dGhvcj5NYXhmaWVsZDwvQXV0aG9yPjxZZWFyPjE5OTc8L1llYXI+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</w:fldData>
        </w:fldChar>
      </w:r>
      <w:r w:rsidR="00D56CC6">
        <w:rPr>
          <w:rFonts w:ascii="Times New Roman" w:hAnsi="Times New Roman" w:cs="Times New Roman"/>
          <w:sz w:val="24"/>
          <w:szCs w:val="24"/>
        </w:rPr>
        <w:instrText xml:space="preserve"> ADDIN EN.CITE </w:instrText>
      </w:r>
      <w:r w:rsidR="00BA4480">
        <w:rPr>
          <w:rFonts w:ascii="Times New Roman" w:hAnsi="Times New Roman" w:cs="Times New Roman"/>
          <w:sz w:val="24"/>
          <w:szCs w:val="24"/>
        </w:rPr>
        <w:fldChar w:fldCharType="begin">
          <w:fldData xml:space="preserve">PEVuZE5vdGU+PENpdGU+PEF1dGhvcj5NYXhmaWVsZDwvQXV0aG9yPjxZZWFyPjE5OTc8L1llYXI+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</w:fldData>
        </w:fldChar>
      </w:r>
      <w:r w:rsidR="00D56CC6">
        <w:rPr>
          <w:rFonts w:ascii="Times New Roman" w:hAnsi="Times New Roman" w:cs="Times New Roman"/>
          <w:sz w:val="24"/>
          <w:szCs w:val="24"/>
        </w:rPr>
        <w:instrText xml:space="preserve"> ADDIN EN.CITE.DATA </w:instrText>
      </w:r>
      <w:r w:rsidR="00BA4480">
        <w:rPr>
          <w:rFonts w:ascii="Times New Roman" w:hAnsi="Times New Roman" w:cs="Times New Roman"/>
          <w:sz w:val="24"/>
          <w:szCs w:val="24"/>
        </w:rPr>
      </w:r>
      <w:r w:rsidR="00BA4480">
        <w:rPr>
          <w:rFonts w:ascii="Times New Roman" w:hAnsi="Times New Roman" w:cs="Times New Roman"/>
          <w:sz w:val="24"/>
          <w:szCs w:val="24"/>
        </w:rPr>
        <w:fldChar w:fldCharType="end"/>
      </w:r>
      <w:r w:rsidR="00BA4480" w:rsidRPr="00B30A72">
        <w:rPr>
          <w:rFonts w:ascii="Times New Roman" w:hAnsi="Times New Roman" w:cs="Times New Roman"/>
          <w:sz w:val="24"/>
          <w:szCs w:val="24"/>
        </w:rPr>
      </w:r>
      <w:r w:rsidR="00BA4480" w:rsidRPr="00B30A72">
        <w:rPr>
          <w:rFonts w:ascii="Times New Roman" w:hAnsi="Times New Roman" w:cs="Times New Roman"/>
          <w:sz w:val="24"/>
          <w:szCs w:val="24"/>
        </w:rPr>
        <w:fldChar w:fldCharType="separate"/>
      </w:r>
      <w:r w:rsidR="001500D1">
        <w:rPr>
          <w:rFonts w:ascii="Times New Roman" w:hAnsi="Times New Roman" w:cs="Times New Roman"/>
          <w:noProof/>
          <w:sz w:val="24"/>
          <w:szCs w:val="24"/>
        </w:rPr>
        <w:t>(</w:t>
      </w:r>
      <w:hyperlink w:anchor="_ENREF_60" w:tooltip="Maxfield, 1990 #35" w:history="1">
        <w:r w:rsidR="00AB06B3">
          <w:rPr>
            <w:rFonts w:ascii="Times New Roman" w:hAnsi="Times New Roman" w:cs="Times New Roman"/>
            <w:noProof/>
            <w:sz w:val="24"/>
            <w:szCs w:val="24"/>
          </w:rPr>
          <w:t>Maxfield, 1990</w:t>
        </w:r>
      </w:hyperlink>
      <w:r w:rsidR="001500D1">
        <w:rPr>
          <w:rFonts w:ascii="Times New Roman" w:hAnsi="Times New Roman" w:cs="Times New Roman"/>
          <w:noProof/>
          <w:sz w:val="24"/>
          <w:szCs w:val="24"/>
        </w:rPr>
        <w:t xml:space="preserve">, </w:t>
      </w:r>
      <w:hyperlink w:anchor="_ENREF_62" w:tooltip="Maxfield, 1997 #227" w:history="1">
        <w:r w:rsidR="00AB06B3">
          <w:rPr>
            <w:rFonts w:ascii="Times New Roman" w:hAnsi="Times New Roman" w:cs="Times New Roman"/>
            <w:noProof/>
            <w:sz w:val="24"/>
            <w:szCs w:val="24"/>
          </w:rPr>
          <w:t>Maxfield, 1997</w:t>
        </w:r>
      </w:hyperlink>
      <w:r w:rsidR="001500D1">
        <w:rPr>
          <w:rFonts w:ascii="Times New Roman" w:hAnsi="Times New Roman" w:cs="Times New Roman"/>
          <w:noProof/>
          <w:sz w:val="24"/>
          <w:szCs w:val="24"/>
        </w:rPr>
        <w:t xml:space="preserve">, </w:t>
      </w:r>
      <w:hyperlink w:anchor="_ENREF_65" w:tooltip="Mosley, 2005 #1240" w:history="1">
        <w:r w:rsidR="00AB06B3">
          <w:rPr>
            <w:rFonts w:ascii="Times New Roman" w:hAnsi="Times New Roman" w:cs="Times New Roman"/>
            <w:noProof/>
            <w:sz w:val="24"/>
            <w:szCs w:val="24"/>
          </w:rPr>
          <w:t>Mosley, 2005</w:t>
        </w:r>
      </w:hyperlink>
      <w:r w:rsidR="001500D1">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Pr="00B30A72">
        <w:rPr>
          <w:rFonts w:ascii="Times New Roman" w:hAnsi="Times New Roman" w:cs="Times New Roman"/>
          <w:sz w:val="24"/>
          <w:szCs w:val="24"/>
        </w:rPr>
        <w:t xml:space="preserve"> and financial stability </w:t>
      </w:r>
      <w:r w:rsidR="00BA4480" w:rsidRPr="00B30A72">
        <w:rPr>
          <w:rFonts w:ascii="Times New Roman" w:hAnsi="Times New Roman" w:cs="Times New Roman"/>
          <w:sz w:val="24"/>
          <w:szCs w:val="24"/>
        </w:rPr>
        <w:fldChar w:fldCharType="begin"/>
      </w:r>
      <w:r w:rsidR="00D56CC6">
        <w:rPr>
          <w:rFonts w:ascii="Times New Roman" w:hAnsi="Times New Roman" w:cs="Times New Roman"/>
          <w:sz w:val="24"/>
          <w:szCs w:val="24"/>
        </w:rPr>
        <w:instrText xml:space="preserve"> ADDIN EN.CITE &lt;EndNote&gt;&lt;Cite&gt;&lt;Author&gt;Gottschalk&lt;/Author&gt;&lt;Year&gt;2006&lt;/Year&gt;&lt;RecNum&gt;1541&lt;/RecNum&gt;&lt;DisplayText&gt;(Gottschalk &amp;amp; Griffith-Jones, 2006, Jones &amp;amp; Zeitz, 2017)&lt;/DisplayText&gt;&lt;record&gt;&lt;rec-number&gt;1541&lt;/rec-number&gt;&lt;foreign-keys&gt;&lt;key app="EN" db-id="9pzez5pegvtpr3e5adz5f2vnsaw9d5pt5vvz" timestamp="1500648166"&gt;1541&lt;/key&gt;&lt;/foreign-keys&gt;&lt;ref-type name="Book"&gt;6&lt;/ref-type&gt;&lt;contributors&gt;&lt;authors&gt;&lt;author&gt;Gottschalk, Ricardo&lt;/author&gt;&lt;author&gt;Griffith-Jones, Stephany&lt;/author&gt;&lt;/authors&gt;&lt;/contributors&gt;&lt;titles&gt;&lt;title&gt;Review of Basel II implementation in low-income countries&lt;/title&gt;&lt;/titles&gt;&lt;dates&gt;&lt;year&gt;2006&lt;/year&gt;&lt;/dates&gt;&lt;pub-location&gt;Brighton&lt;/pub-location&gt;&lt;publisher&gt;Institute of Development Studies&lt;/publisher&gt;&lt;urls&gt;&lt;/urls&gt;&lt;/record&gt;&lt;/Cite&gt;&lt;Cite&gt;&lt;Author&gt;Jones&lt;/Author&gt;&lt;Year&gt;2017&lt;/Year&gt;&lt;RecNum&gt;1540&lt;/RecNum&gt;&lt;record&gt;&lt;rec-number&gt;1540&lt;/rec-number&gt;&lt;foreign-keys&gt;&lt;key app="EN" db-id="9pzez5pegvtpr3e5adz5f2vnsaw9d5pt5vvz" timestamp="1500648105"&gt;1540&lt;/key&gt;&lt;/foreign-keys&gt;&lt;ref-type name="Journal Article"&gt;17&lt;/ref-type&gt;&lt;contributors&gt;&lt;authors&gt;&lt;author&gt;Jones, Emily&lt;/author&gt;&lt;author&gt;Zeitz, Alexandra O.&lt;/author&gt;&lt;/authors&gt;&lt;/contributors&gt;&lt;titles&gt;&lt;title&gt;The limits of globalizing Basel banking standards&lt;/title&gt;&lt;secondary-title&gt;Journal of Financial Regulation&lt;/secondary-title&gt;&lt;/titles&gt;&lt;periodical&gt;&lt;full-title&gt;Journal of Financial Regulation&lt;/full-title&gt;&lt;/periodical&gt;&lt;pages&gt;89-124&lt;/pages&gt;&lt;volume&gt;3&lt;/volume&gt;&lt;number&gt;1&lt;/number&gt;&lt;dates&gt;&lt;year&gt;2017&lt;/year&gt;&lt;/dates&gt;&lt;isbn&gt;2053-4833&lt;/isbn&gt;&lt;urls&gt;&lt;related-urls&gt;&lt;url&gt;http://dx.doi.org/10.1093/jfr/fjx001&lt;/url&gt;&lt;/related-urls&gt;&lt;/urls&gt;&lt;electronic-resource-num&gt;10.1093/jfr/fjx001&lt;/electronic-resource-num&gt;&lt;/record&gt;&lt;/Cite&gt;&lt;/EndNote&gt;</w:instrText>
      </w:r>
      <w:r w:rsidR="00BA4480" w:rsidRPr="00B30A72">
        <w:rPr>
          <w:rFonts w:ascii="Times New Roman" w:hAnsi="Times New Roman" w:cs="Times New Roman"/>
          <w:sz w:val="24"/>
          <w:szCs w:val="24"/>
        </w:rPr>
        <w:fldChar w:fldCharType="separate"/>
      </w:r>
      <w:r w:rsidR="00FC46E6">
        <w:rPr>
          <w:rFonts w:ascii="Times New Roman" w:hAnsi="Times New Roman" w:cs="Times New Roman"/>
          <w:noProof/>
          <w:sz w:val="24"/>
          <w:szCs w:val="24"/>
        </w:rPr>
        <w:t>(</w:t>
      </w:r>
      <w:hyperlink w:anchor="_ENREF_30" w:tooltip="Gottschalk, 2006 #1541" w:history="1">
        <w:r w:rsidR="00AB06B3">
          <w:rPr>
            <w:rFonts w:ascii="Times New Roman" w:hAnsi="Times New Roman" w:cs="Times New Roman"/>
            <w:noProof/>
            <w:sz w:val="24"/>
            <w:szCs w:val="24"/>
          </w:rPr>
          <w:t>Gottschalk &amp; Griffith-Jones, 2006</w:t>
        </w:r>
      </w:hyperlink>
      <w:r w:rsidR="00FC46E6">
        <w:rPr>
          <w:rFonts w:ascii="Times New Roman" w:hAnsi="Times New Roman" w:cs="Times New Roman"/>
          <w:noProof/>
          <w:sz w:val="24"/>
          <w:szCs w:val="24"/>
        </w:rPr>
        <w:t xml:space="preserve">, </w:t>
      </w:r>
      <w:hyperlink w:anchor="_ENREF_52" w:tooltip="Jones, 2017 #1540" w:history="1">
        <w:r w:rsidR="00AB06B3">
          <w:rPr>
            <w:rFonts w:ascii="Times New Roman" w:hAnsi="Times New Roman" w:cs="Times New Roman"/>
            <w:noProof/>
            <w:sz w:val="24"/>
            <w:szCs w:val="24"/>
          </w:rPr>
          <w:t>Jones &amp; Zeitz, 2017</w:t>
        </w:r>
      </w:hyperlink>
      <w:r w:rsidR="00FC46E6">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Pr="00B30A72">
        <w:rPr>
          <w:rFonts w:ascii="Times New Roman" w:hAnsi="Times New Roman" w:cs="Times New Roman"/>
          <w:sz w:val="24"/>
          <w:szCs w:val="24"/>
        </w:rPr>
        <w:t xml:space="preserve">. </w:t>
      </w:r>
      <w:r w:rsidR="00C646F4">
        <w:rPr>
          <w:rFonts w:ascii="Times New Roman" w:hAnsi="Times New Roman" w:cs="Times New Roman"/>
          <w:sz w:val="24"/>
          <w:szCs w:val="24"/>
        </w:rPr>
        <w:t>H</w:t>
      </w:r>
      <w:r w:rsidR="00C646F4" w:rsidRPr="00B30A72">
        <w:rPr>
          <w:rFonts w:ascii="Times New Roman" w:hAnsi="Times New Roman" w:cs="Times New Roman"/>
          <w:sz w:val="24"/>
          <w:szCs w:val="24"/>
        </w:rPr>
        <w:t>owever</w:t>
      </w:r>
      <w:r w:rsidR="00C646F4">
        <w:rPr>
          <w:rFonts w:ascii="Times New Roman" w:hAnsi="Times New Roman" w:cs="Times New Roman"/>
          <w:sz w:val="24"/>
          <w:szCs w:val="24"/>
        </w:rPr>
        <w:t>,</w:t>
      </w:r>
      <w:r w:rsidR="00C646F4" w:rsidRPr="00B30A72">
        <w:rPr>
          <w:rFonts w:ascii="Times New Roman" w:hAnsi="Times New Roman" w:cs="Times New Roman"/>
          <w:sz w:val="24"/>
          <w:szCs w:val="24"/>
        </w:rPr>
        <w:t xml:space="preserve"> </w:t>
      </w:r>
      <w:r w:rsidR="00601470">
        <w:rPr>
          <w:rFonts w:ascii="Times New Roman" w:hAnsi="Times New Roman" w:cs="Times New Roman"/>
          <w:sz w:val="24"/>
          <w:szCs w:val="24"/>
        </w:rPr>
        <w:t xml:space="preserve">until recently </w:t>
      </w:r>
      <w:r w:rsidR="00C646F4">
        <w:rPr>
          <w:rFonts w:ascii="Times New Roman" w:hAnsi="Times New Roman" w:cs="Times New Roman"/>
          <w:sz w:val="24"/>
          <w:szCs w:val="24"/>
        </w:rPr>
        <w:t>m</w:t>
      </w:r>
      <w:r w:rsidRPr="00B30A72">
        <w:rPr>
          <w:rFonts w:ascii="Times New Roman" w:hAnsi="Times New Roman" w:cs="Times New Roman"/>
          <w:sz w:val="24"/>
          <w:szCs w:val="24"/>
        </w:rPr>
        <w:t>any African countries</w:t>
      </w:r>
      <w:r w:rsidR="006B1526">
        <w:rPr>
          <w:rFonts w:ascii="Times New Roman" w:hAnsi="Times New Roman" w:cs="Times New Roman"/>
          <w:sz w:val="24"/>
          <w:szCs w:val="24"/>
        </w:rPr>
        <w:t xml:space="preserve"> received little foreign </w:t>
      </w:r>
      <w:r w:rsidR="00BA395C">
        <w:rPr>
          <w:rFonts w:ascii="Times New Roman" w:hAnsi="Times New Roman" w:cs="Times New Roman"/>
          <w:sz w:val="24"/>
          <w:szCs w:val="24"/>
        </w:rPr>
        <w:t xml:space="preserve">private </w:t>
      </w:r>
      <w:r w:rsidR="00AA72F1">
        <w:rPr>
          <w:rFonts w:ascii="Times New Roman" w:hAnsi="Times New Roman" w:cs="Times New Roman"/>
          <w:sz w:val="24"/>
          <w:szCs w:val="24"/>
        </w:rPr>
        <w:t>investment</w:t>
      </w:r>
      <w:r w:rsidR="00BA395C">
        <w:rPr>
          <w:rFonts w:ascii="Times New Roman" w:hAnsi="Times New Roman" w:cs="Times New Roman"/>
          <w:sz w:val="24"/>
          <w:szCs w:val="24"/>
        </w:rPr>
        <w:t xml:space="preserve"> </w:t>
      </w:r>
      <w:r w:rsidR="006B1526">
        <w:rPr>
          <w:rFonts w:ascii="Times New Roman" w:hAnsi="Times New Roman" w:cs="Times New Roman"/>
          <w:sz w:val="24"/>
          <w:szCs w:val="24"/>
        </w:rPr>
        <w:t xml:space="preserve">because </w:t>
      </w:r>
      <w:r w:rsidR="00601470">
        <w:rPr>
          <w:rFonts w:ascii="Times New Roman" w:hAnsi="Times New Roman" w:cs="Times New Roman"/>
          <w:sz w:val="24"/>
          <w:szCs w:val="24"/>
        </w:rPr>
        <w:t xml:space="preserve">their </w:t>
      </w:r>
      <w:r w:rsidR="00407030">
        <w:rPr>
          <w:rFonts w:ascii="Times New Roman" w:hAnsi="Times New Roman" w:cs="Times New Roman"/>
          <w:sz w:val="24"/>
          <w:szCs w:val="24"/>
        </w:rPr>
        <w:t>investment climate</w:t>
      </w:r>
      <w:r w:rsidRPr="00B30A72">
        <w:rPr>
          <w:rFonts w:ascii="Times New Roman" w:hAnsi="Times New Roman" w:cs="Times New Roman"/>
          <w:sz w:val="24"/>
          <w:szCs w:val="24"/>
        </w:rPr>
        <w:t xml:space="preserve"> </w:t>
      </w:r>
      <w:r w:rsidR="006B1526">
        <w:rPr>
          <w:rFonts w:ascii="Times New Roman" w:hAnsi="Times New Roman" w:cs="Times New Roman"/>
          <w:sz w:val="24"/>
          <w:szCs w:val="24"/>
        </w:rPr>
        <w:t xml:space="preserve">was perceived to be </w:t>
      </w:r>
      <w:r w:rsidR="00A432E0">
        <w:rPr>
          <w:rFonts w:ascii="Times New Roman" w:hAnsi="Times New Roman" w:cs="Times New Roman"/>
          <w:sz w:val="24"/>
          <w:szCs w:val="24"/>
        </w:rPr>
        <w:t>weak</w:t>
      </w:r>
      <w:r w:rsidRPr="00B30A72">
        <w:rPr>
          <w:rFonts w:ascii="Times New Roman" w:hAnsi="Times New Roman" w:cs="Times New Roman"/>
          <w:sz w:val="24"/>
          <w:szCs w:val="24"/>
        </w:rPr>
        <w:t xml:space="preserve">. </w:t>
      </w:r>
    </w:p>
    <w:p w:rsidR="00017C03" w:rsidRPr="00B30A72" w:rsidRDefault="001473AB" w:rsidP="009353EA">
      <w:pPr>
        <w:spacing w:line="480" w:lineRule="auto"/>
        <w:jc w:val="both"/>
        <w:rPr>
          <w:rFonts w:ascii="Times New Roman" w:hAnsi="Times New Roman" w:cs="Times New Roman"/>
          <w:sz w:val="24"/>
          <w:szCs w:val="24"/>
        </w:rPr>
      </w:pPr>
      <w:r>
        <w:rPr>
          <w:rFonts w:ascii="Times New Roman" w:hAnsi="Times New Roman" w:cs="Times New Roman"/>
          <w:sz w:val="24"/>
          <w:szCs w:val="24"/>
        </w:rPr>
        <w:t>The</w:t>
      </w:r>
      <w:r w:rsidR="00017C03" w:rsidRPr="00B30A72">
        <w:rPr>
          <w:rFonts w:ascii="Times New Roman" w:hAnsi="Times New Roman" w:cs="Times New Roman"/>
          <w:sz w:val="24"/>
          <w:szCs w:val="24"/>
        </w:rPr>
        <w:t xml:space="preserve"> second </w:t>
      </w:r>
      <w:r>
        <w:rPr>
          <w:rFonts w:ascii="Times New Roman" w:hAnsi="Times New Roman" w:cs="Times New Roman"/>
          <w:sz w:val="24"/>
          <w:szCs w:val="24"/>
        </w:rPr>
        <w:t xml:space="preserve">explanation considers </w:t>
      </w:r>
      <w:r w:rsidR="00017C03" w:rsidRPr="00B30A72">
        <w:rPr>
          <w:rFonts w:ascii="Times New Roman" w:hAnsi="Times New Roman" w:cs="Times New Roman"/>
          <w:sz w:val="24"/>
          <w:szCs w:val="24"/>
        </w:rPr>
        <w:t xml:space="preserve">government partisanship. The argument is that </w:t>
      </w:r>
      <w:r w:rsidR="00CF55AD" w:rsidRPr="00B30A72">
        <w:rPr>
          <w:rFonts w:ascii="Times New Roman" w:hAnsi="Times New Roman" w:cs="Times New Roman"/>
          <w:sz w:val="24"/>
          <w:szCs w:val="24"/>
        </w:rPr>
        <w:t xml:space="preserve">when right parties are in power, </w:t>
      </w:r>
      <w:r w:rsidR="00017C03" w:rsidRPr="00B30A72">
        <w:rPr>
          <w:rFonts w:ascii="Times New Roman" w:hAnsi="Times New Roman" w:cs="Times New Roman"/>
          <w:sz w:val="24"/>
          <w:szCs w:val="24"/>
        </w:rPr>
        <w:t xml:space="preserve">central bank policy </w:t>
      </w:r>
      <w:r w:rsidR="006B1526">
        <w:rPr>
          <w:rFonts w:ascii="Times New Roman" w:hAnsi="Times New Roman" w:cs="Times New Roman"/>
          <w:sz w:val="24"/>
          <w:szCs w:val="24"/>
        </w:rPr>
        <w:t>reflects the</w:t>
      </w:r>
      <w:r w:rsidR="00CF55AD">
        <w:rPr>
          <w:rFonts w:ascii="Times New Roman" w:hAnsi="Times New Roman" w:cs="Times New Roman"/>
          <w:sz w:val="24"/>
          <w:szCs w:val="24"/>
        </w:rPr>
        <w:t>ir</w:t>
      </w:r>
      <w:r w:rsidR="006B1526">
        <w:rPr>
          <w:rFonts w:ascii="Times New Roman" w:hAnsi="Times New Roman" w:cs="Times New Roman"/>
          <w:sz w:val="24"/>
          <w:szCs w:val="24"/>
        </w:rPr>
        <w:t xml:space="preserve"> preference for stability</w:t>
      </w:r>
      <w:r w:rsidR="00CF55AD">
        <w:rPr>
          <w:rFonts w:ascii="Times New Roman" w:hAnsi="Times New Roman" w:cs="Times New Roman"/>
          <w:sz w:val="24"/>
          <w:szCs w:val="24"/>
        </w:rPr>
        <w:t>;</w:t>
      </w:r>
      <w:r w:rsidR="006B1526">
        <w:rPr>
          <w:rFonts w:ascii="Times New Roman" w:hAnsi="Times New Roman" w:cs="Times New Roman"/>
          <w:sz w:val="24"/>
          <w:szCs w:val="24"/>
        </w:rPr>
        <w:t xml:space="preserve"> </w:t>
      </w:r>
      <w:r w:rsidR="00CF55AD" w:rsidRPr="00B30A72">
        <w:rPr>
          <w:rFonts w:ascii="Times New Roman" w:hAnsi="Times New Roman" w:cs="Times New Roman"/>
          <w:sz w:val="24"/>
          <w:szCs w:val="24"/>
        </w:rPr>
        <w:t>when left parties are in power</w:t>
      </w:r>
      <w:r w:rsidR="00CF55AD">
        <w:rPr>
          <w:rFonts w:ascii="Times New Roman" w:hAnsi="Times New Roman" w:cs="Times New Roman"/>
          <w:sz w:val="24"/>
          <w:szCs w:val="24"/>
        </w:rPr>
        <w:t>,</w:t>
      </w:r>
      <w:r w:rsidR="00CF55AD" w:rsidRPr="00B30A72">
        <w:rPr>
          <w:rFonts w:ascii="Times New Roman" w:hAnsi="Times New Roman" w:cs="Times New Roman"/>
          <w:sz w:val="24"/>
          <w:szCs w:val="24"/>
        </w:rPr>
        <w:t xml:space="preserve"> </w:t>
      </w:r>
      <w:r w:rsidR="00CF55AD">
        <w:rPr>
          <w:rFonts w:ascii="Times New Roman" w:hAnsi="Times New Roman" w:cs="Times New Roman"/>
          <w:sz w:val="24"/>
          <w:szCs w:val="24"/>
        </w:rPr>
        <w:t xml:space="preserve">policy reflects their preference </w:t>
      </w:r>
      <w:r w:rsidR="006B1526">
        <w:rPr>
          <w:rFonts w:ascii="Times New Roman" w:hAnsi="Times New Roman" w:cs="Times New Roman"/>
          <w:sz w:val="24"/>
          <w:szCs w:val="24"/>
        </w:rPr>
        <w:t>for economic expansion</w:t>
      </w:r>
      <w:r w:rsidR="00017C03" w:rsidRPr="00B30A72">
        <w:rPr>
          <w:rFonts w:ascii="Times New Roman" w:hAnsi="Times New Roman" w:cs="Times New Roman"/>
          <w:sz w:val="24"/>
          <w:szCs w:val="24"/>
        </w:rPr>
        <w:t xml:space="preserve"> </w:t>
      </w:r>
      <w:r w:rsidR="00BA4480" w:rsidRPr="00B30A72">
        <w:rPr>
          <w:rFonts w:ascii="Times New Roman" w:hAnsi="Times New Roman" w:cs="Times New Roman"/>
          <w:sz w:val="24"/>
          <w:szCs w:val="24"/>
        </w:rPr>
        <w:fldChar w:fldCharType="begin"/>
      </w:r>
      <w:r w:rsidR="00A81C14">
        <w:rPr>
          <w:rFonts w:ascii="Times New Roman" w:hAnsi="Times New Roman" w:cs="Times New Roman"/>
          <w:sz w:val="24"/>
          <w:szCs w:val="24"/>
        </w:rPr>
        <w:instrText xml:space="preserve"> ADDIN EN.CITE &lt;EndNote&gt;&lt;Cite&gt;&lt;Author&gt;Hibbs&lt;/Author&gt;&lt;Year&gt;1977&lt;/Year&gt;&lt;RecNum&gt;768&lt;/RecNum&gt;&lt;DisplayText&gt;(Hibbs, 1977, Alesina &amp;amp; Sachs, 1988)&lt;/DisplayText&gt;&lt;record&gt;&lt;rec-number&gt;768&lt;/rec-number&gt;&lt;foreign-keys&gt;&lt;key app="EN" db-id="9pzez5pegvtpr3e5adz5f2vnsaw9d5pt5vvz" timestamp="1360595964"&gt;768&lt;/key&gt;&lt;/foreign-keys&gt;&lt;ref-type name="Journal Article"&gt;17&lt;/ref-type&gt;&lt;contributors&gt;&lt;authors&gt;&lt;author&gt;Hibbs, D.A.&lt;/author&gt;&lt;/authors&gt;&lt;/contributors&gt;&lt;titles&gt;&lt;title&gt;Political parties and macroeconomic policy&lt;/title&gt;&lt;secondary-title&gt;American Political Science Review&lt;/secondary-title&gt;&lt;/titles&gt;&lt;periodical&gt;&lt;full-title&gt;American Political Science Review&lt;/full-title&gt;&lt;/periodical&gt;&lt;pages&gt;1467-1487&lt;/pages&gt;&lt;volume&gt;71&lt;/volume&gt;&lt;dates&gt;&lt;year&gt;1977&lt;/year&gt;&lt;/dates&gt;&lt;isbn&gt;1537-5943&lt;/isbn&gt;&lt;urls&gt;&lt;/urls&gt;&lt;/record&gt;&lt;/Cite&gt;&lt;Cite&gt;&lt;Author&gt;Alesina&lt;/Author&gt;&lt;Year&gt;1988&lt;/Year&gt;&lt;RecNum&gt;1537&lt;/RecNum&gt;&lt;record&gt;&lt;rec-number&gt;1537&lt;/rec-number&gt;&lt;foreign-keys&gt;&lt;key app="EN" db-id="9pzez5pegvtpr3e5adz5f2vnsaw9d5pt5vvz" timestamp="1500645504"&gt;1537&lt;/key&gt;&lt;/foreign-keys&gt;&lt;ref-type name="Journal Article"&gt;17&lt;/ref-type&gt;&lt;contributors&gt;&lt;authors&gt;&lt;author&gt;Alesina, Alberto&lt;/author&gt;&lt;author&gt;Sachs, Jeffrey&lt;/author&gt;&lt;/authors&gt;&lt;/contributors&gt;&lt;titles&gt;&lt;title&gt;Political parties and the business cycle in the United States, 1948-1984&lt;/title&gt;&lt;secondary-title&gt;Journal of Money, Credit and Banking&lt;/secondary-title&gt;&lt;/titles&gt;&lt;periodical&gt;&lt;full-title&gt;Journal of Money, Credit and Banking&lt;/full-title&gt;&lt;/periodical&gt;&lt;pages&gt;63-82&lt;/pages&gt;&lt;volume&gt;20&lt;/volume&gt;&lt;dates&gt;&lt;year&gt;1988&lt;/year&gt;&lt;/dates&gt;&lt;publisher&gt;[Wiley, Ohio State University Press]&lt;/publisher&gt;&lt;isbn&gt;00222879, 15384616&lt;/isbn&gt;&lt;urls&gt;&lt;related-urls&gt;&lt;url&gt;http://www.jstor.org/stable/1992667&lt;/url&gt;&lt;/related-urls&gt;&lt;/urls&gt;&lt;custom1&gt;Full publication date: Feb., 1988&lt;/custom1&gt;&lt;electronic-resource-num&gt;10.2307/1992667&lt;/electronic-resource-num&gt;&lt;/record&gt;&lt;/Cite&gt;&lt;/EndNote&gt;</w:instrText>
      </w:r>
      <w:r w:rsidR="00BA4480" w:rsidRPr="00B30A72">
        <w:rPr>
          <w:rFonts w:ascii="Times New Roman" w:hAnsi="Times New Roman" w:cs="Times New Roman"/>
          <w:sz w:val="24"/>
          <w:szCs w:val="24"/>
        </w:rPr>
        <w:fldChar w:fldCharType="separate"/>
      </w:r>
      <w:r w:rsidR="00FC46E6">
        <w:rPr>
          <w:rFonts w:ascii="Times New Roman" w:hAnsi="Times New Roman" w:cs="Times New Roman"/>
          <w:noProof/>
          <w:sz w:val="24"/>
          <w:szCs w:val="24"/>
        </w:rPr>
        <w:t>(</w:t>
      </w:r>
      <w:hyperlink w:anchor="_ENREF_41" w:tooltip="Hibbs, 1977 #768" w:history="1">
        <w:r w:rsidR="00AB06B3">
          <w:rPr>
            <w:rFonts w:ascii="Times New Roman" w:hAnsi="Times New Roman" w:cs="Times New Roman"/>
            <w:noProof/>
            <w:sz w:val="24"/>
            <w:szCs w:val="24"/>
          </w:rPr>
          <w:t>Hibbs, 1977</w:t>
        </w:r>
      </w:hyperlink>
      <w:r w:rsidR="00FC46E6">
        <w:rPr>
          <w:rFonts w:ascii="Times New Roman" w:hAnsi="Times New Roman" w:cs="Times New Roman"/>
          <w:noProof/>
          <w:sz w:val="24"/>
          <w:szCs w:val="24"/>
        </w:rPr>
        <w:t xml:space="preserve">, </w:t>
      </w:r>
      <w:hyperlink w:anchor="_ENREF_2" w:tooltip="Alesina, 1988 #1537" w:history="1">
        <w:r w:rsidR="00AB06B3">
          <w:rPr>
            <w:rFonts w:ascii="Times New Roman" w:hAnsi="Times New Roman" w:cs="Times New Roman"/>
            <w:noProof/>
            <w:sz w:val="24"/>
            <w:szCs w:val="24"/>
          </w:rPr>
          <w:t>Alesina &amp; Sachs, 1988</w:t>
        </w:r>
      </w:hyperlink>
      <w:r w:rsidR="00FC46E6">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00017C03" w:rsidRPr="00B30A72">
        <w:rPr>
          <w:rFonts w:ascii="Times New Roman" w:hAnsi="Times New Roman" w:cs="Times New Roman"/>
          <w:sz w:val="24"/>
          <w:szCs w:val="24"/>
        </w:rPr>
        <w:t xml:space="preserve">. The insights from this literature are </w:t>
      </w:r>
      <w:r w:rsidR="00C646F4">
        <w:rPr>
          <w:rFonts w:ascii="Times New Roman" w:hAnsi="Times New Roman" w:cs="Times New Roman"/>
          <w:sz w:val="24"/>
          <w:szCs w:val="24"/>
        </w:rPr>
        <w:t xml:space="preserve">also </w:t>
      </w:r>
      <w:r w:rsidR="00017C03" w:rsidRPr="00B30A72">
        <w:rPr>
          <w:rFonts w:ascii="Times New Roman" w:hAnsi="Times New Roman" w:cs="Times New Roman"/>
          <w:sz w:val="24"/>
          <w:szCs w:val="24"/>
        </w:rPr>
        <w:t xml:space="preserve">difficult to translate to the African context, where both voting and parties are less </w:t>
      </w:r>
      <w:r w:rsidR="00601470">
        <w:rPr>
          <w:rFonts w:ascii="Times New Roman" w:hAnsi="Times New Roman" w:cs="Times New Roman"/>
          <w:sz w:val="24"/>
          <w:szCs w:val="24"/>
        </w:rPr>
        <w:t xml:space="preserve">often </w:t>
      </w:r>
      <w:r w:rsidR="00017C03" w:rsidRPr="00B30A72">
        <w:rPr>
          <w:rFonts w:ascii="Times New Roman" w:hAnsi="Times New Roman" w:cs="Times New Roman"/>
          <w:sz w:val="24"/>
          <w:szCs w:val="24"/>
        </w:rPr>
        <w:t>based on economic ideology</w:t>
      </w:r>
      <w:r w:rsidR="00601470">
        <w:rPr>
          <w:rFonts w:ascii="Times New Roman" w:hAnsi="Times New Roman" w:cs="Times New Roman"/>
          <w:sz w:val="24"/>
          <w:szCs w:val="24"/>
        </w:rPr>
        <w:t xml:space="preserve"> than in developed countries</w:t>
      </w:r>
      <w:r w:rsidR="00017C03" w:rsidRPr="00B30A72">
        <w:rPr>
          <w:rFonts w:ascii="Times New Roman" w:hAnsi="Times New Roman" w:cs="Times New Roman"/>
          <w:sz w:val="24"/>
          <w:szCs w:val="24"/>
        </w:rPr>
        <w:t xml:space="preserve">. </w:t>
      </w:r>
    </w:p>
    <w:p w:rsidR="00017C03" w:rsidRPr="00B30A72" w:rsidRDefault="009A28B6" w:rsidP="00D50DB9">
      <w:pPr>
        <w:spacing w:line="480" w:lineRule="auto"/>
        <w:jc w:val="both"/>
        <w:rPr>
          <w:rFonts w:ascii="Times-Roman" w:hAnsi="Times-Roman" w:cs="Times-Roman"/>
          <w:sz w:val="24"/>
          <w:szCs w:val="24"/>
        </w:rPr>
      </w:pPr>
      <w:r>
        <w:rPr>
          <w:rFonts w:ascii="Times New Roman" w:hAnsi="Times New Roman" w:cs="Times New Roman"/>
          <w:sz w:val="24"/>
          <w:szCs w:val="24"/>
        </w:rPr>
        <w:t xml:space="preserve">According to the </w:t>
      </w:r>
      <w:r w:rsidR="00017C03" w:rsidRPr="00B30A72">
        <w:rPr>
          <w:rFonts w:ascii="Times New Roman" w:hAnsi="Times New Roman" w:cs="Times New Roman"/>
          <w:sz w:val="24"/>
          <w:szCs w:val="24"/>
        </w:rPr>
        <w:t xml:space="preserve">third type of </w:t>
      </w:r>
      <w:r>
        <w:rPr>
          <w:rFonts w:ascii="Times New Roman" w:hAnsi="Times New Roman" w:cs="Times New Roman"/>
          <w:sz w:val="24"/>
          <w:szCs w:val="24"/>
        </w:rPr>
        <w:t>explanations</w:t>
      </w:r>
      <w:r w:rsidR="00017C03" w:rsidRPr="00B30A72">
        <w:rPr>
          <w:rFonts w:ascii="Times-Roman" w:hAnsi="Times-Roman" w:cs="Times-Roman"/>
          <w:sz w:val="24"/>
          <w:szCs w:val="24"/>
        </w:rPr>
        <w:t xml:space="preserve"> central bank policy </w:t>
      </w:r>
      <w:r w:rsidR="00D50DB9">
        <w:rPr>
          <w:rFonts w:ascii="Times-Roman" w:hAnsi="Times-Roman" w:cs="Times-Roman"/>
          <w:sz w:val="24"/>
          <w:szCs w:val="24"/>
        </w:rPr>
        <w:t xml:space="preserve">is </w:t>
      </w:r>
      <w:r w:rsidR="00017C03" w:rsidRPr="00B30A72">
        <w:rPr>
          <w:rFonts w:ascii="Times-Roman" w:hAnsi="Times-Roman" w:cs="Times-Roman"/>
          <w:sz w:val="24"/>
          <w:szCs w:val="24"/>
        </w:rPr>
        <w:t xml:space="preserve">the outcome of struggles among different </w:t>
      </w:r>
      <w:proofErr w:type="spellStart"/>
      <w:r w:rsidR="00017C03" w:rsidRPr="00B30A72">
        <w:rPr>
          <w:rFonts w:ascii="Times-Roman" w:hAnsi="Times-Roman" w:cs="Times-Roman"/>
          <w:sz w:val="24"/>
          <w:szCs w:val="24"/>
        </w:rPr>
        <w:t>sectoral</w:t>
      </w:r>
      <w:proofErr w:type="spellEnd"/>
      <w:r w:rsidR="00017C03" w:rsidRPr="00B30A72">
        <w:rPr>
          <w:rFonts w:ascii="Times-Roman" w:hAnsi="Times-Roman" w:cs="Times-Roman"/>
          <w:sz w:val="24"/>
          <w:szCs w:val="24"/>
        </w:rPr>
        <w:t xml:space="preserve"> groups with different policy preferences. Policy is conceived as an exchange where politicians provide favourable policies to those </w:t>
      </w:r>
      <w:proofErr w:type="spellStart"/>
      <w:r w:rsidR="00142A30">
        <w:rPr>
          <w:rFonts w:ascii="Times-Roman" w:hAnsi="Times-Roman" w:cs="Times-Roman"/>
          <w:sz w:val="24"/>
          <w:szCs w:val="24"/>
        </w:rPr>
        <w:t>sectoral</w:t>
      </w:r>
      <w:proofErr w:type="spellEnd"/>
      <w:r w:rsidR="00142A30">
        <w:rPr>
          <w:rFonts w:ascii="Times-Roman" w:hAnsi="Times-Roman" w:cs="Times-Roman"/>
          <w:sz w:val="24"/>
          <w:szCs w:val="24"/>
        </w:rPr>
        <w:t xml:space="preserve"> groups</w:t>
      </w:r>
      <w:r w:rsidR="00017C03" w:rsidRPr="00B30A72">
        <w:rPr>
          <w:rFonts w:ascii="Times-Roman" w:hAnsi="Times-Roman" w:cs="Times-Roman"/>
          <w:sz w:val="24"/>
          <w:szCs w:val="24"/>
        </w:rPr>
        <w:t xml:space="preserve"> with the greatest political </w:t>
      </w:r>
      <w:r w:rsidR="00601470">
        <w:rPr>
          <w:rFonts w:ascii="Times-Roman" w:hAnsi="Times-Roman" w:cs="Times-Roman"/>
          <w:sz w:val="24"/>
          <w:szCs w:val="24"/>
        </w:rPr>
        <w:t>influence</w:t>
      </w:r>
      <w:r w:rsidR="00017C03" w:rsidRPr="00B30A72">
        <w:rPr>
          <w:rFonts w:ascii="Times-Roman" w:hAnsi="Times-Roman" w:cs="Times-Roman"/>
          <w:sz w:val="24"/>
          <w:szCs w:val="24"/>
        </w:rPr>
        <w:t xml:space="preserve"> </w:t>
      </w:r>
      <w:r w:rsidR="00BA4480" w:rsidRPr="00B30A72">
        <w:rPr>
          <w:rFonts w:ascii="Times-Roman" w:hAnsi="Times-Roman" w:cs="Times-Roman"/>
          <w:sz w:val="24"/>
          <w:szCs w:val="24"/>
        </w:rPr>
        <w:fldChar w:fldCharType="begin"/>
      </w:r>
      <w:r w:rsidR="00D56CC6">
        <w:rPr>
          <w:rFonts w:ascii="Times-Roman" w:hAnsi="Times-Roman" w:cs="Times-Roman"/>
          <w:sz w:val="24"/>
          <w:szCs w:val="24"/>
        </w:rPr>
        <w:instrText xml:space="preserve"> ADDIN EN.CITE &lt;EndNote&gt;&lt;Cite&gt;&lt;Author&gt;Haggard&lt;/Author&gt;&lt;Year&gt;1993&lt;/Year&gt;&lt;RecNum&gt;100&lt;/RecNum&gt;&lt;Suffix&gt;`, pp. 298-305&lt;/Suffix&gt;&lt;DisplayText&gt;(Haggard &amp;amp; Maxfield, 1993, pp. 298-305)&lt;/DisplayText&gt;&lt;record&gt;&lt;rec-number&gt;100&lt;/rec-number&gt;&lt;foreign-keys&gt;&lt;key app="EN" db-id="9pzez5pegvtpr3e5adz5f2vnsaw9d5pt5vvz" timestamp="0"&gt;100&lt;/key&gt;&lt;/foreign-keys&gt;&lt;ref-type name="Book Section"&gt;5&lt;/ref-type&gt;&lt;contributors&gt;&lt;authors&gt;&lt;author&gt;Haggard, Stephan&lt;/author&gt;&lt;author&gt;Maxfield, Sylvia&lt;/author&gt;&lt;/authors&gt;&lt;secondary-authors&gt;&lt;author&gt;Haggard, Stephan&lt;/author&gt;&lt;author&gt;Chung H. Lee&lt;/author&gt;&lt;author&gt;Maxfield, Sylvia&lt;/author&gt;&lt;/secondary-authors&gt;&lt;/contributors&gt;&lt;titles&gt;&lt;title&gt;Political explanations of financial policy in developing countries&lt;/title&gt;&lt;secondary-title&gt;The politics of finance in developing countries&lt;/secondary-title&gt;&lt;/titles&gt;&lt;periodical&gt;&lt;full-title&gt;The Politics of Finance in Developing Countries&lt;/full-title&gt;&lt;/periodical&gt;&lt;pages&gt;293–325&lt;/pages&gt;&lt;dates&gt;&lt;year&gt;1993&lt;/year&gt;&lt;/dates&gt;&lt;pub-location&gt;Ithaca, New York&lt;/pub-location&gt;&lt;publisher&gt;Cornell University Press&lt;/publisher&gt;&lt;urls&gt;&lt;/urls&gt;&lt;/record&gt;&lt;/Cite&gt;&lt;/EndNote&gt;</w:instrText>
      </w:r>
      <w:r w:rsidR="00BA4480" w:rsidRPr="00B30A72">
        <w:rPr>
          <w:rFonts w:ascii="Times-Roman" w:hAnsi="Times-Roman" w:cs="Times-Roman"/>
          <w:sz w:val="24"/>
          <w:szCs w:val="24"/>
        </w:rPr>
        <w:fldChar w:fldCharType="separate"/>
      </w:r>
      <w:r w:rsidR="00AA72F1">
        <w:rPr>
          <w:rFonts w:ascii="Times-Roman" w:hAnsi="Times-Roman" w:cs="Times-Roman"/>
          <w:noProof/>
          <w:sz w:val="24"/>
          <w:szCs w:val="24"/>
        </w:rPr>
        <w:t>(</w:t>
      </w:r>
      <w:hyperlink w:anchor="_ENREF_38" w:tooltip="Haggard, 1993 #100" w:history="1">
        <w:r w:rsidR="00AB06B3">
          <w:rPr>
            <w:rFonts w:ascii="Times-Roman" w:hAnsi="Times-Roman" w:cs="Times-Roman"/>
            <w:noProof/>
            <w:sz w:val="24"/>
            <w:szCs w:val="24"/>
          </w:rPr>
          <w:t>Haggard &amp; Maxfield, 1993, pp. 298-305</w:t>
        </w:r>
      </w:hyperlink>
      <w:r w:rsidR="00AA72F1">
        <w:rPr>
          <w:rFonts w:ascii="Times-Roman" w:hAnsi="Times-Roman" w:cs="Times-Roman"/>
          <w:noProof/>
          <w:sz w:val="24"/>
          <w:szCs w:val="24"/>
        </w:rPr>
        <w:t>)</w:t>
      </w:r>
      <w:r w:rsidR="00BA4480" w:rsidRPr="00B30A72">
        <w:rPr>
          <w:rFonts w:ascii="Times-Roman" w:hAnsi="Times-Roman" w:cs="Times-Roman"/>
          <w:sz w:val="24"/>
          <w:szCs w:val="24"/>
        </w:rPr>
        <w:fldChar w:fldCharType="end"/>
      </w:r>
      <w:r w:rsidR="00017C03" w:rsidRPr="00B30A72">
        <w:rPr>
          <w:rFonts w:ascii="Times-Roman" w:hAnsi="Times-Roman" w:cs="Times-Roman"/>
          <w:sz w:val="24"/>
          <w:szCs w:val="24"/>
        </w:rPr>
        <w:t xml:space="preserve">. This article builds on this literature by following its approach to identify the preferences of policy relevant actors and assess their political strength. However, the explanation </w:t>
      </w:r>
      <w:r w:rsidR="006E7548">
        <w:rPr>
          <w:rFonts w:ascii="Times-Roman" w:hAnsi="Times-Roman" w:cs="Times-Roman"/>
          <w:sz w:val="24"/>
          <w:szCs w:val="24"/>
        </w:rPr>
        <w:t xml:space="preserve">advanced here is </w:t>
      </w:r>
      <w:r w:rsidR="00017C03" w:rsidRPr="00B30A72">
        <w:rPr>
          <w:rFonts w:ascii="Times-Roman" w:hAnsi="Times-Roman" w:cs="Times-Roman"/>
          <w:sz w:val="24"/>
          <w:szCs w:val="24"/>
        </w:rPr>
        <w:t xml:space="preserve">focused on the control of capital because it allows </w:t>
      </w:r>
      <w:r w:rsidR="00E067CF">
        <w:rPr>
          <w:rFonts w:ascii="Times-Roman" w:hAnsi="Times-Roman" w:cs="Times-Roman"/>
          <w:sz w:val="24"/>
          <w:szCs w:val="24"/>
        </w:rPr>
        <w:t xml:space="preserve">illuminating </w:t>
      </w:r>
      <w:r w:rsidR="00017C03" w:rsidRPr="00B30A72">
        <w:rPr>
          <w:rFonts w:ascii="Times-Roman" w:hAnsi="Times-Roman" w:cs="Times-Roman"/>
          <w:sz w:val="24"/>
          <w:szCs w:val="24"/>
        </w:rPr>
        <w:t xml:space="preserve">why some actors </w:t>
      </w:r>
      <w:r w:rsidR="00601470">
        <w:rPr>
          <w:rFonts w:ascii="Times-Roman" w:hAnsi="Times-Roman" w:cs="Times-Roman"/>
          <w:sz w:val="24"/>
          <w:szCs w:val="24"/>
        </w:rPr>
        <w:t>gain more political influence</w:t>
      </w:r>
      <w:r w:rsidR="00017C03" w:rsidRPr="00B30A72">
        <w:rPr>
          <w:rFonts w:ascii="Times-Roman" w:hAnsi="Times-Roman" w:cs="Times-Roman"/>
          <w:sz w:val="24"/>
          <w:szCs w:val="24"/>
        </w:rPr>
        <w:t xml:space="preserve"> than others and allows explaining policy patterns in contexts where the private sector has little influence because it is weakly developed as is the case in many African countries.  </w:t>
      </w:r>
    </w:p>
    <w:p w:rsidR="00017C03" w:rsidRPr="00B30A72" w:rsidRDefault="00017C03" w:rsidP="00EC3CE8">
      <w:pPr>
        <w:pStyle w:val="berschrift2"/>
        <w:spacing w:after="120" w:line="480" w:lineRule="auto"/>
        <w:ind w:left="578" w:hanging="578"/>
        <w:rPr>
          <w:rFonts w:ascii="Times New Roman" w:hAnsi="Times New Roman" w:cs="Times New Roman"/>
          <w:color w:val="auto"/>
          <w:sz w:val="24"/>
          <w:szCs w:val="24"/>
        </w:rPr>
      </w:pPr>
      <w:r w:rsidRPr="00B30A72">
        <w:rPr>
          <w:rFonts w:ascii="Times New Roman" w:hAnsi="Times New Roman" w:cs="Times New Roman"/>
          <w:color w:val="auto"/>
          <w:sz w:val="24"/>
          <w:szCs w:val="24"/>
        </w:rPr>
        <w:t>The Structural Power of Capital</w:t>
      </w:r>
    </w:p>
    <w:p w:rsidR="00017C03" w:rsidRPr="00B30A72" w:rsidRDefault="00017C03" w:rsidP="009353EA">
      <w:pPr>
        <w:spacing w:line="480" w:lineRule="auto"/>
        <w:jc w:val="both"/>
        <w:rPr>
          <w:rFonts w:ascii="Times New Roman" w:hAnsi="Times New Roman" w:cs="Times New Roman"/>
          <w:sz w:val="24"/>
          <w:szCs w:val="24"/>
        </w:rPr>
      </w:pPr>
      <w:proofErr w:type="gramStart"/>
      <w:r w:rsidRPr="00B30A72">
        <w:rPr>
          <w:rFonts w:ascii="Times New Roman" w:hAnsi="Times New Roman" w:cs="Times New Roman"/>
          <w:sz w:val="24"/>
          <w:szCs w:val="24"/>
        </w:rPr>
        <w:t>The argument that cross-national differences in the types of financing upon which countries rely account for long-run patterns of variation in central bank polic</w:t>
      </w:r>
      <w:r w:rsidR="00A432E0">
        <w:rPr>
          <w:rFonts w:ascii="Times New Roman" w:hAnsi="Times New Roman" w:cs="Times New Roman"/>
          <w:sz w:val="24"/>
          <w:szCs w:val="24"/>
        </w:rPr>
        <w:t>y</w:t>
      </w:r>
      <w:r w:rsidRPr="00B30A72">
        <w:rPr>
          <w:rFonts w:ascii="Times New Roman" w:hAnsi="Times New Roman" w:cs="Times New Roman"/>
          <w:sz w:val="24"/>
          <w:szCs w:val="24"/>
        </w:rPr>
        <w:t xml:space="preserve"> builds on propositions from the theory of the structural power of capital.</w:t>
      </w:r>
      <w:proofErr w:type="gramEnd"/>
      <w:r w:rsidRPr="00B30A72">
        <w:rPr>
          <w:rFonts w:ascii="Times New Roman" w:hAnsi="Times New Roman" w:cs="Times New Roman"/>
          <w:sz w:val="24"/>
          <w:szCs w:val="24"/>
        </w:rPr>
        <w:t xml:space="preserve"> The proponents of this theory take as a starting point that states have an ‘investment imperative’ </w:t>
      </w:r>
      <w:r w:rsidR="00BA4480" w:rsidRPr="00B30A72">
        <w:rPr>
          <w:rFonts w:ascii="Times New Roman" w:hAnsi="Times New Roman" w:cs="Times New Roman"/>
          <w:sz w:val="24"/>
          <w:szCs w:val="24"/>
        </w:rPr>
        <w:fldChar w:fldCharType="begin"/>
      </w:r>
      <w:r w:rsidR="00D56CC6">
        <w:rPr>
          <w:rFonts w:ascii="Times New Roman" w:hAnsi="Times New Roman" w:cs="Times New Roman"/>
          <w:sz w:val="24"/>
          <w:szCs w:val="24"/>
        </w:rPr>
        <w:instrText xml:space="preserve"> ADDIN EN.CITE &lt;EndNote&gt;&lt;Cite&gt;&lt;Author&gt;Block&lt;/Author&gt;&lt;Year&gt;1987&lt;/Year&gt;&lt;RecNum&gt;870&lt;/RecNum&gt;&lt;DisplayText&gt;(Lindblom, 1977, Block, 1987)&lt;/DisplayText&gt;&lt;record&gt;&lt;rec-number&gt;870&lt;/rec-number&gt;&lt;foreign-keys&gt;&lt;key app="EN" db-id="9pzez5pegvtpr3e5adz5f2vnsaw9d5pt5vvz" timestamp="1390297268"&gt;870&lt;/key&gt;&lt;/foreign-keys&gt;&lt;ref-type name="Book"&gt;6&lt;/ref-type&gt;&lt;contributors&gt;&lt;authors&gt;&lt;author&gt;Block, Fred L.&lt;/author&gt;&lt;/authors&gt;&lt;/contributors&gt;&lt;titles&gt;&lt;title&gt;Revising state theory: Essays in politics and postindustrialism&lt;/title&gt;&lt;/titles&gt;&lt;dates&gt;&lt;year&gt;1987&lt;/year&gt;&lt;/dates&gt;&lt;pub-location&gt;Philadelphia, PA&lt;/pub-location&gt;&lt;publisher&gt;Temple University Press&lt;/publisher&gt;&lt;isbn&gt;087722465X&lt;/isbn&gt;&lt;urls&gt;&lt;/urls&gt;&lt;/record&gt;&lt;/Cite&gt;&lt;Cite&gt;&lt;Author&gt;Lindblom&lt;/Author&gt;&lt;Year&gt;1977&lt;/Year&gt;&lt;RecNum&gt;781&lt;/RecNum&gt;&lt;record&gt;&lt;rec-number&gt;781&lt;/rec-number&gt;&lt;foreign-keys&gt;&lt;key app="EN" db-id="9pzez5pegvtpr3e5adz5f2vnsaw9d5pt5vvz" timestamp="1366185702"&gt;781&lt;/key&gt;&lt;/foreign-keys&gt;&lt;ref-type name="Book"&gt;6&lt;/ref-type&gt;&lt;contributors&gt;&lt;authors&gt;&lt;author&gt;Lindblom, Charles E.&lt;/author&gt;&lt;/authors&gt;&lt;/contributors&gt;&lt;titles&gt;&lt;title&gt;Politics and markets: The world&amp;apos;s political-economic systems&lt;/title&gt;&lt;/titles&gt;&lt;dates&gt;&lt;year&gt;1977&lt;/year&gt;&lt;/dates&gt;&lt;pub-location&gt;New York, NY&lt;/pub-location&gt;&lt;publisher&gt;Basic Books&lt;/publisher&gt;&lt;urls&gt;&lt;/urls&gt;&lt;/record&gt;&lt;/Cite&gt;&lt;/EndNote&gt;</w:instrText>
      </w:r>
      <w:r w:rsidR="00BA4480" w:rsidRPr="00B30A72">
        <w:rPr>
          <w:rFonts w:ascii="Times New Roman" w:hAnsi="Times New Roman" w:cs="Times New Roman"/>
          <w:sz w:val="24"/>
          <w:szCs w:val="24"/>
        </w:rPr>
        <w:fldChar w:fldCharType="separate"/>
      </w:r>
      <w:r w:rsidR="00CF55AD">
        <w:rPr>
          <w:rFonts w:ascii="Times New Roman" w:hAnsi="Times New Roman" w:cs="Times New Roman"/>
          <w:noProof/>
          <w:sz w:val="24"/>
          <w:szCs w:val="24"/>
        </w:rPr>
        <w:t>(</w:t>
      </w:r>
      <w:hyperlink w:anchor="_ENREF_59" w:tooltip="Lindblom, 1977 #781" w:history="1">
        <w:r w:rsidR="00AB06B3">
          <w:rPr>
            <w:rFonts w:ascii="Times New Roman" w:hAnsi="Times New Roman" w:cs="Times New Roman"/>
            <w:noProof/>
            <w:sz w:val="24"/>
            <w:szCs w:val="24"/>
          </w:rPr>
          <w:t>Lindblom, 1977</w:t>
        </w:r>
      </w:hyperlink>
      <w:r w:rsidR="00CF55AD">
        <w:rPr>
          <w:rFonts w:ascii="Times New Roman" w:hAnsi="Times New Roman" w:cs="Times New Roman"/>
          <w:noProof/>
          <w:sz w:val="24"/>
          <w:szCs w:val="24"/>
        </w:rPr>
        <w:t xml:space="preserve">, </w:t>
      </w:r>
      <w:hyperlink w:anchor="_ENREF_8" w:tooltip="Block, 1987 #870" w:history="1">
        <w:r w:rsidR="00AB06B3">
          <w:rPr>
            <w:rFonts w:ascii="Times New Roman" w:hAnsi="Times New Roman" w:cs="Times New Roman"/>
            <w:noProof/>
            <w:sz w:val="24"/>
            <w:szCs w:val="24"/>
          </w:rPr>
          <w:t>Block, 1987</w:t>
        </w:r>
      </w:hyperlink>
      <w:r w:rsidR="00CF55AD">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Pr="00B30A72">
        <w:rPr>
          <w:rFonts w:ascii="Times New Roman" w:hAnsi="Times New Roman" w:cs="Times New Roman"/>
          <w:sz w:val="24"/>
          <w:szCs w:val="24"/>
        </w:rPr>
        <w:t xml:space="preserve">. </w:t>
      </w:r>
      <w:r w:rsidRPr="00B30A72">
        <w:rPr>
          <w:rFonts w:ascii="Times New Roman" w:hAnsi="Times New Roman" w:cs="Times New Roman"/>
          <w:sz w:val="24"/>
          <w:szCs w:val="24"/>
        </w:rPr>
        <w:lastRenderedPageBreak/>
        <w:t>States need to maintain a reasonable level of investment in order to achieve the level of economic activity needed to finance the state apparatus and to maintain the popular support required for staying in power. As a result, states face imperatives to induce those who control capital to provide it for investment by creating a policy environment that reflects their preferences.</w:t>
      </w:r>
      <w:r w:rsidRPr="00B30A72">
        <w:rPr>
          <w:rStyle w:val="Endnotenzeichen"/>
          <w:rFonts w:ascii="Times New Roman" w:hAnsi="Times New Roman" w:cs="Times New Roman"/>
          <w:sz w:val="24"/>
          <w:szCs w:val="24"/>
        </w:rPr>
        <w:endnoteReference w:id="5"/>
      </w:r>
      <w:r w:rsidRPr="00B30A72">
        <w:rPr>
          <w:rFonts w:ascii="Times New Roman" w:hAnsi="Times New Roman" w:cs="Times New Roman"/>
          <w:sz w:val="24"/>
          <w:szCs w:val="24"/>
        </w:rPr>
        <w:t xml:space="preserve"> Where governments fail to be responsive to those who control financial resources the ‘ultimate political sanction is non-investment or the threat of it’ </w:t>
      </w:r>
      <w:r w:rsidR="00BA4480" w:rsidRPr="00B30A72">
        <w:rPr>
          <w:rFonts w:ascii="Times New Roman" w:hAnsi="Times New Roman" w:cs="Times New Roman"/>
          <w:sz w:val="24"/>
          <w:szCs w:val="24"/>
        </w:rPr>
        <w:fldChar w:fldCharType="begin"/>
      </w:r>
      <w:r w:rsidR="00D56CC6">
        <w:rPr>
          <w:rFonts w:ascii="Times New Roman" w:hAnsi="Times New Roman" w:cs="Times New Roman"/>
          <w:sz w:val="24"/>
          <w:szCs w:val="24"/>
        </w:rPr>
        <w:instrText xml:space="preserve"> ADDIN EN.CITE &lt;EndNote&gt;&lt;Cite&gt;&lt;Author&gt;Offe&lt;/Author&gt;&lt;Year&gt;1984&lt;/Year&gt;&lt;RecNum&gt;879&lt;/RecNum&gt;&lt;Suffix&gt;`, p. 244&lt;/Suffix&gt;&lt;DisplayText&gt;(Offe, 1984, p. 244)&lt;/DisplayText&gt;&lt;record&gt;&lt;rec-number&gt;879&lt;/rec-number&gt;&lt;foreign-keys&gt;&lt;key app="EN" db-id="9pzez5pegvtpr3e5adz5f2vnsaw9d5pt5vvz" timestamp="1392379460"&gt;879&lt;/key&gt;&lt;/foreign-keys&gt;&lt;ref-type name="Book"&gt;6&lt;/ref-type&gt;&lt;contributors&gt;&lt;authors&gt;&lt;author&gt;Offe, Claus&lt;/author&gt;&lt;/authors&gt;&lt;secondary-authors&gt;&lt;author&gt;Keane, John&lt;/author&gt;&lt;/secondary-authors&gt;&lt;/contributors&gt;&lt;titles&gt;&lt;title&gt;Contradictions of the welfare state&lt;/title&gt;&lt;/titles&gt;&lt;dates&gt;&lt;year&gt;1984&lt;/year&gt;&lt;/dates&gt;&lt;pub-location&gt;Cambridge, MA&lt;/pub-location&gt;&lt;publisher&gt;MIT Press&lt;/publisher&gt;&lt;urls&gt;&lt;/urls&gt;&lt;/record&gt;&lt;/Cite&gt;&lt;/EndNote&gt;</w:instrText>
      </w:r>
      <w:r w:rsidR="00BA4480" w:rsidRPr="00B30A72">
        <w:rPr>
          <w:rFonts w:ascii="Times New Roman" w:hAnsi="Times New Roman" w:cs="Times New Roman"/>
          <w:sz w:val="24"/>
          <w:szCs w:val="24"/>
        </w:rPr>
        <w:fldChar w:fldCharType="separate"/>
      </w:r>
      <w:r w:rsidRPr="00B30A72">
        <w:rPr>
          <w:rFonts w:ascii="Times New Roman" w:hAnsi="Times New Roman" w:cs="Times New Roman"/>
          <w:noProof/>
          <w:sz w:val="24"/>
          <w:szCs w:val="24"/>
        </w:rPr>
        <w:t>(</w:t>
      </w:r>
      <w:hyperlink w:anchor="_ENREF_67" w:tooltip="Offe, 1984 #879" w:history="1">
        <w:r w:rsidR="00AB06B3" w:rsidRPr="00B30A72">
          <w:rPr>
            <w:rFonts w:ascii="Times New Roman" w:hAnsi="Times New Roman" w:cs="Times New Roman"/>
            <w:noProof/>
            <w:sz w:val="24"/>
            <w:szCs w:val="24"/>
          </w:rPr>
          <w:t>Offe, 1984, p. 244</w:t>
        </w:r>
      </w:hyperlink>
      <w:r w:rsidRPr="00B30A72">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Pr="00B30A72">
        <w:rPr>
          <w:rFonts w:ascii="Times New Roman" w:hAnsi="Times New Roman" w:cs="Times New Roman"/>
          <w:sz w:val="24"/>
          <w:szCs w:val="24"/>
        </w:rPr>
        <w:t>. Thus, the central claim of theor</w:t>
      </w:r>
      <w:r w:rsidR="00CF55AD">
        <w:rPr>
          <w:rFonts w:ascii="Times New Roman" w:hAnsi="Times New Roman" w:cs="Times New Roman"/>
          <w:sz w:val="24"/>
          <w:szCs w:val="24"/>
        </w:rPr>
        <w:t>ists o</w:t>
      </w:r>
      <w:r w:rsidRPr="00B30A72">
        <w:rPr>
          <w:rFonts w:ascii="Times New Roman" w:hAnsi="Times New Roman" w:cs="Times New Roman"/>
          <w:sz w:val="24"/>
          <w:szCs w:val="24"/>
        </w:rPr>
        <w:t xml:space="preserve">f structural power is that the mere </w:t>
      </w:r>
      <w:r w:rsidRPr="00B30A72">
        <w:rPr>
          <w:rFonts w:ascii="Times New Roman" w:hAnsi="Times New Roman" w:cs="Times New Roman"/>
          <w:i/>
          <w:sz w:val="24"/>
          <w:szCs w:val="24"/>
        </w:rPr>
        <w:t>anticipation</w:t>
      </w:r>
      <w:r w:rsidRPr="00B30A72">
        <w:rPr>
          <w:rFonts w:ascii="Times New Roman" w:hAnsi="Times New Roman" w:cs="Times New Roman"/>
          <w:sz w:val="24"/>
          <w:szCs w:val="24"/>
        </w:rPr>
        <w:t xml:space="preserve"> of a downturn in investment following policies which are not in the interests of </w:t>
      </w:r>
      <w:r w:rsidR="00E87941">
        <w:rPr>
          <w:rFonts w:ascii="Times New Roman" w:hAnsi="Times New Roman" w:cs="Times New Roman"/>
          <w:sz w:val="24"/>
          <w:szCs w:val="24"/>
        </w:rPr>
        <w:t>those controlling capital</w:t>
      </w:r>
      <w:r w:rsidRPr="00B30A72">
        <w:rPr>
          <w:rFonts w:ascii="Times New Roman" w:hAnsi="Times New Roman" w:cs="Times New Roman"/>
          <w:sz w:val="24"/>
          <w:szCs w:val="24"/>
        </w:rPr>
        <w:t xml:space="preserve"> may be sufficient to elicit responsive policies. </w:t>
      </w:r>
    </w:p>
    <w:p w:rsidR="00017C03" w:rsidRPr="00B30A72" w:rsidRDefault="00CD725E" w:rsidP="009353EA">
      <w:pPr>
        <w:spacing w:line="480" w:lineRule="auto"/>
        <w:jc w:val="both"/>
        <w:rPr>
          <w:rFonts w:ascii="Times New Roman" w:hAnsi="Times New Roman" w:cs="Times New Roman"/>
          <w:sz w:val="24"/>
          <w:szCs w:val="24"/>
        </w:rPr>
      </w:pPr>
      <w:r>
        <w:rPr>
          <w:rFonts w:ascii="Times New Roman" w:hAnsi="Times New Roman" w:cs="Times New Roman"/>
          <w:sz w:val="24"/>
          <w:szCs w:val="24"/>
        </w:rPr>
        <w:t>Early r</w:t>
      </w:r>
      <w:r w:rsidR="00017C03" w:rsidRPr="00B30A72">
        <w:rPr>
          <w:rFonts w:ascii="Times New Roman" w:hAnsi="Times New Roman" w:cs="Times New Roman"/>
          <w:sz w:val="24"/>
          <w:szCs w:val="24"/>
        </w:rPr>
        <w:t xml:space="preserve">esearch </w:t>
      </w:r>
      <w:r w:rsidR="00A432E0">
        <w:rPr>
          <w:rFonts w:ascii="Times New Roman" w:hAnsi="Times New Roman" w:cs="Times New Roman"/>
          <w:sz w:val="24"/>
          <w:szCs w:val="24"/>
        </w:rPr>
        <w:t>focused on</w:t>
      </w:r>
      <w:r w:rsidR="00017C03" w:rsidRPr="00B30A72">
        <w:rPr>
          <w:rFonts w:ascii="Times New Roman" w:hAnsi="Times New Roman" w:cs="Times New Roman"/>
          <w:sz w:val="24"/>
          <w:szCs w:val="24"/>
        </w:rPr>
        <w:t xml:space="preserve"> </w:t>
      </w:r>
      <w:r w:rsidR="00A432E0">
        <w:rPr>
          <w:rFonts w:ascii="Times New Roman" w:hAnsi="Times New Roman" w:cs="Times New Roman"/>
          <w:sz w:val="24"/>
          <w:szCs w:val="24"/>
        </w:rPr>
        <w:t>the</w:t>
      </w:r>
      <w:r w:rsidR="00A432E0" w:rsidRPr="00B30A72">
        <w:rPr>
          <w:rFonts w:ascii="Times New Roman" w:hAnsi="Times New Roman" w:cs="Times New Roman"/>
          <w:sz w:val="24"/>
          <w:szCs w:val="24"/>
        </w:rPr>
        <w:t xml:space="preserve"> structural power </w:t>
      </w:r>
      <w:r w:rsidR="00A432E0">
        <w:rPr>
          <w:rFonts w:ascii="Times New Roman" w:hAnsi="Times New Roman" w:cs="Times New Roman"/>
          <w:sz w:val="24"/>
          <w:szCs w:val="24"/>
        </w:rPr>
        <w:t xml:space="preserve">of </w:t>
      </w:r>
      <w:r w:rsidR="00017C03" w:rsidRPr="00B30A72">
        <w:rPr>
          <w:rFonts w:ascii="Times New Roman" w:hAnsi="Times New Roman" w:cs="Times New Roman"/>
          <w:sz w:val="24"/>
          <w:szCs w:val="24"/>
        </w:rPr>
        <w:t xml:space="preserve">domestic private investors. Yet there is a much wider range of providers of financing which may exercise power </w:t>
      </w:r>
      <w:r w:rsidR="006A524E">
        <w:rPr>
          <w:rFonts w:ascii="Times New Roman" w:hAnsi="Times New Roman" w:cs="Times New Roman"/>
          <w:sz w:val="24"/>
          <w:szCs w:val="24"/>
        </w:rPr>
        <w:t>rooted in</w:t>
      </w:r>
      <w:r w:rsidR="00F32C48">
        <w:rPr>
          <w:rFonts w:ascii="Times New Roman" w:hAnsi="Times New Roman" w:cs="Times New Roman"/>
          <w:sz w:val="24"/>
          <w:szCs w:val="24"/>
        </w:rPr>
        <w:t xml:space="preserve"> the control of capital</w:t>
      </w:r>
      <w:r w:rsidR="00017C03" w:rsidRPr="00B30A72">
        <w:rPr>
          <w:rFonts w:ascii="Times New Roman" w:hAnsi="Times New Roman" w:cs="Times New Roman"/>
          <w:sz w:val="24"/>
          <w:szCs w:val="24"/>
        </w:rPr>
        <w:t>, such as aid donors</w:t>
      </w:r>
      <w:r w:rsidR="00E067CF">
        <w:rPr>
          <w:rFonts w:ascii="Times New Roman" w:hAnsi="Times New Roman" w:cs="Times New Roman"/>
          <w:sz w:val="24"/>
          <w:szCs w:val="24"/>
        </w:rPr>
        <w:t xml:space="preserve"> and</w:t>
      </w:r>
      <w:r w:rsidR="00017C03" w:rsidRPr="00B30A72">
        <w:rPr>
          <w:rFonts w:ascii="Times New Roman" w:hAnsi="Times New Roman" w:cs="Times New Roman"/>
          <w:sz w:val="24"/>
          <w:szCs w:val="24"/>
        </w:rPr>
        <w:t xml:space="preserve"> international banks </w:t>
      </w:r>
      <w:r w:rsidR="00BA4480" w:rsidRPr="00B30A72">
        <w:rPr>
          <w:rFonts w:ascii="Times New Roman" w:hAnsi="Times New Roman" w:cs="Times New Roman"/>
          <w:sz w:val="24"/>
          <w:szCs w:val="24"/>
        </w:rPr>
        <w:fldChar w:fldCharType="begin"/>
      </w:r>
      <w:r w:rsidR="00A81C14">
        <w:rPr>
          <w:rFonts w:ascii="Times New Roman" w:hAnsi="Times New Roman" w:cs="Times New Roman"/>
          <w:sz w:val="24"/>
          <w:szCs w:val="24"/>
        </w:rPr>
        <w:instrText xml:space="preserve"> ADDIN EN.CITE &lt;EndNote&gt;&lt;Cite&gt;&lt;Author&gt;Winters&lt;/Author&gt;&lt;Year&gt;1994&lt;/Year&gt;&lt;RecNum&gt;14&lt;/RecNum&gt;&lt;Pages&gt;419-452&lt;/Pages&gt;&lt;DisplayText&gt;(Winters, 1994)&lt;/DisplayText&gt;&lt;record&gt;&lt;rec-number&gt;14&lt;/rec-number&gt;&lt;foreign-keys&gt;&lt;key app="EN" db-id="9pzez5pegvtpr3e5adz5f2vnsaw9d5pt5vvz" timestamp="0"&gt;14&lt;/key&gt;&lt;/foreign-keys&gt;&lt;ref-type name="Journal Article"&gt;17&lt;/ref-type&gt;&lt;contributors&gt;&lt;authors&gt;&lt;author&gt;Winters, Jeffrey A.&lt;/author&gt;&lt;/authors&gt;&lt;/contributors&gt;&lt;titles&gt;&lt;title&gt;Review: Power and the control of capital&lt;/title&gt;&lt;secondary-title&gt;World Politics&lt;/secondary-title&gt;&lt;/titles&gt;&lt;periodical&gt;&lt;full-title&gt;World Politics&lt;/full-title&gt;&lt;/periodical&gt;&lt;pages&gt;419-452&lt;/pages&gt;&lt;volume&gt;46&lt;/volume&gt;&lt;dates&gt;&lt;year&gt;1994&lt;/year&gt;&lt;pub-dates&gt;&lt;date&gt;April&lt;/date&gt;&lt;/pub-dates&gt;&lt;/dates&gt;&lt;publisher&gt;Cambridge University Press&lt;/publisher&gt;&lt;isbn&gt;00438871&lt;/isbn&gt;&lt;urls&gt;&lt;related-urls&gt;&lt;url&gt;http://www.jstor.org/stable/2950688&lt;/url&gt;&lt;/related-urls&gt;&lt;/urls&gt;&lt;/record&gt;&lt;/Cite&gt;&lt;/EndNote&gt;</w:instrText>
      </w:r>
      <w:r w:rsidR="00BA4480" w:rsidRPr="00B30A72">
        <w:rPr>
          <w:rFonts w:ascii="Times New Roman" w:hAnsi="Times New Roman" w:cs="Times New Roman"/>
          <w:sz w:val="24"/>
          <w:szCs w:val="24"/>
        </w:rPr>
        <w:fldChar w:fldCharType="separate"/>
      </w:r>
      <w:r w:rsidR="00017C03" w:rsidRPr="00B30A72">
        <w:rPr>
          <w:rFonts w:ascii="Times New Roman" w:hAnsi="Times New Roman" w:cs="Times New Roman"/>
          <w:noProof/>
          <w:sz w:val="24"/>
          <w:szCs w:val="24"/>
        </w:rPr>
        <w:t>(</w:t>
      </w:r>
      <w:hyperlink w:anchor="_ENREF_79" w:tooltip="Winters, 1994 #14" w:history="1">
        <w:r w:rsidR="00AB06B3" w:rsidRPr="00B30A72">
          <w:rPr>
            <w:rFonts w:ascii="Times New Roman" w:hAnsi="Times New Roman" w:cs="Times New Roman"/>
            <w:noProof/>
            <w:sz w:val="24"/>
            <w:szCs w:val="24"/>
          </w:rPr>
          <w:t>Winters, 1994</w:t>
        </w:r>
      </w:hyperlink>
      <w:r w:rsidR="00017C03" w:rsidRPr="00B30A72">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00017C03" w:rsidRPr="00B30A72">
        <w:rPr>
          <w:rFonts w:ascii="Times New Roman" w:hAnsi="Times New Roman" w:cs="Times New Roman"/>
          <w:sz w:val="24"/>
          <w:szCs w:val="24"/>
        </w:rPr>
        <w:t xml:space="preserve">. While these actors may not always exercise power in a structural manner – that is, without the need to resort to open coercion or active leverage – their influence may nonetheless be daunting. The International Monetary Fund (IMF) and the World Bank, for instance, use conditionality to influence policy in heavily indebted developing countries and rescheduling debt and accessing new loans is </w:t>
      </w:r>
      <w:r w:rsidR="00502920">
        <w:rPr>
          <w:rFonts w:ascii="Times New Roman" w:hAnsi="Times New Roman" w:cs="Times New Roman"/>
          <w:sz w:val="24"/>
          <w:szCs w:val="24"/>
        </w:rPr>
        <w:t>difficult</w:t>
      </w:r>
      <w:r w:rsidR="00017C03" w:rsidRPr="00B30A72">
        <w:rPr>
          <w:rFonts w:ascii="Times New Roman" w:hAnsi="Times New Roman" w:cs="Times New Roman"/>
          <w:sz w:val="24"/>
          <w:szCs w:val="24"/>
        </w:rPr>
        <w:t xml:space="preserve"> for these countries without IMF and World Bank approval.</w:t>
      </w:r>
    </w:p>
    <w:p w:rsidR="00017C03" w:rsidRPr="00B30A72" w:rsidRDefault="00017C03" w:rsidP="009353EA">
      <w:pPr>
        <w:pStyle w:val="Endnotentext"/>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 xml:space="preserve">Given that in many countries there are several providers of financing for investment, what determines the power of the providers of a particular category of finance? A framework developed by Jeffrey Winters </w:t>
      </w:r>
      <w:r w:rsidR="00BA4480" w:rsidRPr="00B30A72">
        <w:rPr>
          <w:rFonts w:ascii="Times New Roman" w:hAnsi="Times New Roman" w:cs="Times New Roman"/>
          <w:sz w:val="24"/>
          <w:szCs w:val="24"/>
        </w:rPr>
        <w:fldChar w:fldCharType="begin"/>
      </w:r>
      <w:r w:rsidR="00A81C14">
        <w:rPr>
          <w:rFonts w:ascii="Times New Roman" w:hAnsi="Times New Roman" w:cs="Times New Roman"/>
          <w:sz w:val="24"/>
          <w:szCs w:val="24"/>
        </w:rPr>
        <w:instrText xml:space="preserve"> ADDIN EN.CITE &lt;EndNote&gt;&lt;Cite ExcludeAuth="1"&gt;&lt;Author&gt;Winters&lt;/Author&gt;&lt;Year&gt;1994&lt;/Year&gt;&lt;RecNum&gt;14&lt;/RecNum&gt;&lt;Pages&gt;419-452&lt;/Pages&gt;&lt;DisplayText&gt;(1994)&lt;/DisplayText&gt;&lt;record&gt;&lt;rec-number&gt;14&lt;/rec-number&gt;&lt;foreign-keys&gt;&lt;key app="EN" db-id="9pzez5pegvtpr3e5adz5f2vnsaw9d5pt5vvz" timestamp="0"&gt;14&lt;/key&gt;&lt;/foreign-keys&gt;&lt;ref-type name="Journal Article"&gt;17&lt;/ref-type&gt;&lt;contributors&gt;&lt;authors&gt;&lt;author&gt;Winters, Jeffrey A.&lt;/author&gt;&lt;/authors&gt;&lt;/contributors&gt;&lt;titles&gt;&lt;title&gt;Review: Power and the control of capital&lt;/title&gt;&lt;secondary-title&gt;World Politics&lt;/secondary-title&gt;&lt;/titles&gt;&lt;periodical&gt;&lt;full-title&gt;World Politics&lt;/full-title&gt;&lt;/periodical&gt;&lt;pages&gt;419-452&lt;/pages&gt;&lt;volume&gt;46&lt;/volume&gt;&lt;dates&gt;&lt;year&gt;1994&lt;/year&gt;&lt;pub-dates&gt;&lt;date&gt;April&lt;/date&gt;&lt;/pub-dates&gt;&lt;/dates&gt;&lt;publisher&gt;Cambridge University Press&lt;/publisher&gt;&lt;isbn&gt;00438871&lt;/isbn&gt;&lt;urls&gt;&lt;related-urls&gt;&lt;url&gt;http://www.jstor.org/stable/2950688&lt;/url&gt;&lt;/related-urls&gt;&lt;/urls&gt;&lt;/record&gt;&lt;/Cite&gt;&lt;/EndNote&gt;</w:instrText>
      </w:r>
      <w:r w:rsidR="00BA4480" w:rsidRPr="00B30A72">
        <w:rPr>
          <w:rFonts w:ascii="Times New Roman" w:hAnsi="Times New Roman" w:cs="Times New Roman"/>
          <w:sz w:val="24"/>
          <w:szCs w:val="24"/>
        </w:rPr>
        <w:fldChar w:fldCharType="separate"/>
      </w:r>
      <w:r w:rsidRPr="00B30A72">
        <w:rPr>
          <w:rFonts w:ascii="Times New Roman" w:hAnsi="Times New Roman" w:cs="Times New Roman"/>
          <w:noProof/>
          <w:sz w:val="24"/>
          <w:szCs w:val="24"/>
        </w:rPr>
        <w:t>(</w:t>
      </w:r>
      <w:hyperlink w:anchor="_ENREF_79" w:tooltip="Winters, 1994 #14" w:history="1">
        <w:r w:rsidR="00AB06B3" w:rsidRPr="00B30A72">
          <w:rPr>
            <w:rFonts w:ascii="Times New Roman" w:hAnsi="Times New Roman" w:cs="Times New Roman"/>
            <w:noProof/>
            <w:sz w:val="24"/>
            <w:szCs w:val="24"/>
          </w:rPr>
          <w:t>1994</w:t>
        </w:r>
      </w:hyperlink>
      <w:r w:rsidRPr="00B30A72">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Pr="00B30A72">
        <w:rPr>
          <w:rFonts w:ascii="Times New Roman" w:hAnsi="Times New Roman" w:cs="Times New Roman"/>
          <w:sz w:val="24"/>
          <w:szCs w:val="24"/>
        </w:rPr>
        <w:t xml:space="preserve"> suggests that the power derived from the control over a particular category of financing tends to be higher when the category contributes a large fraction of investment finance or gross domestic product (GDP) and when capital is mobile because then its providers are able to relocate quickly when they deem the policy environment unfavourable. Accordingly, </w:t>
      </w:r>
      <w:r w:rsidR="0072782A">
        <w:rPr>
          <w:rFonts w:ascii="Times New Roman" w:hAnsi="Times New Roman" w:cs="Times New Roman"/>
          <w:sz w:val="24"/>
          <w:szCs w:val="24"/>
        </w:rPr>
        <w:t>scholars began to</w:t>
      </w:r>
      <w:r w:rsidRPr="00B30A72">
        <w:rPr>
          <w:rFonts w:ascii="Times New Roman" w:hAnsi="Times New Roman" w:cs="Times New Roman"/>
          <w:sz w:val="24"/>
          <w:szCs w:val="24"/>
        </w:rPr>
        <w:t xml:space="preserve"> examine how reliance on various types of external private finance shapes economic liberalisation. </w:t>
      </w:r>
      <w:r w:rsidR="006A524E">
        <w:rPr>
          <w:rFonts w:ascii="Times New Roman" w:hAnsi="Times New Roman" w:cs="Times New Roman"/>
          <w:sz w:val="24"/>
          <w:szCs w:val="24"/>
        </w:rPr>
        <w:t>T</w:t>
      </w:r>
      <w:r w:rsidRPr="00B30A72">
        <w:rPr>
          <w:rFonts w:ascii="Times New Roman" w:hAnsi="Times New Roman" w:cs="Times New Roman"/>
          <w:sz w:val="24"/>
          <w:szCs w:val="24"/>
        </w:rPr>
        <w:t xml:space="preserve">his research </w:t>
      </w:r>
      <w:r w:rsidR="006A524E">
        <w:rPr>
          <w:rFonts w:ascii="Times New Roman" w:hAnsi="Times New Roman" w:cs="Times New Roman"/>
          <w:sz w:val="24"/>
          <w:szCs w:val="24"/>
        </w:rPr>
        <w:t>finds</w:t>
      </w:r>
      <w:r w:rsidRPr="00B30A72">
        <w:rPr>
          <w:rFonts w:ascii="Times New Roman" w:hAnsi="Times New Roman" w:cs="Times New Roman"/>
          <w:sz w:val="24"/>
          <w:szCs w:val="24"/>
        </w:rPr>
        <w:t xml:space="preserve"> that variation in </w:t>
      </w:r>
      <w:r w:rsidRPr="00B30A72">
        <w:rPr>
          <w:rFonts w:ascii="Times New Roman" w:hAnsi="Times New Roman" w:cs="Times New Roman"/>
          <w:sz w:val="24"/>
          <w:szCs w:val="24"/>
        </w:rPr>
        <w:lastRenderedPageBreak/>
        <w:t xml:space="preserve">the sources of foreign private finance on which developing countries rely to finance investment helps to account for variation in economic policy </w:t>
      </w:r>
      <w:r w:rsidR="00BA4480" w:rsidRPr="00B30A72">
        <w:rPr>
          <w:rFonts w:ascii="Times New Roman" w:hAnsi="Times New Roman" w:cs="Times New Roman"/>
          <w:sz w:val="24"/>
          <w:szCs w:val="24"/>
        </w:rPr>
        <w:fldChar w:fldCharType="begin"/>
      </w:r>
      <w:r w:rsidR="00D56CC6">
        <w:rPr>
          <w:rFonts w:ascii="Times New Roman" w:hAnsi="Times New Roman" w:cs="Times New Roman"/>
          <w:sz w:val="24"/>
          <w:szCs w:val="24"/>
        </w:rPr>
        <w:instrText xml:space="preserve"> ADDIN EN.CITE &lt;EndNote&gt;&lt;Cite&gt;&lt;Author&gt;Shambaugh&lt;/Author&gt;&lt;Year&gt;2004&lt;/Year&gt;&lt;RecNum&gt;1272&lt;/RecNum&gt;&lt;DisplayText&gt;(Maxfield, 1997, Shambaugh, 2004)&lt;/DisplayText&gt;&lt;record&gt;&lt;rec-number&gt;1272&lt;/rec-number&gt;&lt;foreign-keys&gt;&lt;key app="EN" db-id="9pzez5pegvtpr3e5adz5f2vnsaw9d5pt5vvz" timestamp="1457363107"&gt;1272&lt;/key&gt;&lt;/foreign-keys&gt;&lt;ref-type name="Journal Article"&gt;17&lt;/ref-type&gt;&lt;contributors&gt;&lt;authors&gt;&lt;author&gt;Shambaugh, George E.&lt;/author&gt;&lt;/authors&gt;&lt;/contributors&gt;&lt;titles&gt;&lt;title&gt;The power of money: Global capital and policy choices in developing countries&lt;/title&gt;&lt;secondary-title&gt;American Journal of Political Science&lt;/secondary-title&gt;&lt;/titles&gt;&lt;periodical&gt;&lt;full-title&gt;American Journal of Political Science&lt;/full-title&gt;&lt;/periodical&gt;&lt;pages&gt;281-295&lt;/pages&gt;&lt;volume&gt;48&lt;/volume&gt;&lt;dates&gt;&lt;year&gt;2004&lt;/year&gt;&lt;pub-dates&gt;&lt;date&gt;April&lt;/date&gt;&lt;/pub-dates&gt;&lt;/dates&gt;&lt;publisher&gt;Blackwell Publishing&lt;/publisher&gt;&lt;isbn&gt;1540-5907&lt;/isbn&gt;&lt;urls&gt;&lt;related-urls&gt;&lt;url&gt;http://dx.doi.org/10.1111/j.0092-5853.2004.00070.x&lt;/url&gt;&lt;/related-urls&gt;&lt;/urls&gt;&lt;electronic-resource-num&gt;10.1111/j.0092-5853.2004.00070.x&lt;/electronic-resource-num&gt;&lt;/record&gt;&lt;/Cite&gt;&lt;Cite&gt;&lt;Author&gt;Maxfield&lt;/Author&gt;&lt;Year&gt;1997&lt;/Year&gt;&lt;RecNum&gt;227&lt;/RecNum&gt;&lt;record&gt;&lt;rec-number&gt;227&lt;/rec-number&gt;&lt;foreign-keys&gt;&lt;key app="EN" db-id="9pzez5pegvtpr3e5adz5f2vnsaw9d5pt5vvz" timestamp="1296832863"&gt;227&lt;/key&gt;&lt;/foreign-keys&gt;&lt;ref-type name="Book"&gt;6&lt;/ref-type&gt;&lt;contributors&gt;&lt;authors&gt;&lt;author&gt;Maxfield, Sylvia&lt;/author&gt;&lt;/authors&gt;&lt;/contributors&gt;&lt;titles&gt;&lt;title&gt;Gatekeepers of growth: the International Political Economy of central banking in developing countries&lt;/title&gt;&lt;/titles&gt;&lt;dates&gt;&lt;year&gt;1997&lt;/year&gt;&lt;/dates&gt;&lt;pub-location&gt;Princeton, NJ&lt;/pub-location&gt;&lt;publisher&gt;Princeton University Press&lt;/publisher&gt;&lt;isbn&gt;0691002436&lt;/isbn&gt;&lt;urls&gt;&lt;/urls&gt;&lt;/record&gt;&lt;/Cite&gt;&lt;/EndNote&gt;</w:instrText>
      </w:r>
      <w:r w:rsidR="00BA4480" w:rsidRPr="00B30A72">
        <w:rPr>
          <w:rFonts w:ascii="Times New Roman" w:hAnsi="Times New Roman" w:cs="Times New Roman"/>
          <w:sz w:val="24"/>
          <w:szCs w:val="24"/>
        </w:rPr>
        <w:fldChar w:fldCharType="separate"/>
      </w:r>
      <w:r w:rsidR="00FC46E6">
        <w:rPr>
          <w:rFonts w:ascii="Times New Roman" w:hAnsi="Times New Roman" w:cs="Times New Roman"/>
          <w:noProof/>
          <w:sz w:val="24"/>
          <w:szCs w:val="24"/>
        </w:rPr>
        <w:t>(</w:t>
      </w:r>
      <w:hyperlink w:anchor="_ENREF_62" w:tooltip="Maxfield, 1997 #227" w:history="1">
        <w:r w:rsidR="00AB06B3">
          <w:rPr>
            <w:rFonts w:ascii="Times New Roman" w:hAnsi="Times New Roman" w:cs="Times New Roman"/>
            <w:noProof/>
            <w:sz w:val="24"/>
            <w:szCs w:val="24"/>
          </w:rPr>
          <w:t>Maxfield, 1997</w:t>
        </w:r>
      </w:hyperlink>
      <w:r w:rsidR="00FC46E6">
        <w:rPr>
          <w:rFonts w:ascii="Times New Roman" w:hAnsi="Times New Roman" w:cs="Times New Roman"/>
          <w:noProof/>
          <w:sz w:val="24"/>
          <w:szCs w:val="24"/>
        </w:rPr>
        <w:t xml:space="preserve">, </w:t>
      </w:r>
      <w:hyperlink w:anchor="_ENREF_73" w:tooltip="Shambaugh, 2004 #1272" w:history="1">
        <w:r w:rsidR="00AB06B3">
          <w:rPr>
            <w:rFonts w:ascii="Times New Roman" w:hAnsi="Times New Roman" w:cs="Times New Roman"/>
            <w:noProof/>
            <w:sz w:val="24"/>
            <w:szCs w:val="24"/>
          </w:rPr>
          <w:t>Shambaugh, 2004</w:t>
        </w:r>
      </w:hyperlink>
      <w:r w:rsidR="00FC46E6">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Pr="00B30A72">
        <w:rPr>
          <w:rFonts w:ascii="Times New Roman" w:hAnsi="Times New Roman" w:cs="Times New Roman"/>
          <w:sz w:val="24"/>
          <w:szCs w:val="24"/>
        </w:rPr>
        <w:t xml:space="preserve">. </w:t>
      </w:r>
    </w:p>
    <w:p w:rsidR="00017C03" w:rsidRPr="00B30A72" w:rsidRDefault="00017C03" w:rsidP="00EC3CE8">
      <w:pPr>
        <w:pStyle w:val="berschrift2"/>
        <w:spacing w:after="120" w:line="480" w:lineRule="auto"/>
        <w:ind w:left="578" w:hanging="578"/>
        <w:rPr>
          <w:rFonts w:ascii="Times New Roman" w:hAnsi="Times New Roman" w:cs="Times New Roman"/>
          <w:color w:val="auto"/>
          <w:sz w:val="24"/>
          <w:szCs w:val="24"/>
        </w:rPr>
      </w:pPr>
      <w:r w:rsidRPr="00B30A72">
        <w:rPr>
          <w:rFonts w:ascii="Times New Roman" w:hAnsi="Times New Roman" w:cs="Times New Roman"/>
          <w:color w:val="auto"/>
          <w:sz w:val="24"/>
          <w:szCs w:val="24"/>
        </w:rPr>
        <w:t>Extending Capital-Specific Explanations to the African Context</w:t>
      </w:r>
    </w:p>
    <w:p w:rsidR="00017C03" w:rsidRPr="00B30A72" w:rsidRDefault="00017C03" w:rsidP="00777F9E">
      <w:pPr>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 xml:space="preserve">The insights from extant research on structural power cannot easily be extended to explain central bank policy in Africa because African countries </w:t>
      </w:r>
      <w:r w:rsidR="006A524E">
        <w:rPr>
          <w:rFonts w:ascii="Times New Roman" w:hAnsi="Times New Roman" w:cs="Times New Roman"/>
          <w:sz w:val="24"/>
          <w:szCs w:val="24"/>
        </w:rPr>
        <w:t xml:space="preserve">rarely </w:t>
      </w:r>
      <w:r w:rsidRPr="00B30A72">
        <w:rPr>
          <w:rFonts w:ascii="Times New Roman" w:hAnsi="Times New Roman" w:cs="Times New Roman"/>
          <w:sz w:val="24"/>
          <w:szCs w:val="24"/>
        </w:rPr>
        <w:t>rely on global markets. As a result, capital-specific arguments have, despite their potential, remained underexplored and underdeveloped in the African context. Drawing inspiration from the argument that variations in countries’ sources of investment finance explain variations in economic policy, this article extends capital-specific arguments to the area of central banking and to the African context where aid, resource revenues, and domestic business tend to be dominant sources of financing. Specifically, the article contributes to theory-building by probing the plausibility of two propositions that can be derived through the combination of insights from three distinct sets of literature, namely literature on structural power, the political economy of aid and the political economy of resource dependence.</w:t>
      </w:r>
    </w:p>
    <w:p w:rsidR="00017C03" w:rsidRPr="00B30A72" w:rsidRDefault="00017C03" w:rsidP="00B91FEE">
      <w:pPr>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The first proposition is that in African countries which are more dependent on aid, the central bank policy stance is more likely to be stability-oriented.</w:t>
      </w:r>
      <w:r w:rsidR="00741183" w:rsidRPr="00B30A72">
        <w:rPr>
          <w:rFonts w:ascii="Times New Roman" w:hAnsi="Times New Roman" w:cs="Times New Roman"/>
          <w:sz w:val="24"/>
          <w:szCs w:val="24"/>
        </w:rPr>
        <w:t xml:space="preserve"> With respect to the providers of aid,</w:t>
      </w:r>
      <w:r w:rsidR="00741183" w:rsidRPr="00B30A72">
        <w:rPr>
          <w:rFonts w:ascii="Times-Roman" w:hAnsi="Times-Roman" w:cs="Times-Roman"/>
          <w:sz w:val="24"/>
          <w:szCs w:val="24"/>
        </w:rPr>
        <w:t xml:space="preserve"> the focus of this article is on Western governments and </w:t>
      </w:r>
      <w:r w:rsidR="00310562">
        <w:rPr>
          <w:rFonts w:ascii="Times-Roman" w:hAnsi="Times-Roman" w:cs="Times-Roman"/>
          <w:sz w:val="24"/>
          <w:szCs w:val="24"/>
        </w:rPr>
        <w:t xml:space="preserve">the </w:t>
      </w:r>
      <w:r w:rsidR="00741183" w:rsidRPr="00B30A72">
        <w:rPr>
          <w:rFonts w:ascii="Times-Roman" w:hAnsi="Times-Roman" w:cs="Times-Roman"/>
          <w:sz w:val="24"/>
          <w:szCs w:val="24"/>
        </w:rPr>
        <w:t>multilateral institutions</w:t>
      </w:r>
      <w:r w:rsidR="001F6287" w:rsidRPr="00B30A72">
        <w:rPr>
          <w:rFonts w:ascii="Times-Roman" w:hAnsi="Times-Roman" w:cs="Times-Roman"/>
          <w:sz w:val="24"/>
          <w:szCs w:val="24"/>
        </w:rPr>
        <w:t xml:space="preserve"> they dominate</w:t>
      </w:r>
      <w:r w:rsidR="00741183" w:rsidRPr="00B30A72">
        <w:rPr>
          <w:rFonts w:ascii="Times-Roman" w:hAnsi="Times-Roman" w:cs="Times-Roman"/>
          <w:sz w:val="24"/>
          <w:szCs w:val="24"/>
        </w:rPr>
        <w:t>, notably the World Bank and the IMF</w:t>
      </w:r>
      <w:r w:rsidR="00CD725E">
        <w:rPr>
          <w:rFonts w:ascii="Times-Roman" w:hAnsi="Times-Roman" w:cs="Times-Roman"/>
          <w:sz w:val="24"/>
          <w:szCs w:val="24"/>
        </w:rPr>
        <w:t>, because they</w:t>
      </w:r>
      <w:r w:rsidR="00CD725E" w:rsidRPr="00CD725E">
        <w:rPr>
          <w:rFonts w:ascii="Times-Roman" w:hAnsi="Times-Roman" w:cs="Times-Roman"/>
          <w:sz w:val="24"/>
          <w:szCs w:val="24"/>
        </w:rPr>
        <w:t xml:space="preserve"> </w:t>
      </w:r>
      <w:r w:rsidR="00CD725E" w:rsidRPr="00B30A72">
        <w:rPr>
          <w:rFonts w:ascii="Times-Roman" w:hAnsi="Times-Roman" w:cs="Times-Roman"/>
          <w:sz w:val="24"/>
          <w:szCs w:val="24"/>
        </w:rPr>
        <w:t>tend to have</w:t>
      </w:r>
      <w:r w:rsidR="00CD725E">
        <w:rPr>
          <w:rFonts w:ascii="Times-Roman" w:hAnsi="Times-Roman" w:cs="Times-Roman"/>
          <w:sz w:val="24"/>
          <w:szCs w:val="24"/>
        </w:rPr>
        <w:t xml:space="preserve">, compared </w:t>
      </w:r>
      <w:r w:rsidR="00CD725E" w:rsidRPr="00B30A72">
        <w:rPr>
          <w:rFonts w:ascii="Times-Roman" w:hAnsi="Times-Roman" w:cs="Times-Roman"/>
          <w:sz w:val="24"/>
          <w:szCs w:val="24"/>
        </w:rPr>
        <w:t>to non-traditional donors</w:t>
      </w:r>
      <w:r w:rsidR="0072782A">
        <w:rPr>
          <w:rFonts w:ascii="Times-Roman" w:hAnsi="Times-Roman" w:cs="Times-Roman"/>
          <w:sz w:val="24"/>
          <w:szCs w:val="24"/>
        </w:rPr>
        <w:t xml:space="preserve"> such as China</w:t>
      </w:r>
      <w:r w:rsidR="00CD725E">
        <w:rPr>
          <w:rFonts w:ascii="Times-Roman" w:hAnsi="Times-Roman" w:cs="Times-Roman"/>
          <w:sz w:val="24"/>
          <w:szCs w:val="24"/>
        </w:rPr>
        <w:t>,</w:t>
      </w:r>
      <w:r w:rsidR="00CD725E" w:rsidRPr="00B30A72">
        <w:rPr>
          <w:rFonts w:ascii="Times-Roman" w:hAnsi="Times-Roman" w:cs="Times-Roman"/>
          <w:sz w:val="24"/>
          <w:szCs w:val="24"/>
        </w:rPr>
        <w:t xml:space="preserve"> a significant interest in influencing economic policy in the countries they assist</w:t>
      </w:r>
      <w:r w:rsidR="00FE2272" w:rsidRPr="00B30A72">
        <w:rPr>
          <w:rFonts w:ascii="Times-Roman" w:hAnsi="Times-Roman" w:cs="Times-Roman"/>
          <w:sz w:val="24"/>
          <w:szCs w:val="24"/>
        </w:rPr>
        <w:t xml:space="preserve">. </w:t>
      </w:r>
      <w:r w:rsidRPr="00B30A72">
        <w:rPr>
          <w:rFonts w:ascii="Times New Roman" w:hAnsi="Times New Roman" w:cs="Times New Roman"/>
          <w:sz w:val="24"/>
          <w:szCs w:val="24"/>
        </w:rPr>
        <w:t xml:space="preserve">A stability-oriented central bank policy stance seeks to promote price stability, that is a low and stable level of inflation, and financial stability. To promote stability, central banks may use monetary and financial policy. Monetary policy controls the supply of money in an economy. Financial policy notably includes financial sector regulation </w:t>
      </w:r>
      <w:r w:rsidRPr="00B30A72">
        <w:rPr>
          <w:rFonts w:ascii="Times New Roman" w:hAnsi="Times New Roman" w:cs="Times New Roman"/>
          <w:sz w:val="24"/>
          <w:szCs w:val="24"/>
        </w:rPr>
        <w:lastRenderedPageBreak/>
        <w:t xml:space="preserve">and supervision and development financing. The latter refers to the subsidisation of credit by the central bank, for instance through credit guarantees. </w:t>
      </w:r>
    </w:p>
    <w:p w:rsidR="00017C03" w:rsidRPr="00B30A72" w:rsidRDefault="00017C03" w:rsidP="009353EA">
      <w:pPr>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 xml:space="preserve">What central bank policies does a stance oriented towards stability entail? The economic literature highlights three main types of policies, each of which tends to reduce the volume of financial transactions in an economy. First, the tightening of monetary policy, which refers to a reduction of the money supply, </w:t>
      </w:r>
      <w:r w:rsidRPr="00B30A72">
        <w:rPr>
          <w:rFonts w:ascii="Times New Roman" w:hAnsi="Times New Roman" w:cs="Times New Roman"/>
          <w:sz w:val="24"/>
          <w:szCs w:val="24"/>
          <w:lang w:eastAsia="de-DE"/>
        </w:rPr>
        <w:t xml:space="preserve">and the </w:t>
      </w:r>
      <w:r w:rsidRPr="00B30A72">
        <w:rPr>
          <w:rFonts w:ascii="Times New Roman" w:hAnsi="Times New Roman" w:cs="Times New Roman"/>
          <w:sz w:val="24"/>
          <w:szCs w:val="24"/>
        </w:rPr>
        <w:t xml:space="preserve">setting of </w:t>
      </w:r>
      <w:r w:rsidRPr="00B30A72">
        <w:rPr>
          <w:rFonts w:ascii="Times New Roman" w:hAnsi="Times New Roman" w:cs="Times New Roman"/>
          <w:sz w:val="24"/>
          <w:szCs w:val="24"/>
          <w:lang w:eastAsia="de-DE"/>
        </w:rPr>
        <w:t>low, clearly defined inflation targets</w:t>
      </w:r>
      <w:r w:rsidR="004C6BF7">
        <w:rPr>
          <w:rFonts w:ascii="Times New Roman" w:hAnsi="Times New Roman" w:cs="Times New Roman"/>
          <w:sz w:val="24"/>
          <w:szCs w:val="24"/>
          <w:lang w:eastAsia="de-DE"/>
        </w:rPr>
        <w:t xml:space="preserve">. </w:t>
      </w:r>
      <w:r w:rsidRPr="00B30A72">
        <w:rPr>
          <w:rFonts w:ascii="Times New Roman" w:hAnsi="Times New Roman" w:cs="Times New Roman"/>
          <w:sz w:val="24"/>
          <w:szCs w:val="24"/>
        </w:rPr>
        <w:t>In order to reduce the money supply, central banks in developing countries tend to increase interest rates</w:t>
      </w:r>
      <w:r w:rsidR="00B91FEE">
        <w:rPr>
          <w:rFonts w:ascii="Times New Roman" w:hAnsi="Times New Roman" w:cs="Times New Roman"/>
          <w:sz w:val="24"/>
          <w:szCs w:val="24"/>
        </w:rPr>
        <w:t xml:space="preserve"> </w:t>
      </w:r>
      <w:r w:rsidRPr="00B30A72">
        <w:rPr>
          <w:rFonts w:ascii="Times New Roman" w:hAnsi="Times New Roman" w:cs="Times New Roman"/>
          <w:sz w:val="24"/>
          <w:szCs w:val="24"/>
        </w:rPr>
        <w:t xml:space="preserve">or to tighten regulation that affects the money supply, raising for example reserve requirements. Second, employing more stringent prudential regulation, whereby </w:t>
      </w:r>
      <w:r w:rsidRPr="00B30A72">
        <w:rPr>
          <w:rFonts w:ascii="Times-Roman" w:hAnsi="Times-Roman" w:cs="Times-Roman"/>
          <w:sz w:val="24"/>
          <w:szCs w:val="24"/>
        </w:rPr>
        <w:t>‘prudential’ is defined as geared towards reducing the likelihood or costs of financial crisis. Prudential regulation may enhance financial stability by</w:t>
      </w:r>
      <w:r w:rsidRPr="00B30A72">
        <w:rPr>
          <w:rFonts w:ascii="Times New Roman" w:hAnsi="Times New Roman" w:cs="Times New Roman"/>
          <w:sz w:val="24"/>
          <w:szCs w:val="24"/>
        </w:rPr>
        <w:t xml:space="preserve"> reducing the incentives to engage in financial transactions and activities or restricting them </w:t>
      </w:r>
      <w:r w:rsidR="00BA4480" w:rsidRPr="00B30A72">
        <w:rPr>
          <w:rFonts w:ascii="Times-Roman" w:hAnsi="Times-Roman" w:cs="Times-Roman"/>
          <w:sz w:val="24"/>
          <w:szCs w:val="24"/>
        </w:rPr>
        <w:fldChar w:fldCharType="begin"/>
      </w:r>
      <w:r w:rsidR="00AB06B3">
        <w:rPr>
          <w:rFonts w:ascii="Times-Roman" w:hAnsi="Times-Roman" w:cs="Times-Roman"/>
          <w:sz w:val="24"/>
          <w:szCs w:val="24"/>
        </w:rPr>
        <w:instrText xml:space="preserve"> ADDIN EN.CITE &lt;EndNote&gt;&lt;Cite&gt;&lt;Author&gt;Brownbridge&lt;/Author&gt;&lt;Year&gt;2000&lt;/Year&gt;&lt;RecNum&gt;745&lt;/RecNum&gt;&lt;DisplayText&gt;(Brownbridge &amp;amp; Kirkpatrick, 2000, Turner, 2010)&lt;/DisplayText&gt;&lt;record&gt;&lt;rec-number&gt;745&lt;/rec-number&gt;&lt;foreign-keys&gt;&lt;key app="EN" db-id="9pzez5pegvtpr3e5adz5f2vnsaw9d5pt5vvz" timestamp="1360581594"&gt;745&lt;/key&gt;&lt;/foreign-keys&gt;&lt;ref-type name="Journal Article"&gt;17&lt;/ref-type&gt;&lt;contributors&gt;&lt;authors&gt;&lt;author&gt;Brownbridge, M.&lt;/author&gt;&lt;author&gt;Kirkpatrick, C.&lt;/author&gt;&lt;/authors&gt;&lt;/contributors&gt;&lt;titles&gt;&lt;title&gt;Financial regulation in developing countries&lt;/title&gt;&lt;secondary-title&gt;The Journal of Development Studies&lt;/secondary-title&gt;&lt;/titles&gt;&lt;periodical&gt;&lt;full-title&gt;The Journal of Development Studies&lt;/full-title&gt;&lt;/periodical&gt;&lt;pages&gt;1-24&lt;/pages&gt;&lt;volume&gt;37&lt;/volume&gt;&lt;dates&gt;&lt;year&gt;2000&lt;/year&gt;&lt;/dates&gt;&lt;isbn&gt;0022-0388&lt;/isbn&gt;&lt;urls&gt;&lt;/urls&gt;&lt;/record&gt;&lt;/Cite&gt;&lt;Cite&gt;&lt;Author&gt;Turner&lt;/Author&gt;&lt;Year&gt;2010&lt;/Year&gt;&lt;RecNum&gt;1507&lt;/RecNum&gt;&lt;record&gt;&lt;rec-number&gt;1507&lt;/rec-number&gt;&lt;foreign-keys&gt;&lt;key app="EN" db-id="9pzez5pegvtpr3e5adz5f2vnsaw9d5pt5vvz" timestamp="1487343330"&gt;1507&lt;/key&gt;&lt;/foreign-keys&gt;&lt;ref-type name="Book Section"&gt;5&lt;/ref-type&gt;&lt;contributors&gt;&lt;authors&gt;&lt;author&gt;Turner, Adair&lt;/author&gt;&lt;/authors&gt;&lt;secondary-authors&gt;&lt;author&gt;Turner, Adair &lt;/author&gt;&lt;author&gt;Haldane, Andrew &lt;/author&gt;&lt;author&gt;Woolley, Paul &lt;/author&gt;&lt;author&gt;Wadhwani, Sushil &lt;/author&gt;&lt;author&gt;Goodhart, Charles &lt;/author&gt;&lt;author&gt;Smithers, Andrew &lt;/author&gt;&lt;author&gt;Large, Andrew&lt;/author&gt;&lt;author&gt;Kay,John &lt;/author&gt;&lt;author&gt;Wolf, Martin &lt;/author&gt;&lt;author&gt;Boone, Peter &lt;/author&gt;&lt;author&gt;Johnson, Simon&lt;/author&gt;&lt;author&gt;Layard, Richard &lt;/author&gt;&lt;/secondary-authors&gt;&lt;/contributors&gt;&lt;titles&gt;&lt;title&gt;What do banks do? Why do credit booms and busts occur and what can public policy do about it&lt;/title&gt;&lt;secondary-title&gt;The future of finance&lt;/secondary-title&gt;&lt;/titles&gt;&lt;pages&gt;5-86&lt;/pages&gt;&lt;dates&gt;&lt;year&gt;2010&lt;/year&gt;&lt;/dates&gt;&lt;pub-location&gt;London&lt;/pub-location&gt;&lt;publisher&gt;London School of Economics&lt;/publisher&gt;&lt;urls&gt;&lt;/urls&gt;&lt;/record&gt;&lt;/Cite&gt;&lt;/EndNote&gt;</w:instrText>
      </w:r>
      <w:r w:rsidR="00BA4480" w:rsidRPr="00B30A72">
        <w:rPr>
          <w:rFonts w:ascii="Times-Roman" w:hAnsi="Times-Roman" w:cs="Times-Roman"/>
          <w:sz w:val="24"/>
          <w:szCs w:val="24"/>
        </w:rPr>
        <w:fldChar w:fldCharType="separate"/>
      </w:r>
      <w:r w:rsidR="00FC46E6">
        <w:rPr>
          <w:rFonts w:ascii="Times-Roman" w:hAnsi="Times-Roman" w:cs="Times-Roman"/>
          <w:noProof/>
          <w:sz w:val="24"/>
          <w:szCs w:val="24"/>
        </w:rPr>
        <w:t>(</w:t>
      </w:r>
      <w:hyperlink w:anchor="_ENREF_12" w:tooltip="Brownbridge, 2000 #745" w:history="1">
        <w:r w:rsidR="00AB06B3">
          <w:rPr>
            <w:rFonts w:ascii="Times-Roman" w:hAnsi="Times-Roman" w:cs="Times-Roman"/>
            <w:noProof/>
            <w:sz w:val="24"/>
            <w:szCs w:val="24"/>
          </w:rPr>
          <w:t>Brownbridge &amp; Kirkpatrick, 2000</w:t>
        </w:r>
      </w:hyperlink>
      <w:r w:rsidR="00FC46E6">
        <w:rPr>
          <w:rFonts w:ascii="Times-Roman" w:hAnsi="Times-Roman" w:cs="Times-Roman"/>
          <w:noProof/>
          <w:sz w:val="24"/>
          <w:szCs w:val="24"/>
        </w:rPr>
        <w:t xml:space="preserve">, </w:t>
      </w:r>
      <w:hyperlink w:anchor="_ENREF_78" w:tooltip="Turner, 2010 #1507" w:history="1">
        <w:r w:rsidR="00AB06B3">
          <w:rPr>
            <w:rFonts w:ascii="Times-Roman" w:hAnsi="Times-Roman" w:cs="Times-Roman"/>
            <w:noProof/>
            <w:sz w:val="24"/>
            <w:szCs w:val="24"/>
          </w:rPr>
          <w:t>Turner, 2010</w:t>
        </w:r>
      </w:hyperlink>
      <w:r w:rsidR="00FC46E6">
        <w:rPr>
          <w:rFonts w:ascii="Times-Roman" w:hAnsi="Times-Roman" w:cs="Times-Roman"/>
          <w:noProof/>
          <w:sz w:val="24"/>
          <w:szCs w:val="24"/>
        </w:rPr>
        <w:t>)</w:t>
      </w:r>
      <w:r w:rsidR="00BA4480" w:rsidRPr="00B30A72">
        <w:rPr>
          <w:rFonts w:ascii="Times-Roman" w:hAnsi="Times-Roman" w:cs="Times-Roman"/>
          <w:sz w:val="24"/>
          <w:szCs w:val="24"/>
        </w:rPr>
        <w:fldChar w:fldCharType="end"/>
      </w:r>
      <w:r w:rsidRPr="00B30A72">
        <w:rPr>
          <w:rFonts w:ascii="Times New Roman" w:hAnsi="Times New Roman" w:cs="Times New Roman"/>
          <w:sz w:val="24"/>
          <w:szCs w:val="24"/>
        </w:rPr>
        <w:t xml:space="preserve">. Third, reducing the emphasis placed on financial policies to reduce the costs of lending because credit growth raises risks for price and financial stability </w:t>
      </w:r>
      <w:r w:rsidR="00BA4480" w:rsidRPr="00B30A72">
        <w:rPr>
          <w:rFonts w:ascii="Times New Roman" w:hAnsi="Times New Roman" w:cs="Times New Roman"/>
          <w:sz w:val="24"/>
          <w:szCs w:val="24"/>
        </w:rPr>
        <w:fldChar w:fldCharType="begin"/>
      </w:r>
      <w:r w:rsidR="00D56CC6">
        <w:rPr>
          <w:rFonts w:ascii="Times New Roman" w:hAnsi="Times New Roman" w:cs="Times New Roman"/>
          <w:sz w:val="24"/>
          <w:szCs w:val="24"/>
        </w:rPr>
        <w:instrText xml:space="preserve"> ADDIN EN.CITE &lt;EndNote&gt;&lt;Cite&gt;&lt;Author&gt;Sahay&lt;/Author&gt;&lt;Year&gt;2015&lt;/Year&gt;&lt;RecNum&gt;1322&lt;/RecNum&gt;&lt;DisplayText&gt;(International Monetary Fund, 2013a, pp. 21-27, Sahay et al., 2015)&lt;/DisplayText&gt;&lt;record&gt;&lt;rec-number&gt;1322&lt;/rec-number&gt;&lt;foreign-keys&gt;&lt;key app="EN" db-id="9pzez5pegvtpr3e5adz5f2vnsaw9d5pt5vvz" timestamp="1466684517"&gt;1322&lt;/key&gt;&lt;/foreign-keys&gt;&lt;ref-type name="Unpublished Work"&gt;34&lt;/ref-type&gt;&lt;contributors&gt;&lt;authors&gt;&lt;author&gt;Sahay, Ratna &lt;/author&gt;&lt;author&gt;&lt;style face="normal" font="default" charset="238" size="100%"&gt;Čihák, &lt;/style&gt;&lt;style face="normal" font="default" size="100%"&gt;Martin &lt;/style&gt;&lt;/author&gt;&lt;author&gt;&lt;style face="normal" font="default" charset="238" size="100%"&gt;N&lt;/style&gt;&lt;style face="normal" font="default" size="100%"&gt;’Diaye, &lt;/style&gt;&lt;style face="normal" font="default" charset="238" size="100%"&gt;Papa &lt;/style&gt;&lt;/author&gt;&lt;author&gt;Barajas, Adolfo &lt;/author&gt;&lt;author&gt;Bi, Ran &lt;/author&gt;&lt;author&gt;Ayala, Diana &lt;/author&gt;&lt;author&gt;Gao, Yuan &lt;/author&gt;&lt;author&gt;Kyobe, Annette &lt;/author&gt;&lt;author&gt;Nguyen, Lam &lt;/author&gt;&lt;author&gt;Saborowski, Christian &lt;/author&gt;&lt;author&gt;Katsiaryna, Svirydzenka&lt;/author&gt;&lt;author&gt;Yousefi, Seyed Reza &lt;/author&gt;&lt;/authors&gt;&lt;/contributors&gt;&lt;titles&gt;&lt;title&gt;Rethinking financial deepening: Stability and growth in emerging markets&lt;/title&gt;&lt;secondary-title&gt;IMF Staff Discussion Note&lt;/secondary-title&gt;&lt;/titles&gt;&lt;dates&gt;&lt;year&gt;2015&lt;/year&gt;&lt;/dates&gt;&lt;pub-location&gt;Washington, DC&lt;/pub-location&gt;&lt;urls&gt;&lt;/urls&gt;&lt;/record&gt;&lt;/Cite&gt;&lt;Cite&gt;&lt;Author&gt;International Monetary Fund&lt;/Author&gt;&lt;Year&gt;2013&lt;/Year&gt;&lt;RecNum&gt;1503&lt;/RecNum&gt;&lt;Suffix&gt;`, pp. 21-27&lt;/Suffix&gt;&lt;record&gt;&lt;rec-number&gt;1503&lt;/rec-number&gt;&lt;foreign-keys&gt;&lt;key app="EN" db-id="9pzez5pegvtpr3e5adz5f2vnsaw9d5pt5vvz" timestamp="1487325796"&gt;1503&lt;/key&gt;&lt;/foreign-keys&gt;&lt;ref-type name="Report"&gt;27&lt;/ref-type&gt;&lt;contributors&gt;&lt;authors&gt;&lt;author&gt;International Monetary Fund,&lt;/author&gt;&lt;/authors&gt;&lt;/contributors&gt;&lt;titles&gt;&lt;title&gt;Global Financial Stability Report&lt;/title&gt;&lt;/titles&gt;&lt;dates&gt;&lt;year&gt;2013&lt;/year&gt;&lt;/dates&gt;&lt;pub-location&gt;Washington, DC&lt;/pub-location&gt;&lt;publisher&gt;IMF&lt;/publisher&gt;&lt;urls&gt;&lt;/urls&gt;&lt;/record&gt;&lt;/Cite&gt;&lt;/EndNote&gt;</w:instrText>
      </w:r>
      <w:r w:rsidR="00BA4480" w:rsidRPr="00B30A72">
        <w:rPr>
          <w:rFonts w:ascii="Times New Roman" w:hAnsi="Times New Roman" w:cs="Times New Roman"/>
          <w:sz w:val="24"/>
          <w:szCs w:val="24"/>
        </w:rPr>
        <w:fldChar w:fldCharType="separate"/>
      </w:r>
      <w:r w:rsidR="00F47E1F">
        <w:rPr>
          <w:rFonts w:ascii="Times New Roman" w:hAnsi="Times New Roman" w:cs="Times New Roman"/>
          <w:noProof/>
          <w:sz w:val="24"/>
          <w:szCs w:val="24"/>
        </w:rPr>
        <w:t>(</w:t>
      </w:r>
      <w:hyperlink w:anchor="_ENREF_50" w:tooltip="International Monetary Fund, 2013 #1503" w:history="1">
        <w:r w:rsidR="00AB06B3">
          <w:rPr>
            <w:rFonts w:ascii="Times New Roman" w:hAnsi="Times New Roman" w:cs="Times New Roman"/>
            <w:noProof/>
            <w:sz w:val="24"/>
            <w:szCs w:val="24"/>
          </w:rPr>
          <w:t>International Monetary Fund, 2013a, pp. 21-27</w:t>
        </w:r>
      </w:hyperlink>
      <w:r w:rsidR="00F47E1F">
        <w:rPr>
          <w:rFonts w:ascii="Times New Roman" w:hAnsi="Times New Roman" w:cs="Times New Roman"/>
          <w:noProof/>
          <w:sz w:val="24"/>
          <w:szCs w:val="24"/>
        </w:rPr>
        <w:t xml:space="preserve">, </w:t>
      </w:r>
      <w:hyperlink w:anchor="_ENREF_72" w:tooltip="Sahay, 2015 #1322" w:history="1">
        <w:r w:rsidR="00AB06B3">
          <w:rPr>
            <w:rFonts w:ascii="Times New Roman" w:hAnsi="Times New Roman" w:cs="Times New Roman"/>
            <w:noProof/>
            <w:sz w:val="24"/>
            <w:szCs w:val="24"/>
          </w:rPr>
          <w:t>Sahay et al., 2015</w:t>
        </w:r>
      </w:hyperlink>
      <w:r w:rsidR="00F47E1F">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Pr="00B30A72">
        <w:rPr>
          <w:rFonts w:ascii="Times New Roman" w:hAnsi="Times New Roman" w:cs="Times New Roman"/>
          <w:sz w:val="24"/>
          <w:szCs w:val="24"/>
        </w:rPr>
        <w:t>. Examples for policies to support credit growth are the design of development financing schemes, of regulations that support the provision of credit at below-market interest rates and of institutions that reduce the costs of credit provision.</w:t>
      </w:r>
      <w:r w:rsidRPr="00B30A72">
        <w:rPr>
          <w:rStyle w:val="Endnotenzeichen"/>
          <w:rFonts w:ascii="Times New Roman" w:hAnsi="Times New Roman" w:cs="Times New Roman"/>
          <w:sz w:val="24"/>
          <w:szCs w:val="24"/>
        </w:rPr>
        <w:endnoteReference w:id="6"/>
      </w:r>
      <w:r w:rsidR="00915E32">
        <w:rPr>
          <w:rFonts w:ascii="Times New Roman" w:hAnsi="Times New Roman" w:cs="Times New Roman"/>
          <w:sz w:val="24"/>
          <w:szCs w:val="24"/>
        </w:rPr>
        <w:t xml:space="preserve"> </w:t>
      </w:r>
      <w:r w:rsidRPr="00B30A72">
        <w:rPr>
          <w:rFonts w:ascii="Times New Roman" w:hAnsi="Times New Roman" w:cs="Times New Roman"/>
          <w:sz w:val="24"/>
          <w:szCs w:val="24"/>
        </w:rPr>
        <w:t xml:space="preserve">In sum, the tightening of monetary policy, the employment of more stringent prudential regulation and lower emphasis on policies that reduce the costs of lending are indications that a central bank orients its stance towards stability. </w:t>
      </w:r>
    </w:p>
    <w:p w:rsidR="00017C03" w:rsidRPr="00B30A72" w:rsidRDefault="00017C03" w:rsidP="00F735D0">
      <w:pPr>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 xml:space="preserve">Building on structuralist theory this article contends that as aid dependence and thus the share of investible resources provided by </w:t>
      </w:r>
      <w:proofErr w:type="gramStart"/>
      <w:r w:rsidRPr="00B30A72">
        <w:rPr>
          <w:rFonts w:ascii="Times New Roman" w:hAnsi="Times New Roman" w:cs="Times New Roman"/>
          <w:sz w:val="24"/>
          <w:szCs w:val="24"/>
        </w:rPr>
        <w:t>donors</w:t>
      </w:r>
      <w:proofErr w:type="gramEnd"/>
      <w:r w:rsidRPr="00B30A72">
        <w:rPr>
          <w:rFonts w:ascii="Times New Roman" w:hAnsi="Times New Roman" w:cs="Times New Roman"/>
          <w:sz w:val="24"/>
          <w:szCs w:val="24"/>
        </w:rPr>
        <w:t xml:space="preserve"> increases, donors’ power to influence policy is likely to increase. The underlying assumption here is that insofar as governments want support from donors they will have to be responsive to donors’ concerns. </w:t>
      </w:r>
    </w:p>
    <w:p w:rsidR="00017C03" w:rsidRPr="00B30A72" w:rsidRDefault="00017C03" w:rsidP="00E165E2">
      <w:pPr>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lastRenderedPageBreak/>
        <w:t xml:space="preserve">If central bank policy is responsive to </w:t>
      </w:r>
      <w:r w:rsidR="001F01A4" w:rsidRPr="00B30A72">
        <w:rPr>
          <w:rFonts w:ascii="Times New Roman" w:hAnsi="Times New Roman" w:cs="Times New Roman"/>
          <w:sz w:val="24"/>
          <w:szCs w:val="24"/>
        </w:rPr>
        <w:t xml:space="preserve">the interests of </w:t>
      </w:r>
      <w:r w:rsidRPr="00B30A72">
        <w:rPr>
          <w:rFonts w:ascii="Times New Roman" w:hAnsi="Times New Roman" w:cs="Times New Roman"/>
          <w:sz w:val="24"/>
          <w:szCs w:val="24"/>
        </w:rPr>
        <w:t xml:space="preserve">donors, which policy stance can be expected? Although donors are a diverse group of actors and different donors have interests in different economic policies, several policies, notably policies to enhance </w:t>
      </w:r>
      <w:r w:rsidR="00F905E8">
        <w:rPr>
          <w:rFonts w:ascii="Times New Roman" w:hAnsi="Times New Roman" w:cs="Times New Roman"/>
          <w:sz w:val="24"/>
          <w:szCs w:val="24"/>
        </w:rPr>
        <w:t xml:space="preserve">price and financial </w:t>
      </w:r>
      <w:r w:rsidRPr="00B30A72">
        <w:rPr>
          <w:rFonts w:ascii="Times New Roman" w:hAnsi="Times New Roman" w:cs="Times New Roman"/>
          <w:sz w:val="24"/>
          <w:szCs w:val="24"/>
        </w:rPr>
        <w:t xml:space="preserve">stability, are of concern to most </w:t>
      </w:r>
      <w:r w:rsidR="0008504A">
        <w:rPr>
          <w:rFonts w:ascii="Times New Roman" w:hAnsi="Times New Roman" w:cs="Times New Roman"/>
          <w:sz w:val="24"/>
          <w:szCs w:val="24"/>
        </w:rPr>
        <w:t xml:space="preserve">Western </w:t>
      </w:r>
      <w:r w:rsidRPr="00B30A72">
        <w:rPr>
          <w:rFonts w:ascii="Times New Roman" w:hAnsi="Times New Roman" w:cs="Times New Roman"/>
          <w:sz w:val="24"/>
          <w:szCs w:val="24"/>
        </w:rPr>
        <w:t>donors. In particular, two sets of literature on the IMF and the World Bank, the key donors in the area of central bank</w:t>
      </w:r>
      <w:r w:rsidR="00E165E2">
        <w:rPr>
          <w:rFonts w:ascii="Times New Roman" w:hAnsi="Times New Roman" w:cs="Times New Roman"/>
          <w:sz w:val="24"/>
          <w:szCs w:val="24"/>
        </w:rPr>
        <w:t>ing</w:t>
      </w:r>
      <w:r w:rsidRPr="00B30A72">
        <w:rPr>
          <w:rFonts w:ascii="Times New Roman" w:hAnsi="Times New Roman" w:cs="Times New Roman"/>
          <w:sz w:val="24"/>
          <w:szCs w:val="24"/>
        </w:rPr>
        <w:t xml:space="preserve">, suggest that these institutions have long considered price and financial stability </w:t>
      </w:r>
      <w:r w:rsidR="00F905E8">
        <w:rPr>
          <w:rFonts w:ascii="Times New Roman" w:hAnsi="Times New Roman" w:cs="Times New Roman"/>
          <w:sz w:val="24"/>
          <w:szCs w:val="24"/>
        </w:rPr>
        <w:t>as</w:t>
      </w:r>
      <w:r w:rsidRPr="00B30A72">
        <w:rPr>
          <w:rFonts w:ascii="Times New Roman" w:hAnsi="Times New Roman" w:cs="Times New Roman"/>
          <w:sz w:val="24"/>
          <w:szCs w:val="24"/>
        </w:rPr>
        <w:t xml:space="preserve"> the primary goals of central banks.</w:t>
      </w:r>
      <w:r w:rsidR="00F5440E" w:rsidRPr="00B30A72">
        <w:rPr>
          <w:rStyle w:val="Endnotenzeichen"/>
          <w:rFonts w:ascii="Times New Roman" w:hAnsi="Times New Roman" w:cs="Times New Roman"/>
          <w:sz w:val="24"/>
          <w:szCs w:val="24"/>
        </w:rPr>
        <w:endnoteReference w:id="7"/>
      </w:r>
      <w:r w:rsidRPr="00B30A72">
        <w:rPr>
          <w:rFonts w:ascii="Times New Roman" w:hAnsi="Times New Roman" w:cs="Times New Roman"/>
          <w:sz w:val="24"/>
          <w:szCs w:val="24"/>
        </w:rPr>
        <w:t xml:space="preserve"> The first set of literature consists of publications by the World Bank and the IMF to explain the objectives of their interventions.</w:t>
      </w:r>
      <w:r w:rsidRPr="00B30A72">
        <w:rPr>
          <w:rStyle w:val="Endnotenzeichen"/>
          <w:rFonts w:ascii="Times New Roman" w:hAnsi="Times New Roman" w:cs="Times New Roman"/>
          <w:sz w:val="24"/>
          <w:szCs w:val="24"/>
        </w:rPr>
        <w:endnoteReference w:id="8"/>
      </w:r>
      <w:r w:rsidRPr="00B30A72">
        <w:rPr>
          <w:rFonts w:ascii="Times New Roman" w:hAnsi="Times New Roman" w:cs="Times New Roman"/>
          <w:sz w:val="24"/>
          <w:szCs w:val="24"/>
        </w:rPr>
        <w:t xml:space="preserve"> The second set of literature consists of work in economics and political science on the objectives of the World Bank and the IMF in economic reform in developing countries.</w:t>
      </w:r>
      <w:r w:rsidRPr="00B30A72">
        <w:rPr>
          <w:rStyle w:val="Endnotenzeichen"/>
          <w:rFonts w:ascii="Times New Roman" w:hAnsi="Times New Roman" w:cs="Times New Roman"/>
          <w:sz w:val="24"/>
          <w:szCs w:val="24"/>
        </w:rPr>
        <w:endnoteReference w:id="9"/>
      </w:r>
      <w:r w:rsidRPr="00B30A72">
        <w:rPr>
          <w:rFonts w:ascii="Times New Roman" w:hAnsi="Times New Roman" w:cs="Times New Roman"/>
          <w:sz w:val="24"/>
          <w:szCs w:val="24"/>
        </w:rPr>
        <w:t xml:space="preserve"> The preference of the IMF and the World Bank for an orientation of central bank policy towards stability stems to some extent from the recruitment </w:t>
      </w:r>
      <w:r w:rsidRPr="00B30A72">
        <w:rPr>
          <w:rFonts w:ascii="Times New Roman" w:hAnsi="Times New Roman"/>
          <w:sz w:val="24"/>
          <w:szCs w:val="24"/>
        </w:rPr>
        <w:t xml:space="preserve">of staff trained in economics departments teaching neoliberal approaches </w:t>
      </w:r>
      <w:r w:rsidR="00BA4480" w:rsidRPr="00B30A72">
        <w:rPr>
          <w:rFonts w:ascii="Times New Roman" w:hAnsi="Times New Roman"/>
          <w:sz w:val="24"/>
          <w:szCs w:val="24"/>
        </w:rPr>
        <w:fldChar w:fldCharType="begin"/>
      </w:r>
      <w:r w:rsidRPr="00B30A72">
        <w:rPr>
          <w:rFonts w:ascii="Times New Roman" w:hAnsi="Times New Roman"/>
          <w:sz w:val="24"/>
          <w:szCs w:val="24"/>
        </w:rPr>
        <w:instrText xml:space="preserve"> ADDIN EN.CITE &lt;EndNote&gt;&lt;Cite&gt;&lt;Author&gt;Chwieroth&lt;/Author&gt;&lt;Year&gt;2007&lt;/Year&gt;&lt;RecNum&gt;896&lt;/RecNum&gt;&lt;DisplayText&gt;(Chwieroth, 2007)&lt;/DisplayText&gt;&lt;record&gt;&lt;rec-number&gt;896&lt;/rec-number&gt;&lt;foreign-keys&gt;&lt;key app="EN" db-id="9pzez5pegvtpr3e5adz5f2vnsaw9d5pt5vvz" timestamp="1392660773"&gt;896&lt;/key&gt;&lt;/foreign-keys&gt;&lt;ref-type name="Journal Article"&gt;17&lt;/ref-type&gt;&lt;contributors&gt;&lt;authors&gt;&lt;author&gt;Chwieroth, Jeffrey M&lt;/author&gt;&lt;/authors&gt;&lt;/contributors&gt;&lt;titles&gt;&lt;title&gt;Testing and measuring the role of ideas: The case of neoliberalism in the International Monetary Fund&lt;/title&gt;&lt;secondary-title&gt;International Studies Quarterly&lt;/secondary-title&gt;&lt;/titles&gt;&lt;periodical&gt;&lt;full-title&gt;International Studies Quarterly&lt;/full-title&gt;&lt;/periodical&gt;&lt;pages&gt;5-30&lt;/pages&gt;&lt;volume&gt;51&lt;/volume&gt;&lt;dates&gt;&lt;year&gt;2007&lt;/year&gt;&lt;/dates&gt;&lt;isbn&gt;1468-2478&lt;/isbn&gt;&lt;urls&gt;&lt;/urls&gt;&lt;/record&gt;&lt;/Cite&gt;&lt;/EndNote&gt;</w:instrText>
      </w:r>
      <w:r w:rsidR="00BA4480" w:rsidRPr="00B30A72">
        <w:rPr>
          <w:rFonts w:ascii="Times New Roman" w:hAnsi="Times New Roman"/>
          <w:sz w:val="24"/>
          <w:szCs w:val="24"/>
        </w:rPr>
        <w:fldChar w:fldCharType="separate"/>
      </w:r>
      <w:r w:rsidRPr="00B30A72">
        <w:rPr>
          <w:rFonts w:ascii="Times New Roman" w:hAnsi="Times New Roman"/>
          <w:noProof/>
          <w:sz w:val="24"/>
          <w:szCs w:val="24"/>
        </w:rPr>
        <w:t>(</w:t>
      </w:r>
      <w:hyperlink w:anchor="_ENREF_16" w:tooltip="Chwieroth, 2007 #896" w:history="1">
        <w:r w:rsidR="00AB06B3" w:rsidRPr="00B30A72">
          <w:rPr>
            <w:rFonts w:ascii="Times New Roman" w:hAnsi="Times New Roman"/>
            <w:noProof/>
            <w:sz w:val="24"/>
            <w:szCs w:val="24"/>
          </w:rPr>
          <w:t>Chwieroth, 2007</w:t>
        </w:r>
      </w:hyperlink>
      <w:r w:rsidRPr="00B30A72">
        <w:rPr>
          <w:rFonts w:ascii="Times New Roman" w:hAnsi="Times New Roman"/>
          <w:noProof/>
          <w:sz w:val="24"/>
          <w:szCs w:val="24"/>
        </w:rPr>
        <w:t>)</w:t>
      </w:r>
      <w:r w:rsidR="00BA4480" w:rsidRPr="00B30A72">
        <w:rPr>
          <w:rFonts w:ascii="Times New Roman" w:hAnsi="Times New Roman"/>
          <w:sz w:val="24"/>
          <w:szCs w:val="24"/>
        </w:rPr>
        <w:fldChar w:fldCharType="end"/>
      </w:r>
      <w:r w:rsidRPr="00B30A72">
        <w:rPr>
          <w:rFonts w:ascii="Times New Roman" w:hAnsi="Times New Roman"/>
          <w:sz w:val="24"/>
          <w:szCs w:val="24"/>
        </w:rPr>
        <w:t xml:space="preserve"> and from the </w:t>
      </w:r>
      <w:r w:rsidRPr="00B30A72">
        <w:rPr>
          <w:rFonts w:ascii="Times New Roman" w:hAnsi="Times New Roman" w:cs="Times New Roman"/>
          <w:sz w:val="24"/>
          <w:szCs w:val="24"/>
        </w:rPr>
        <w:t>interests of p</w:t>
      </w:r>
      <w:r w:rsidRPr="00B30A72">
        <w:rPr>
          <w:rFonts w:ascii="Times-Roman" w:hAnsi="Times-Roman" w:cs="Times-Roman"/>
          <w:sz w:val="24"/>
          <w:szCs w:val="24"/>
        </w:rPr>
        <w:t xml:space="preserve">owerful member states as their major shareholders </w:t>
      </w:r>
      <w:r w:rsidR="00BA4480" w:rsidRPr="00B30A72">
        <w:rPr>
          <w:rFonts w:ascii="Times New Roman" w:hAnsi="Times New Roman"/>
          <w:sz w:val="24"/>
          <w:szCs w:val="24"/>
        </w:rPr>
        <w:fldChar w:fldCharType="begin"/>
      </w:r>
      <w:r w:rsidR="00A81C14">
        <w:rPr>
          <w:rFonts w:ascii="Times New Roman" w:hAnsi="Times New Roman"/>
          <w:sz w:val="24"/>
          <w:szCs w:val="24"/>
        </w:rPr>
        <w:instrText xml:space="preserve"> ADDIN EN.CITE &lt;EndNote&gt;&lt;Cite&gt;&lt;Author&gt;Woods&lt;/Author&gt;&lt;Year&gt;2006&lt;/Year&gt;&lt;RecNum&gt;897&lt;/RecNum&gt;&lt;DisplayText&gt;(Woods, 2006)&lt;/DisplayText&gt;&lt;record&gt;&lt;rec-number&gt;897&lt;/rec-number&gt;&lt;foreign-keys&gt;&lt;key app="EN" db-id="9pzez5pegvtpr3e5adz5f2vnsaw9d5pt5vvz" timestamp="1392661105"&gt;897&lt;/key&gt;&lt;/foreign-keys&gt;&lt;ref-type name="Book"&gt;6&lt;/ref-type&gt;&lt;contributors&gt;&lt;authors&gt;&lt;author&gt;Woods, Ngaire&lt;/author&gt;&lt;/authors&gt;&lt;/contributors&gt;&lt;titles&gt;&lt;title&gt;The Globalizers: The IMF, the World Bank, and their borrowers&lt;/title&gt;&lt;/titles&gt;&lt;dates&gt;&lt;year&gt;2006&lt;/year&gt;&lt;/dates&gt;&lt;pub-location&gt;Ithaca, NY&lt;/pub-location&gt;&lt;publisher&gt;Cornell University Press&lt;/publisher&gt;&lt;isbn&gt;0801444241&lt;/isbn&gt;&lt;urls&gt;&lt;/urls&gt;&lt;/record&gt;&lt;/Cite&gt;&lt;/EndNote&gt;</w:instrText>
      </w:r>
      <w:r w:rsidR="00BA4480" w:rsidRPr="00B30A72">
        <w:rPr>
          <w:rFonts w:ascii="Times New Roman" w:hAnsi="Times New Roman"/>
          <w:sz w:val="24"/>
          <w:szCs w:val="24"/>
        </w:rPr>
        <w:fldChar w:fldCharType="separate"/>
      </w:r>
      <w:r w:rsidRPr="00B30A72">
        <w:rPr>
          <w:rFonts w:ascii="Times New Roman" w:hAnsi="Times New Roman"/>
          <w:noProof/>
          <w:sz w:val="24"/>
          <w:szCs w:val="24"/>
        </w:rPr>
        <w:t>(</w:t>
      </w:r>
      <w:hyperlink w:anchor="_ENREF_81" w:tooltip="Woods, 2006 #897" w:history="1">
        <w:r w:rsidR="00AB06B3" w:rsidRPr="00B30A72">
          <w:rPr>
            <w:rFonts w:ascii="Times New Roman" w:hAnsi="Times New Roman"/>
            <w:noProof/>
            <w:sz w:val="24"/>
            <w:szCs w:val="24"/>
          </w:rPr>
          <w:t>Woods, 2006</w:t>
        </w:r>
      </w:hyperlink>
      <w:r w:rsidRPr="00B30A72">
        <w:rPr>
          <w:rFonts w:ascii="Times New Roman" w:hAnsi="Times New Roman"/>
          <w:noProof/>
          <w:sz w:val="24"/>
          <w:szCs w:val="24"/>
        </w:rPr>
        <w:t>)</w:t>
      </w:r>
      <w:r w:rsidR="00BA4480" w:rsidRPr="00B30A72">
        <w:rPr>
          <w:rFonts w:ascii="Times New Roman" w:hAnsi="Times New Roman"/>
          <w:sz w:val="24"/>
          <w:szCs w:val="24"/>
        </w:rPr>
        <w:fldChar w:fldCharType="end"/>
      </w:r>
      <w:r w:rsidRPr="00B30A72">
        <w:rPr>
          <w:rFonts w:ascii="Times New Roman" w:hAnsi="Times New Roman"/>
          <w:sz w:val="24"/>
          <w:szCs w:val="24"/>
        </w:rPr>
        <w:t xml:space="preserve">. Powerful states in turn have an interest in stable macroeconomic environments in developing countries, both to ensure the repayment of sovereign debt and to protect international investments in recipient countries. </w:t>
      </w:r>
    </w:p>
    <w:p w:rsidR="00017C03" w:rsidRPr="00B30A72" w:rsidRDefault="00017C03" w:rsidP="009353EA">
      <w:pPr>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 xml:space="preserve">The second proposition examined in this article is that in African countries which are more dependent on point-source non-renewable natural resources, the central bank policy stance is more likely to be oriented towards financial expansion. A central bank policy stance oriented towards financial expansion seeks to increase the volume of financial transactions in an economy. In the economic literature on finance, financial expansion is usually referred to as financial deepening and measured by indicators of credit growth </w:t>
      </w:r>
      <w:r w:rsidR="00BA4480" w:rsidRPr="00B30A72">
        <w:rPr>
          <w:rFonts w:ascii="Times New Roman" w:hAnsi="Times New Roman" w:cs="Times New Roman"/>
          <w:sz w:val="24"/>
          <w:szCs w:val="24"/>
        </w:rPr>
        <w:fldChar w:fldCharType="begin"/>
      </w:r>
      <w:r w:rsidR="00D56CC6">
        <w:rPr>
          <w:rFonts w:ascii="Times New Roman" w:hAnsi="Times New Roman" w:cs="Times New Roman"/>
          <w:sz w:val="24"/>
          <w:szCs w:val="24"/>
        </w:rPr>
        <w:instrText xml:space="preserve"> ADDIN EN.CITE &lt;EndNote&gt;&lt;Cite&gt;&lt;Author&gt;King&lt;/Author&gt;&lt;Year&gt;1993&lt;/Year&gt;&lt;RecNum&gt;106&lt;/RecNum&gt;&lt;DisplayText&gt;(King &amp;amp; Levine, 1993)&lt;/DisplayText&gt;&lt;record&gt;&lt;rec-number&gt;106&lt;/rec-number&gt;&lt;foreign-keys&gt;&lt;key app="EN" db-id="9pzez5pegvtpr3e5adz5f2vnsaw9d5pt5vvz" timestamp="0"&gt;106&lt;/key&gt;&lt;/foreign-keys&gt;&lt;ref-type name="Journal Article"&gt;17&lt;/ref-type&gt;&lt;contributors&gt;&lt;authors&gt;&lt;author&gt;King, Robert G.&lt;/author&gt;&lt;author&gt;Levine, Ross&lt;/author&gt;&lt;/authors&gt;&lt;/contributors&gt;&lt;titles&gt;&lt;title&gt;Finance and growth: Schumpeter might be right&lt;/title&gt;&lt;secondary-title&gt;The Quarterly Journal of Economics&lt;/secondary-title&gt;&lt;/titles&gt;&lt;periodical&gt;&lt;full-title&gt;The Quarterly Journal of Economics&lt;/full-title&gt;&lt;/periodical&gt;&lt;pages&gt;717-737&lt;/pages&gt;&lt;volume&gt;108&lt;/volume&gt;&lt;dates&gt;&lt;year&gt;1993&lt;/year&gt;&lt;/dates&gt;&lt;publisher&gt;The MIT Press&lt;/publisher&gt;&lt;isbn&gt;00335533&lt;/isbn&gt;&lt;urls&gt;&lt;related-urls&gt;&lt;url&gt;http://www.jstor.org/stable/2118406&lt;/url&gt;&lt;/related-urls&gt;&lt;/urls&gt;&lt;/record&gt;&lt;/Cite&gt;&lt;/EndNote&gt;</w:instrText>
      </w:r>
      <w:r w:rsidR="00BA4480" w:rsidRPr="00B30A72">
        <w:rPr>
          <w:rFonts w:ascii="Times New Roman" w:hAnsi="Times New Roman" w:cs="Times New Roman"/>
          <w:sz w:val="24"/>
          <w:szCs w:val="24"/>
        </w:rPr>
        <w:fldChar w:fldCharType="separate"/>
      </w:r>
      <w:r w:rsidR="00F905E8">
        <w:rPr>
          <w:rFonts w:ascii="Times New Roman" w:hAnsi="Times New Roman" w:cs="Times New Roman"/>
          <w:noProof/>
          <w:sz w:val="24"/>
          <w:szCs w:val="24"/>
        </w:rPr>
        <w:t>(</w:t>
      </w:r>
      <w:hyperlink w:anchor="_ENREF_56" w:tooltip="King, 1993 #106" w:history="1">
        <w:r w:rsidR="00AB06B3">
          <w:rPr>
            <w:rFonts w:ascii="Times New Roman" w:hAnsi="Times New Roman" w:cs="Times New Roman"/>
            <w:noProof/>
            <w:sz w:val="24"/>
            <w:szCs w:val="24"/>
          </w:rPr>
          <w:t>King &amp; Levine, 1993</w:t>
        </w:r>
      </w:hyperlink>
      <w:r w:rsidR="00F905E8">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Pr="00B30A72">
        <w:rPr>
          <w:rFonts w:ascii="Times New Roman" w:hAnsi="Times New Roman" w:cs="Times New Roman"/>
          <w:sz w:val="24"/>
          <w:szCs w:val="24"/>
        </w:rPr>
        <w:t xml:space="preserve">. </w:t>
      </w:r>
      <w:r w:rsidR="00EF3376">
        <w:rPr>
          <w:rFonts w:ascii="Times New Roman" w:hAnsi="Times New Roman" w:cs="Times New Roman"/>
          <w:sz w:val="24"/>
          <w:szCs w:val="24"/>
        </w:rPr>
        <w:t>T</w:t>
      </w:r>
      <w:r w:rsidRPr="00B30A72">
        <w:rPr>
          <w:rFonts w:ascii="Times New Roman" w:hAnsi="Times New Roman" w:cs="Times New Roman"/>
          <w:sz w:val="24"/>
          <w:szCs w:val="24"/>
        </w:rPr>
        <w:t>he concept of financial expansion leaves open the purposes on which additional financing may be spen</w:t>
      </w:r>
      <w:r w:rsidR="00E97579">
        <w:rPr>
          <w:rFonts w:ascii="Times New Roman" w:hAnsi="Times New Roman" w:cs="Times New Roman"/>
          <w:sz w:val="24"/>
          <w:szCs w:val="24"/>
        </w:rPr>
        <w:t>t</w:t>
      </w:r>
      <w:r w:rsidRPr="00B30A72">
        <w:rPr>
          <w:rFonts w:ascii="Times New Roman" w:hAnsi="Times New Roman" w:cs="Times New Roman"/>
          <w:sz w:val="24"/>
          <w:szCs w:val="24"/>
        </w:rPr>
        <w:t xml:space="preserve">, reflecting the finding of the literature that financial deepening does not necessarily raise productive investment </w:t>
      </w:r>
      <w:r w:rsidR="00BA4480" w:rsidRPr="00B30A72">
        <w:rPr>
          <w:rFonts w:ascii="Times New Roman" w:hAnsi="Times New Roman" w:cs="Times New Roman"/>
          <w:sz w:val="24"/>
          <w:szCs w:val="24"/>
        </w:rPr>
        <w:fldChar w:fldCharType="begin"/>
      </w:r>
      <w:r w:rsidR="00A81C14">
        <w:rPr>
          <w:rFonts w:ascii="Times New Roman" w:hAnsi="Times New Roman" w:cs="Times New Roman"/>
          <w:sz w:val="24"/>
          <w:szCs w:val="24"/>
        </w:rPr>
        <w:instrText xml:space="preserve"> ADDIN EN.CITE &lt;EndNote&gt;&lt;Cite&gt;&lt;Author&gt;Arcand&lt;/Author&gt;&lt;Year&gt;2012&lt;/Year&gt;&lt;RecNum&gt;944&lt;/RecNum&gt;&lt;DisplayText&gt;(Tobin, 1984, Arcand, Berkes, &amp;amp; Panizza, 2012)&lt;/DisplayText&gt;&lt;record&gt;&lt;rec-number&gt;944&lt;/rec-number&gt;&lt;foreign-keys&gt;&lt;key app="EN" db-id="9pzez5pegvtpr3e5adz5f2vnsaw9d5pt5vvz" timestamp="1397559909"&gt;944&lt;/key&gt;&lt;/foreign-keys&gt;&lt;ref-type name="Unpublished Work"&gt;34&lt;/ref-type&gt;&lt;contributors&gt;&lt;authors&gt;&lt;author&gt;Arcand, Jean-Louis&lt;/author&gt;&lt;author&gt;Berkes,  Enrico &lt;/author&gt;&lt;author&gt;Panizza, Ugo &lt;/author&gt;&lt;/authors&gt;&lt;/contributors&gt;&lt;titles&gt;&lt;title&gt;Too much finance?&lt;/title&gt;&lt;secondary-title&gt;IMF Working Paper 12/161&lt;/secondary-title&gt;&lt;/titles&gt;&lt;dates&gt;&lt;year&gt;2012&lt;/year&gt;&lt;/dates&gt;&lt;pub-location&gt;Washington, DC&lt;/pub-location&gt;&lt;publisher&gt;International Monetary Fund&lt;/publisher&gt;&lt;urls&gt;&lt;/urls&gt;&lt;/record&gt;&lt;/Cite&gt;&lt;Cite&gt;&lt;Author&gt;Tobin&lt;/Author&gt;&lt;Year&gt;1984&lt;/Year&gt;&lt;RecNum&gt;1125&lt;/RecNum&gt;&lt;record&gt;&lt;rec-number&gt;1125&lt;/rec-number&gt;&lt;foreign-keys&gt;&lt;key app="EN" db-id="9pzez5pegvtpr3e5adz5f2vnsaw9d5pt5vvz" timestamp="1422960514"&gt;1125&lt;/key&gt;&lt;/foreign-keys&gt;&lt;ref-type name="Journal Article"&gt;17&lt;/ref-type&gt;&lt;contributors&gt;&lt;authors&gt;&lt;author&gt;Tobin, James&lt;/author&gt;&lt;/authors&gt;&lt;/contributors&gt;&lt;titles&gt;&lt;title&gt;On the efficiency of the financial system&lt;/title&gt;&lt;secondary-title&gt;Lloyds Bank Annual Review&lt;/secondary-title&gt;&lt;/titles&gt;&lt;periodical&gt;&lt;full-title&gt;Lloyds Bank Annual Review&lt;/full-title&gt;&lt;/periodical&gt;&lt;pages&gt;1-15&lt;/pages&gt;&lt;volume&gt;153&lt;/volume&gt;&lt;dates&gt;&lt;year&gt;1984&lt;/year&gt;&lt;pub-dates&gt;&lt;date&gt;July&lt;/date&gt;&lt;/pub-dates&gt;&lt;/dates&gt;&lt;isbn&gt;0024-547X&lt;/isbn&gt;&lt;urls&gt;&lt;/urls&gt;&lt;/record&gt;&lt;/Cite&gt;&lt;/EndNote&gt;</w:instrText>
      </w:r>
      <w:r w:rsidR="00BA4480" w:rsidRPr="00B30A72">
        <w:rPr>
          <w:rFonts w:ascii="Times New Roman" w:hAnsi="Times New Roman" w:cs="Times New Roman"/>
          <w:sz w:val="24"/>
          <w:szCs w:val="24"/>
        </w:rPr>
        <w:fldChar w:fldCharType="separate"/>
      </w:r>
      <w:r w:rsidR="00E65247">
        <w:rPr>
          <w:rFonts w:ascii="Times New Roman" w:hAnsi="Times New Roman" w:cs="Times New Roman"/>
          <w:noProof/>
          <w:sz w:val="24"/>
          <w:szCs w:val="24"/>
        </w:rPr>
        <w:t>(</w:t>
      </w:r>
      <w:hyperlink w:anchor="_ENREF_76" w:tooltip="Tobin, 1984 #1125" w:history="1">
        <w:r w:rsidR="00AB06B3">
          <w:rPr>
            <w:rFonts w:ascii="Times New Roman" w:hAnsi="Times New Roman" w:cs="Times New Roman"/>
            <w:noProof/>
            <w:sz w:val="24"/>
            <w:szCs w:val="24"/>
          </w:rPr>
          <w:t>Tobin, 1984</w:t>
        </w:r>
      </w:hyperlink>
      <w:r w:rsidR="00E65247">
        <w:rPr>
          <w:rFonts w:ascii="Times New Roman" w:hAnsi="Times New Roman" w:cs="Times New Roman"/>
          <w:noProof/>
          <w:sz w:val="24"/>
          <w:szCs w:val="24"/>
        </w:rPr>
        <w:t xml:space="preserve">, </w:t>
      </w:r>
      <w:hyperlink w:anchor="_ENREF_3" w:tooltip="Arcand, 2012 #944" w:history="1">
        <w:r w:rsidR="00AB06B3">
          <w:rPr>
            <w:rFonts w:ascii="Times New Roman" w:hAnsi="Times New Roman" w:cs="Times New Roman"/>
            <w:noProof/>
            <w:sz w:val="24"/>
            <w:szCs w:val="24"/>
          </w:rPr>
          <w:t>Arcand, Berkes, &amp; Panizza, 2012</w:t>
        </w:r>
      </w:hyperlink>
      <w:r w:rsidR="00E65247">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Pr="00B30A72">
        <w:rPr>
          <w:rFonts w:ascii="Times New Roman" w:hAnsi="Times New Roman" w:cs="Times New Roman"/>
          <w:sz w:val="24"/>
          <w:szCs w:val="24"/>
        </w:rPr>
        <w:t xml:space="preserve">. In fact, there </w:t>
      </w:r>
      <w:r w:rsidRPr="00B30A72">
        <w:rPr>
          <w:rFonts w:ascii="Times New Roman" w:hAnsi="Times New Roman" w:cs="Times New Roman"/>
          <w:sz w:val="24"/>
          <w:szCs w:val="24"/>
        </w:rPr>
        <w:lastRenderedPageBreak/>
        <w:t xml:space="preserve">exist many examples </w:t>
      </w:r>
      <w:r w:rsidR="009C1426">
        <w:rPr>
          <w:rFonts w:ascii="Times New Roman" w:hAnsi="Times New Roman" w:cs="Times New Roman"/>
          <w:sz w:val="24"/>
          <w:szCs w:val="24"/>
        </w:rPr>
        <w:t>of</w:t>
      </w:r>
      <w:r w:rsidRPr="00B30A72">
        <w:rPr>
          <w:rFonts w:ascii="Times New Roman" w:hAnsi="Times New Roman" w:cs="Times New Roman"/>
          <w:sz w:val="24"/>
          <w:szCs w:val="24"/>
        </w:rPr>
        <w:t xml:space="preserve"> central banks permitt</w:t>
      </w:r>
      <w:r w:rsidR="009C1426">
        <w:rPr>
          <w:rFonts w:ascii="Times New Roman" w:hAnsi="Times New Roman" w:cs="Times New Roman"/>
          <w:sz w:val="24"/>
          <w:szCs w:val="24"/>
        </w:rPr>
        <w:t>ing</w:t>
      </w:r>
      <w:r w:rsidRPr="00B30A72">
        <w:rPr>
          <w:rFonts w:ascii="Times New Roman" w:hAnsi="Times New Roman" w:cs="Times New Roman"/>
          <w:sz w:val="24"/>
          <w:szCs w:val="24"/>
        </w:rPr>
        <w:t xml:space="preserve"> an increase in financial transactions that fuelled speculation or served to </w:t>
      </w:r>
      <w:r w:rsidRPr="00B30A72">
        <w:rPr>
          <w:rFonts w:ascii="Times New Roman" w:hAnsi="Times New Roman"/>
          <w:sz w:val="24"/>
          <w:szCs w:val="24"/>
        </w:rPr>
        <w:t>dispense patronage.</w:t>
      </w:r>
      <w:r w:rsidRPr="00B30A72">
        <w:rPr>
          <w:rFonts w:ascii="Times New Roman" w:hAnsi="Times New Roman" w:cs="Times New Roman"/>
          <w:sz w:val="24"/>
          <w:szCs w:val="24"/>
        </w:rPr>
        <w:t xml:space="preserve"> </w:t>
      </w:r>
    </w:p>
    <w:p w:rsidR="00017C03" w:rsidRPr="00B30A72" w:rsidRDefault="00017C03" w:rsidP="009353EA">
      <w:pPr>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 xml:space="preserve">The literature on finance suggests that there are three main indications that a central bank orients its policy towards financial expansion. First, a reduction of interest rates or the loosening of regulation that affects the money supply because loosening monetary policy </w:t>
      </w:r>
      <w:r w:rsidR="0008504A">
        <w:rPr>
          <w:rFonts w:ascii="Times New Roman" w:hAnsi="Times New Roman" w:cs="Times New Roman"/>
          <w:sz w:val="24"/>
          <w:szCs w:val="24"/>
        </w:rPr>
        <w:t>may</w:t>
      </w:r>
      <w:r w:rsidRPr="00B30A72">
        <w:rPr>
          <w:rFonts w:ascii="Times New Roman" w:hAnsi="Times New Roman" w:cs="Times New Roman"/>
          <w:sz w:val="24"/>
          <w:szCs w:val="24"/>
        </w:rPr>
        <w:t xml:space="preserve"> raise the volume of financial transactions </w:t>
      </w:r>
      <w:r w:rsidR="00BA4480" w:rsidRPr="00B30A72">
        <w:rPr>
          <w:rFonts w:ascii="Times New Roman" w:hAnsi="Times New Roman" w:cs="Times New Roman"/>
          <w:sz w:val="24"/>
          <w:szCs w:val="24"/>
        </w:rPr>
        <w:fldChar w:fldCharType="begin"/>
      </w:r>
      <w:r w:rsidR="00D56CC6">
        <w:rPr>
          <w:rFonts w:ascii="Times New Roman" w:hAnsi="Times New Roman" w:cs="Times New Roman"/>
          <w:sz w:val="24"/>
          <w:szCs w:val="24"/>
        </w:rPr>
        <w:instrText xml:space="preserve"> ADDIN EN.CITE &lt;EndNote&gt;&lt;Cite&gt;&lt;Author&gt;Mishra&lt;/Author&gt;&lt;Year&gt;2012&lt;/Year&gt;&lt;RecNum&gt;1500&lt;/RecNum&gt;&lt;DisplayText&gt;(Mishra, Montiel, &amp;amp; Spilimbergo, 2012)&lt;/DisplayText&gt;&lt;record&gt;&lt;rec-number&gt;1500&lt;/rec-number&gt;&lt;foreign-keys&gt;&lt;key app="EN" db-id="9pzez5pegvtpr3e5adz5f2vnsaw9d5pt5vvz" timestamp="1487266434"&gt;1500&lt;/key&gt;&lt;/foreign-keys&gt;&lt;ref-type name="Journal Article"&gt;17&lt;/ref-type&gt;&lt;contributors&gt;&lt;authors&gt;&lt;author&gt;Mishra, Prachi&lt;/author&gt;&lt;author&gt;Montiel, Peter J&lt;/author&gt;&lt;author&gt;Spilimbergo, Antonio&lt;/author&gt;&lt;/authors&gt;&lt;/contributors&gt;&lt;titles&gt;&lt;title&gt;Monetary transmission in low-income countries: Effectiveness and policy implications&lt;/title&gt;&lt;secondary-title&gt;IMF Economic Review&lt;/secondary-title&gt;&lt;/titles&gt;&lt;periodical&gt;&lt;full-title&gt;IMF Economic Review&lt;/full-title&gt;&lt;/periodical&gt;&lt;pages&gt;270-302&lt;/pages&gt;&lt;volume&gt;60&lt;/volume&gt;&lt;dates&gt;&lt;year&gt;2012&lt;/year&gt;&lt;/dates&gt;&lt;isbn&gt;2041-417X&lt;/isbn&gt;&lt;label&gt;Mishra2012&lt;/label&gt;&lt;work-type&gt;journal article&lt;/work-type&gt;&lt;urls&gt;&lt;related-urls&gt;&lt;url&gt;http://dx.doi.org/10.1057/imfer.2012.7&lt;/url&gt;&lt;/related-urls&gt;&lt;/urls&gt;&lt;electronic-resource-num&gt;10.1057/imfer.2012.7&lt;/electronic-resource-num&gt;&lt;/record&gt;&lt;/Cite&gt;&lt;/EndNote&gt;</w:instrText>
      </w:r>
      <w:r w:rsidR="00BA4480" w:rsidRPr="00B30A72">
        <w:rPr>
          <w:rFonts w:ascii="Times New Roman" w:hAnsi="Times New Roman" w:cs="Times New Roman"/>
          <w:sz w:val="24"/>
          <w:szCs w:val="24"/>
        </w:rPr>
        <w:fldChar w:fldCharType="separate"/>
      </w:r>
      <w:r w:rsidRPr="00B30A72">
        <w:rPr>
          <w:rFonts w:ascii="Times New Roman" w:hAnsi="Times New Roman" w:cs="Times New Roman"/>
          <w:noProof/>
          <w:sz w:val="24"/>
          <w:szCs w:val="24"/>
        </w:rPr>
        <w:t>(</w:t>
      </w:r>
      <w:hyperlink w:anchor="_ENREF_63" w:tooltip="Mishra, 2012 #1500" w:history="1">
        <w:r w:rsidR="00AB06B3" w:rsidRPr="00B30A72">
          <w:rPr>
            <w:rFonts w:ascii="Times New Roman" w:hAnsi="Times New Roman" w:cs="Times New Roman"/>
            <w:noProof/>
            <w:sz w:val="24"/>
            <w:szCs w:val="24"/>
          </w:rPr>
          <w:t>Mishra, Montiel, &amp; Spilimbergo, 2012</w:t>
        </w:r>
      </w:hyperlink>
      <w:r w:rsidRPr="00B30A72">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Pr="00B30A72">
        <w:rPr>
          <w:rFonts w:ascii="Times New Roman" w:hAnsi="Times New Roman" w:cs="Times New Roman"/>
          <w:sz w:val="24"/>
          <w:szCs w:val="24"/>
        </w:rPr>
        <w:t>. Second, the loosening of prudential regulation and supervision because prudential frameworks aim to reduce financial transactions and activities</w:t>
      </w:r>
      <w:r w:rsidRPr="00B30A72">
        <w:rPr>
          <w:rFonts w:ascii="Times-Roman" w:hAnsi="Times-Roman" w:cs="Times-Roman"/>
          <w:sz w:val="24"/>
          <w:szCs w:val="24"/>
        </w:rPr>
        <w:t xml:space="preserve"> </w:t>
      </w:r>
      <w:r w:rsidR="00BA4480" w:rsidRPr="00B30A72">
        <w:rPr>
          <w:rFonts w:ascii="Times-Roman" w:hAnsi="Times-Roman" w:cs="Times-Roman"/>
          <w:sz w:val="24"/>
          <w:szCs w:val="24"/>
        </w:rPr>
        <w:fldChar w:fldCharType="begin"/>
      </w:r>
      <w:r w:rsidR="00A81C14">
        <w:rPr>
          <w:rFonts w:ascii="Times-Roman" w:hAnsi="Times-Roman" w:cs="Times-Roman"/>
          <w:sz w:val="24"/>
          <w:szCs w:val="24"/>
        </w:rPr>
        <w:instrText xml:space="preserve"> ADDIN EN.CITE &lt;EndNote&gt;&lt;Cite&gt;&lt;Author&gt;Turner&lt;/Author&gt;&lt;Year&gt;2010&lt;/Year&gt;&lt;RecNum&gt;1507&lt;/RecNum&gt;&lt;DisplayText&gt;(Turner, 2010, Barajas et al., 2013)&lt;/DisplayText&gt;&lt;record&gt;&lt;rec-number&gt;1507&lt;/rec-number&gt;&lt;foreign-keys&gt;&lt;key app="EN" db-id="9pzez5pegvtpr3e5adz5f2vnsaw9d5pt5vvz" timestamp="1487343330"&gt;1507&lt;/key&gt;&lt;/foreign-keys&gt;&lt;ref-type name="Book Section"&gt;5&lt;/ref-type&gt;&lt;contributors&gt;&lt;authors&gt;&lt;author&gt;Turner, Adair&lt;/author&gt;&lt;/authors&gt;&lt;secondary-authors&gt;&lt;author&gt;Turner, Adair &lt;/author&gt;&lt;author&gt;Haldane, Andrew &lt;/author&gt;&lt;author&gt;Woolley, Paul &lt;/author&gt;&lt;author&gt;Wadhwani, Sushil &lt;/author&gt;&lt;author&gt;Goodhart, Charles &lt;/author&gt;&lt;author&gt;Smithers, Andrew &lt;/author&gt;&lt;author&gt;Large, Andrew&lt;/author&gt;&lt;author&gt;Kay,John &lt;/author&gt;&lt;author&gt;Wolf, Martin &lt;/author&gt;&lt;author&gt;Boone, Peter &lt;/author&gt;&lt;author&gt;Johnson, Simon&lt;/author&gt;&lt;author&gt;Layard, Richard &lt;/author&gt;&lt;/secondary-authors&gt;&lt;/contributors&gt;&lt;titles&gt;&lt;title&gt;What do banks do? Why do credit booms and busts occur and what can public policy do about it&lt;/title&gt;&lt;secondary-title&gt;The future of finance&lt;/secondary-title&gt;&lt;/titles&gt;&lt;pages&gt;5-86&lt;/pages&gt;&lt;dates&gt;&lt;year&gt;2010&lt;/year&gt;&lt;/dates&gt;&lt;pub-location&gt;London&lt;/pub-location&gt;&lt;publisher&gt;London School of Economics&lt;/publisher&gt;&lt;urls&gt;&lt;/urls&gt;&lt;/record&gt;&lt;/Cite&gt;&lt;Cite&gt;&lt;Author&gt;Barajas&lt;/Author&gt;&lt;Year&gt;2013&lt;/Year&gt;&lt;RecNum&gt;1509&lt;/RecNum&gt;&lt;record&gt;&lt;rec-number&gt;1509&lt;/rec-number&gt;&lt;foreign-keys&gt;&lt;key app="EN" db-id="9pzez5pegvtpr3e5adz5f2vnsaw9d5pt5vvz" timestamp="1487356203"&gt;1509&lt;/key&gt;&lt;/foreign-keys&gt;&lt;ref-type name="Unpublished Work"&gt;34&lt;/ref-type&gt;&lt;contributors&gt;&lt;authors&gt;&lt;author&gt;Barajas, Adolfo &lt;/author&gt;&lt;author&gt;Beck, Thorsten &lt;/author&gt;&lt;author&gt;Dabla-Norris, Era &lt;/author&gt;&lt;author&gt;Yousefi, Reza &lt;/author&gt;&lt;/authors&gt;&lt;/contributors&gt;&lt;titles&gt;&lt;title&gt;Too cold, too hot, or just right? Assessing financial sector development across the globe&lt;/title&gt;&lt;secondary-title&gt;Working Paper 13/81&lt;/secondary-title&gt;&lt;/titles&gt;&lt;dates&gt;&lt;year&gt;2013&lt;/year&gt;&lt;/dates&gt;&lt;pub-location&gt;Washington, DC&lt;/pub-location&gt;&lt;publisher&gt;International Monetary Fund&lt;/publisher&gt;&lt;urls&gt;&lt;/urls&gt;&lt;/record&gt;&lt;/Cite&gt;&lt;/EndNote&gt;</w:instrText>
      </w:r>
      <w:r w:rsidR="00BA4480" w:rsidRPr="00B30A72">
        <w:rPr>
          <w:rFonts w:ascii="Times-Roman" w:hAnsi="Times-Roman" w:cs="Times-Roman"/>
          <w:sz w:val="24"/>
          <w:szCs w:val="24"/>
        </w:rPr>
        <w:fldChar w:fldCharType="separate"/>
      </w:r>
      <w:r w:rsidR="00FC46E6">
        <w:rPr>
          <w:rFonts w:ascii="Times-Roman" w:hAnsi="Times-Roman" w:cs="Times-Roman"/>
          <w:noProof/>
          <w:sz w:val="24"/>
          <w:szCs w:val="24"/>
        </w:rPr>
        <w:t>(</w:t>
      </w:r>
      <w:hyperlink w:anchor="_ENREF_78" w:tooltip="Turner, 2010 #1507" w:history="1">
        <w:r w:rsidR="00AB06B3">
          <w:rPr>
            <w:rFonts w:ascii="Times-Roman" w:hAnsi="Times-Roman" w:cs="Times-Roman"/>
            <w:noProof/>
            <w:sz w:val="24"/>
            <w:szCs w:val="24"/>
          </w:rPr>
          <w:t>Turner, 2010</w:t>
        </w:r>
      </w:hyperlink>
      <w:r w:rsidR="00FC46E6">
        <w:rPr>
          <w:rFonts w:ascii="Times-Roman" w:hAnsi="Times-Roman" w:cs="Times-Roman"/>
          <w:noProof/>
          <w:sz w:val="24"/>
          <w:szCs w:val="24"/>
        </w:rPr>
        <w:t xml:space="preserve">, </w:t>
      </w:r>
      <w:hyperlink w:anchor="_ENREF_5" w:tooltip="Barajas, 2013 #1509" w:history="1">
        <w:r w:rsidR="00AB06B3">
          <w:rPr>
            <w:rFonts w:ascii="Times-Roman" w:hAnsi="Times-Roman" w:cs="Times-Roman"/>
            <w:noProof/>
            <w:sz w:val="24"/>
            <w:szCs w:val="24"/>
          </w:rPr>
          <w:t>Barajas et al., 2013</w:t>
        </w:r>
      </w:hyperlink>
      <w:r w:rsidR="00FC46E6">
        <w:rPr>
          <w:rFonts w:ascii="Times-Roman" w:hAnsi="Times-Roman" w:cs="Times-Roman"/>
          <w:noProof/>
          <w:sz w:val="24"/>
          <w:szCs w:val="24"/>
        </w:rPr>
        <w:t>)</w:t>
      </w:r>
      <w:r w:rsidR="00BA4480" w:rsidRPr="00B30A72">
        <w:rPr>
          <w:rFonts w:ascii="Times-Roman" w:hAnsi="Times-Roman" w:cs="Times-Roman"/>
          <w:sz w:val="24"/>
          <w:szCs w:val="24"/>
        </w:rPr>
        <w:fldChar w:fldCharType="end"/>
      </w:r>
      <w:r w:rsidRPr="00B30A72">
        <w:rPr>
          <w:rFonts w:ascii="Times New Roman" w:hAnsi="Times New Roman" w:cs="Times New Roman"/>
          <w:sz w:val="24"/>
          <w:szCs w:val="24"/>
        </w:rPr>
        <w:t xml:space="preserve">. Third, an increase in the emphasis placed on financial policies that reduce the costs of lending such as credit guarantees because these policies contribute to credit growth </w:t>
      </w:r>
      <w:r w:rsidR="00BA4480" w:rsidRPr="00B30A72">
        <w:rPr>
          <w:rFonts w:ascii="Times New Roman" w:hAnsi="Times New Roman" w:cs="Times New Roman"/>
          <w:sz w:val="24"/>
          <w:szCs w:val="24"/>
        </w:rPr>
        <w:fldChar w:fldCharType="begin"/>
      </w:r>
      <w:r w:rsidR="00D56CC6">
        <w:rPr>
          <w:rFonts w:ascii="Times New Roman" w:hAnsi="Times New Roman" w:cs="Times New Roman"/>
          <w:sz w:val="24"/>
          <w:szCs w:val="24"/>
        </w:rPr>
        <w:instrText xml:space="preserve"> ADDIN EN.CITE &lt;EndNote&gt;&lt;Cite&gt;&lt;Author&gt;International Monetary Fund&lt;/Author&gt;&lt;Year&gt;2013&lt;/Year&gt;&lt;RecNum&gt;1503&lt;/RecNum&gt;&lt;Suffix&gt;`, pp. 6-9&lt;/Suffix&gt;&lt;DisplayText&gt;(Beck, Maimbo, Faye, &amp;amp; Triki, 2011, pp. 77-140, International Monetary Fund, 2013a, pp. 6-9)&lt;/DisplayText&gt;&lt;record&gt;&lt;rec-number&gt;1503&lt;/rec-number&gt;&lt;foreign-keys&gt;&lt;key app="EN" db-id="9pzez5pegvtpr3e5adz5f2vnsaw9d5pt5vvz" timestamp="1487325796"&gt;1503&lt;/key&gt;&lt;/foreign-keys&gt;&lt;ref-type name="Report"&gt;27&lt;/ref-type&gt;&lt;contributors&gt;&lt;authors&gt;&lt;author&gt;International Monetary Fund,&lt;/author&gt;&lt;/authors&gt;&lt;/contributors&gt;&lt;titles&gt;&lt;title&gt;Global Financial Stability Report&lt;/title&gt;&lt;/titles&gt;&lt;dates&gt;&lt;year&gt;2013&lt;/year&gt;&lt;/dates&gt;&lt;pub-location&gt;Washington, DC&lt;/pub-location&gt;&lt;publisher&gt;IMF&lt;/publisher&gt;&lt;urls&gt;&lt;/urls&gt;&lt;/record&gt;&lt;/Cite&gt;&lt;Cite&gt;&lt;Author&gt;Beck&lt;/Author&gt;&lt;Year&gt;2011&lt;/Year&gt;&lt;RecNum&gt;280&lt;/RecNum&gt;&lt;Suffix&gt;`, pp. 77-140&lt;/Suffix&gt;&lt;record&gt;&lt;rec-number&gt;280&lt;/rec-number&gt;&lt;foreign-keys&gt;&lt;key app="EN" db-id="9pzez5pegvtpr3e5adz5f2vnsaw9d5pt5vvz" timestamp="1300702016"&gt;280&lt;/key&gt;&lt;/foreign-keys&gt;&lt;ref-type name="Book"&gt;6&lt;/ref-type&gt;&lt;contributors&gt;&lt;authors&gt;&lt;author&gt;Beck, Thorsten&lt;/author&gt;&lt;author&gt;Maimbo, Samuel Munzele &lt;/author&gt;&lt;author&gt;Faye, Issa&lt;/author&gt;&lt;author&gt;Triki, Thouraya &lt;/author&gt;&lt;/authors&gt;&lt;/contributors&gt;&lt;titles&gt;&lt;title&gt;Financing Africa. Through the crisis and beyond&lt;/title&gt;&lt;/titles&gt;&lt;dates&gt;&lt;year&gt;2011&lt;/year&gt;&lt;/dates&gt;&lt;pub-location&gt;Washington, DC&lt;/pub-location&gt;&lt;publisher&gt;World Bank&lt;/publisher&gt;&lt;urls&gt;&lt;/urls&gt;&lt;/record&gt;&lt;/Cite&gt;&lt;/EndNote&gt;</w:instrText>
      </w:r>
      <w:r w:rsidR="00BA4480" w:rsidRPr="00B30A72">
        <w:rPr>
          <w:rFonts w:ascii="Times New Roman" w:hAnsi="Times New Roman" w:cs="Times New Roman"/>
          <w:sz w:val="24"/>
          <w:szCs w:val="24"/>
        </w:rPr>
        <w:fldChar w:fldCharType="separate"/>
      </w:r>
      <w:r w:rsidR="00F47E1F">
        <w:rPr>
          <w:rFonts w:ascii="Times New Roman" w:hAnsi="Times New Roman" w:cs="Times New Roman"/>
          <w:noProof/>
          <w:sz w:val="24"/>
          <w:szCs w:val="24"/>
        </w:rPr>
        <w:t>(</w:t>
      </w:r>
      <w:hyperlink w:anchor="_ENREF_6" w:tooltip="Beck, 2011 #280" w:history="1">
        <w:r w:rsidR="00AB06B3">
          <w:rPr>
            <w:rFonts w:ascii="Times New Roman" w:hAnsi="Times New Roman" w:cs="Times New Roman"/>
            <w:noProof/>
            <w:sz w:val="24"/>
            <w:szCs w:val="24"/>
          </w:rPr>
          <w:t>Beck, Maimbo, Faye, &amp; Triki, 2011, pp. 77-140</w:t>
        </w:r>
      </w:hyperlink>
      <w:r w:rsidR="00F47E1F">
        <w:rPr>
          <w:rFonts w:ascii="Times New Roman" w:hAnsi="Times New Roman" w:cs="Times New Roman"/>
          <w:noProof/>
          <w:sz w:val="24"/>
          <w:szCs w:val="24"/>
        </w:rPr>
        <w:t xml:space="preserve">, </w:t>
      </w:r>
      <w:hyperlink w:anchor="_ENREF_50" w:tooltip="International Monetary Fund, 2013 #1503" w:history="1">
        <w:r w:rsidR="00AB06B3">
          <w:rPr>
            <w:rFonts w:ascii="Times New Roman" w:hAnsi="Times New Roman" w:cs="Times New Roman"/>
            <w:noProof/>
            <w:sz w:val="24"/>
            <w:szCs w:val="24"/>
          </w:rPr>
          <w:t>International Monetary Fund, 2013a, pp. 6-9</w:t>
        </w:r>
      </w:hyperlink>
      <w:r w:rsidR="00F47E1F">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Pr="00B30A72">
        <w:rPr>
          <w:rFonts w:ascii="Times New Roman" w:hAnsi="Times New Roman" w:cs="Times New Roman"/>
          <w:sz w:val="24"/>
          <w:szCs w:val="24"/>
        </w:rPr>
        <w:t xml:space="preserve">. </w:t>
      </w:r>
    </w:p>
    <w:p w:rsidR="00017C03" w:rsidRPr="00B30A72" w:rsidRDefault="00017C03" w:rsidP="006F0CFE">
      <w:pPr>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 xml:space="preserve">In resource dependent countries, governments gain control of a large portion of resource revenues through various ways such as revenues from a state-owned extractive sector or, if the extractive sector is in part or entirely private-owned, through royalties, </w:t>
      </w:r>
      <w:r w:rsidR="009C1426">
        <w:rPr>
          <w:rFonts w:ascii="Times New Roman" w:hAnsi="Times New Roman" w:cs="Times New Roman"/>
          <w:sz w:val="24"/>
          <w:szCs w:val="24"/>
        </w:rPr>
        <w:t>taxation</w:t>
      </w:r>
      <w:r w:rsidRPr="00B30A72">
        <w:rPr>
          <w:rFonts w:ascii="Times New Roman" w:hAnsi="Times New Roman" w:cs="Times New Roman"/>
          <w:sz w:val="24"/>
          <w:szCs w:val="24"/>
        </w:rPr>
        <w:t xml:space="preserve"> or concession fees. Thus, as the access to and control of resource revenues by the state increases, the government’s control over investible resources and hence its policy space widens. </w:t>
      </w:r>
    </w:p>
    <w:p w:rsidR="00017C03" w:rsidRPr="00B30A72" w:rsidRDefault="00017C03" w:rsidP="009353EA">
      <w:pPr>
        <w:pStyle w:val="Endnotentext"/>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 xml:space="preserve">Work on the politics of resource dependence suggests that governments in resource dependent developing countries use the policy space to employ policies oriented towards economic expansion, often at the expense of stability </w:t>
      </w:r>
      <w:r w:rsidR="00BA4480" w:rsidRPr="00B30A72">
        <w:rPr>
          <w:rFonts w:ascii="Times New Roman" w:hAnsi="Times New Roman" w:cs="Times New Roman"/>
          <w:sz w:val="24"/>
          <w:szCs w:val="24"/>
        </w:rPr>
        <w:fldChar w:fldCharType="begin"/>
      </w:r>
      <w:r w:rsidR="00D56CC6">
        <w:rPr>
          <w:rFonts w:ascii="Times New Roman" w:hAnsi="Times New Roman" w:cs="Times New Roman"/>
          <w:sz w:val="24"/>
          <w:szCs w:val="24"/>
        </w:rPr>
        <w:instrText xml:space="preserve"> ADDIN EN.CITE &lt;EndNote&gt;&lt;Cite&gt;&lt;Author&gt;Auty&lt;/Author&gt;&lt;Year&gt;1994&lt;/Year&gt;&lt;RecNum&gt;850&lt;/RecNum&gt;&lt;Pages&gt;11-26&lt;/Pages&gt;&lt;DisplayText&gt;(Auty, 1994, Karl, 1997)&lt;/DisplayText&gt;&lt;record&gt;&lt;rec-number&gt;850&lt;/rec-number&gt;&lt;foreign-keys&gt;&lt;key app="EN" db-id="9pzez5pegvtpr3e5adz5f2vnsaw9d5pt5vvz" timestamp="1388400762"&gt;850&lt;/key&gt;&lt;/foreign-keys&gt;&lt;ref-type name="Journal Article"&gt;17&lt;/ref-type&gt;&lt;contributors&gt;&lt;authors&gt;&lt;author&gt;Auty, Richard M.&lt;/author&gt;&lt;/authors&gt;&lt;/contributors&gt;&lt;titles&gt;&lt;title&gt;Industrial policy reform in six large newly industrializing countries: The resource curse thesis&lt;/title&gt;&lt;secondary-title&gt;World Development&lt;/secondary-title&gt;&lt;/titles&gt;&lt;periodical&gt;&lt;full-title&gt;World Development&lt;/full-title&gt;&lt;/periodical&gt;&lt;pages&gt;11-26&lt;/pages&gt;&lt;volume&gt;22&lt;/volume&gt;&lt;number&gt;1&lt;/number&gt;&lt;dates&gt;&lt;year&gt;1994&lt;/year&gt;&lt;pub-dates&gt;&lt;date&gt;January&lt;/date&gt;&lt;/pub-dates&gt;&lt;/dates&gt;&lt;isbn&gt;0305-750X&lt;/isbn&gt;&lt;urls&gt;&lt;related-urls&gt;&lt;url&gt;http://www.sciencedirect.com/science/article/pii/0305750X94901651&lt;/url&gt;&lt;/related-urls&gt;&lt;/urls&gt;&lt;electronic-resource-num&gt;10.1016/0305-750X(94)90165-1&lt;/electronic-resource-num&gt;&lt;/record&gt;&lt;/Cite&gt;&lt;Cite&gt;&lt;Author&gt;Karl&lt;/Author&gt;&lt;Year&gt;1997&lt;/Year&gt;&lt;RecNum&gt;185&lt;/RecNum&gt;&lt;record&gt;&lt;rec-number&gt;185&lt;/rec-number&gt;&lt;foreign-keys&gt;&lt;key app="EN" db-id="9pzez5pegvtpr3e5adz5f2vnsaw9d5pt5vvz" timestamp="0"&gt;185&lt;/key&gt;&lt;/foreign-keys&gt;&lt;ref-type name="Book"&gt;6&lt;/ref-type&gt;&lt;contributors&gt;&lt;authors&gt;&lt;author&gt;Karl, Terry L.&lt;/author&gt;&lt;/authors&gt;&lt;/contributors&gt;&lt;titles&gt;&lt;title&gt;The paradox of plenty: Oil booms and petro-states&lt;/title&gt;&lt;/titles&gt;&lt;dates&gt;&lt;year&gt;1997&lt;/year&gt;&lt;/dates&gt;&lt;pub-location&gt;Berkeley and Los Angeles, CA&lt;/pub-location&gt;&lt;publisher&gt;University of California Press&lt;/publisher&gt;&lt;urls&gt;&lt;/urls&gt;&lt;/record&gt;&lt;/Cite&gt;&lt;/EndNote&gt;</w:instrText>
      </w:r>
      <w:r w:rsidR="00BA4480" w:rsidRPr="00B30A72">
        <w:rPr>
          <w:rFonts w:ascii="Times New Roman" w:hAnsi="Times New Roman" w:cs="Times New Roman"/>
          <w:sz w:val="24"/>
          <w:szCs w:val="24"/>
        </w:rPr>
        <w:fldChar w:fldCharType="separate"/>
      </w:r>
      <w:r w:rsidR="00FC46E6">
        <w:rPr>
          <w:rFonts w:ascii="Times New Roman" w:hAnsi="Times New Roman" w:cs="Times New Roman"/>
          <w:noProof/>
          <w:sz w:val="24"/>
          <w:szCs w:val="24"/>
        </w:rPr>
        <w:t>(</w:t>
      </w:r>
      <w:hyperlink w:anchor="_ENREF_4" w:tooltip="Auty, 1994 #850" w:history="1">
        <w:r w:rsidR="00AB06B3">
          <w:rPr>
            <w:rFonts w:ascii="Times New Roman" w:hAnsi="Times New Roman" w:cs="Times New Roman"/>
            <w:noProof/>
            <w:sz w:val="24"/>
            <w:szCs w:val="24"/>
          </w:rPr>
          <w:t>Auty, 1994</w:t>
        </w:r>
      </w:hyperlink>
      <w:r w:rsidR="00FC46E6">
        <w:rPr>
          <w:rFonts w:ascii="Times New Roman" w:hAnsi="Times New Roman" w:cs="Times New Roman"/>
          <w:noProof/>
          <w:sz w:val="24"/>
          <w:szCs w:val="24"/>
        </w:rPr>
        <w:t xml:space="preserve">, </w:t>
      </w:r>
      <w:hyperlink w:anchor="_ENREF_53" w:tooltip="Karl, 1997 #185" w:history="1">
        <w:r w:rsidR="00AB06B3">
          <w:rPr>
            <w:rFonts w:ascii="Times New Roman" w:hAnsi="Times New Roman" w:cs="Times New Roman"/>
            <w:noProof/>
            <w:sz w:val="24"/>
            <w:szCs w:val="24"/>
          </w:rPr>
          <w:t>Karl, 1997</w:t>
        </w:r>
      </w:hyperlink>
      <w:r w:rsidR="00FC46E6">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Pr="00B30A72">
        <w:rPr>
          <w:rFonts w:ascii="Times New Roman" w:hAnsi="Times New Roman" w:cs="Times New Roman"/>
          <w:sz w:val="24"/>
          <w:szCs w:val="24"/>
        </w:rPr>
        <w:t xml:space="preserve">. Extending these insights to the realm of central banking suggests that </w:t>
      </w:r>
      <w:r w:rsidR="00554899">
        <w:rPr>
          <w:rFonts w:ascii="Times New Roman" w:hAnsi="Times New Roman" w:cs="Times New Roman"/>
          <w:sz w:val="24"/>
          <w:szCs w:val="24"/>
        </w:rPr>
        <w:t xml:space="preserve">the </w:t>
      </w:r>
      <w:r w:rsidR="00554899" w:rsidRPr="00B30A72">
        <w:rPr>
          <w:rFonts w:ascii="Times New Roman" w:hAnsi="Times New Roman" w:cs="Times New Roman"/>
          <w:sz w:val="24"/>
          <w:szCs w:val="24"/>
        </w:rPr>
        <w:t xml:space="preserve">central bank policy stance </w:t>
      </w:r>
      <w:r w:rsidR="00554899">
        <w:rPr>
          <w:rFonts w:ascii="Times New Roman" w:hAnsi="Times New Roman" w:cs="Times New Roman"/>
          <w:sz w:val="24"/>
          <w:szCs w:val="24"/>
        </w:rPr>
        <w:t xml:space="preserve">in </w:t>
      </w:r>
      <w:r w:rsidRPr="00B30A72">
        <w:rPr>
          <w:rFonts w:ascii="Times New Roman" w:hAnsi="Times New Roman" w:cs="Times New Roman"/>
          <w:sz w:val="24"/>
          <w:szCs w:val="24"/>
        </w:rPr>
        <w:t xml:space="preserve">countries which are more reliant on natural resources </w:t>
      </w:r>
      <w:r w:rsidR="00554899">
        <w:rPr>
          <w:rFonts w:ascii="Times New Roman" w:hAnsi="Times New Roman" w:cs="Times New Roman"/>
          <w:sz w:val="24"/>
          <w:szCs w:val="24"/>
        </w:rPr>
        <w:t>is</w:t>
      </w:r>
      <w:r w:rsidRPr="00B30A72">
        <w:rPr>
          <w:rFonts w:ascii="Times New Roman" w:hAnsi="Times New Roman" w:cs="Times New Roman"/>
          <w:sz w:val="24"/>
          <w:szCs w:val="24"/>
        </w:rPr>
        <w:t xml:space="preserve"> likely to </w:t>
      </w:r>
      <w:r w:rsidR="00554899">
        <w:rPr>
          <w:rFonts w:ascii="Times New Roman" w:hAnsi="Times New Roman" w:cs="Times New Roman"/>
          <w:sz w:val="24"/>
          <w:szCs w:val="24"/>
        </w:rPr>
        <w:t>be</w:t>
      </w:r>
      <w:r w:rsidRPr="00B30A72">
        <w:rPr>
          <w:rFonts w:ascii="Times New Roman" w:hAnsi="Times New Roman" w:cs="Times New Roman"/>
          <w:sz w:val="24"/>
          <w:szCs w:val="24"/>
        </w:rPr>
        <w:t xml:space="preserve"> oriented towards financial expansion. There are two major strands of explanations for the tendency of economic policy in resource dependent developing countries to be expansionary: The first suggests that access to resource revenues allows for an increase in public spending, which is a sensible strategy to dispense patronage to political rivals and constituencies </w:t>
      </w:r>
      <w:r w:rsidR="00554899">
        <w:rPr>
          <w:rFonts w:ascii="Times New Roman" w:hAnsi="Times New Roman" w:cs="Times New Roman"/>
          <w:sz w:val="24"/>
          <w:szCs w:val="24"/>
        </w:rPr>
        <w:t>to</w:t>
      </w:r>
      <w:r w:rsidRPr="00B30A72">
        <w:rPr>
          <w:rFonts w:ascii="Times New Roman" w:hAnsi="Times New Roman" w:cs="Times New Roman"/>
          <w:sz w:val="24"/>
          <w:szCs w:val="24"/>
        </w:rPr>
        <w:t xml:space="preserve"> consolidate power </w:t>
      </w:r>
      <w:r w:rsidR="00BA4480" w:rsidRPr="00B30A72">
        <w:rPr>
          <w:rFonts w:ascii="Times New Roman" w:hAnsi="Times New Roman" w:cs="Times New Roman"/>
          <w:sz w:val="24"/>
          <w:szCs w:val="24"/>
        </w:rPr>
        <w:fldChar w:fldCharType="begin"/>
      </w:r>
      <w:r w:rsidR="00D56CC6">
        <w:rPr>
          <w:rFonts w:ascii="Times New Roman" w:hAnsi="Times New Roman" w:cs="Times New Roman"/>
          <w:sz w:val="24"/>
          <w:szCs w:val="24"/>
        </w:rPr>
        <w:instrText xml:space="preserve"> ADDIN EN.CITE &lt;EndNote&gt;&lt;Cite&gt;&lt;Author&gt;Ross&lt;/Author&gt;&lt;Year&gt;2001&lt;/Year&gt;&lt;RecNum&gt;670&lt;/RecNum&gt;&lt;Pages&gt;325-361&lt;/Pages&gt;&lt;DisplayText&gt;(Ross, 2001, Morrison, 2009)&lt;/DisplayText&gt;&lt;record&gt;&lt;rec-number&gt;670&lt;/rec-number&gt;&lt;foreign-keys&gt;&lt;key app="EN" db-id="9pzez5pegvtpr3e5adz5f2vnsaw9d5pt5vvz" timestamp="1352900122"&gt;670&lt;/key&gt;&lt;/foreign-keys&gt;&lt;ref-type name="Journal Article"&gt;17&lt;/ref-type&gt;&lt;contributors&gt;&lt;authors&gt;&lt;author&gt;Ross, Michael L.&lt;/author&gt;&lt;/authors&gt;&lt;/contributors&gt;&lt;titles&gt;&lt;title&gt;Does oil hinder democracy?&lt;/title&gt;&lt;secondary-title&gt;World Politics&lt;/secondary-title&gt;&lt;/titles&gt;&lt;periodical&gt;&lt;full-title&gt;World Politics&lt;/full-title&gt;&lt;/periodical&gt;&lt;pages&gt;325-361&lt;/pages&gt;&lt;volume&gt;53&lt;/volume&gt;&lt;dates&gt;&lt;year&gt;2001&lt;/year&gt;&lt;pub-dates&gt;&lt;date&gt;April&lt;/date&gt;&lt;/pub-dates&gt;&lt;/dates&gt;&lt;isbn&gt;1086-3338&lt;/isbn&gt;&lt;urls&gt;&lt;/urls&gt;&lt;electronic-resource-num&gt;10.1353/wp.2001.0011 &lt;/electronic-resource-num&gt;&lt;/record&gt;&lt;/Cite&gt;&lt;Cite&gt;&lt;Author&gt;Morrison&lt;/Author&gt;&lt;Year&gt;2009&lt;/Year&gt;&lt;RecNum&gt;471&lt;/RecNum&gt;&lt;Pages&gt;107-138&lt;/Pages&gt;&lt;record&gt;&lt;rec-number&gt;471&lt;/rec-number&gt;&lt;foreign-keys&gt;&lt;key app="EN" db-id="9pzez5pegvtpr3e5adz5f2vnsaw9d5pt5vvz" timestamp="1340911646"&gt;471&lt;/key&gt;&lt;/foreign-keys&gt;&lt;ref-type name="Journal Article"&gt;17&lt;/ref-type&gt;&lt;contributors&gt;&lt;authors&gt;&lt;author&gt;Morrison,Kevin M.&lt;/author&gt;&lt;/authors&gt;&lt;/contributors&gt;&lt;titles&gt;&lt;title&gt;Oil, nontax revenue, and the redistributional foundations of regime stability&lt;/title&gt;&lt;secondary-title&gt;International Organization&lt;/secondary-title&gt;&lt;/titles&gt;&lt;periodical&gt;&lt;full-title&gt;International Organization&lt;/full-title&gt;&lt;/periodical&gt;&lt;pages&gt;107-138&lt;/pages&gt;&lt;volume&gt;63&lt;/volume&gt;&lt;dates&gt;&lt;year&gt;2009&lt;/year&gt;&lt;pub-dates&gt;&lt;date&gt;January&lt;/date&gt;&lt;/pub-dates&gt;&lt;/dates&gt;&lt;isbn&gt;0020-8183&lt;/isbn&gt;&lt;urls&gt;&lt;related-urls&gt;&lt;url&gt;http://dx.doi.org/10.1017/S0020818309090043&lt;/url&gt;&lt;/related-urls&gt;&lt;/urls&gt;&lt;electronic-resource-num&gt;10.1017/S0020818309090043&lt;/electronic-resource-num&gt;&lt;access-date&gt;2009&lt;/access-date&gt;&lt;/record&gt;&lt;/Cite&gt;&lt;/EndNote&gt;</w:instrText>
      </w:r>
      <w:r w:rsidR="00BA4480" w:rsidRPr="00B30A72">
        <w:rPr>
          <w:rFonts w:ascii="Times New Roman" w:hAnsi="Times New Roman" w:cs="Times New Roman"/>
          <w:sz w:val="24"/>
          <w:szCs w:val="24"/>
        </w:rPr>
        <w:fldChar w:fldCharType="separate"/>
      </w:r>
      <w:r w:rsidR="00FC46E6">
        <w:rPr>
          <w:rFonts w:ascii="Times New Roman" w:hAnsi="Times New Roman" w:cs="Times New Roman"/>
          <w:noProof/>
          <w:sz w:val="24"/>
          <w:szCs w:val="24"/>
        </w:rPr>
        <w:t>(</w:t>
      </w:r>
      <w:hyperlink w:anchor="_ENREF_71" w:tooltip="Ross, 2001 #670" w:history="1">
        <w:r w:rsidR="00AB06B3">
          <w:rPr>
            <w:rFonts w:ascii="Times New Roman" w:hAnsi="Times New Roman" w:cs="Times New Roman"/>
            <w:noProof/>
            <w:sz w:val="24"/>
            <w:szCs w:val="24"/>
          </w:rPr>
          <w:t>Ross, 2001</w:t>
        </w:r>
      </w:hyperlink>
      <w:r w:rsidR="00FC46E6">
        <w:rPr>
          <w:rFonts w:ascii="Times New Roman" w:hAnsi="Times New Roman" w:cs="Times New Roman"/>
          <w:noProof/>
          <w:sz w:val="24"/>
          <w:szCs w:val="24"/>
        </w:rPr>
        <w:t xml:space="preserve">, </w:t>
      </w:r>
      <w:hyperlink w:anchor="_ENREF_64" w:tooltip="Morrison, 2009 #471" w:history="1">
        <w:r w:rsidR="00AB06B3">
          <w:rPr>
            <w:rFonts w:ascii="Times New Roman" w:hAnsi="Times New Roman" w:cs="Times New Roman"/>
            <w:noProof/>
            <w:sz w:val="24"/>
            <w:szCs w:val="24"/>
          </w:rPr>
          <w:t xml:space="preserve">Morrison, </w:t>
        </w:r>
        <w:r w:rsidR="00AB06B3">
          <w:rPr>
            <w:rFonts w:ascii="Times New Roman" w:hAnsi="Times New Roman" w:cs="Times New Roman"/>
            <w:noProof/>
            <w:sz w:val="24"/>
            <w:szCs w:val="24"/>
          </w:rPr>
          <w:lastRenderedPageBreak/>
          <w:t>2009</w:t>
        </w:r>
      </w:hyperlink>
      <w:r w:rsidR="00FC46E6">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Pr="00B30A72">
        <w:rPr>
          <w:rFonts w:ascii="Times New Roman" w:hAnsi="Times New Roman" w:cs="Times New Roman"/>
          <w:sz w:val="24"/>
          <w:szCs w:val="24"/>
        </w:rPr>
        <w:t xml:space="preserve">. The second strand of explanations suggests that the weakness of the private sector – a corollary of resource dependence – provides incentives to support private sector development by pursuing policies oriented towards growth rather than stability </w:t>
      </w:r>
      <w:r w:rsidR="00BA4480" w:rsidRPr="00B30A72">
        <w:rPr>
          <w:rFonts w:ascii="Times New Roman" w:hAnsi="Times New Roman" w:cs="Times New Roman"/>
          <w:sz w:val="24"/>
          <w:szCs w:val="24"/>
        </w:rPr>
        <w:fldChar w:fldCharType="begin"/>
      </w:r>
      <w:r w:rsidR="00D56CC6">
        <w:rPr>
          <w:rFonts w:ascii="Times New Roman" w:hAnsi="Times New Roman" w:cs="Times New Roman"/>
          <w:sz w:val="24"/>
          <w:szCs w:val="24"/>
        </w:rPr>
        <w:instrText xml:space="preserve"> ADDIN EN.CITE &lt;EndNote&gt;&lt;Cite&gt;&lt;Author&gt;Karl&lt;/Author&gt;&lt;Year&gt;1997&lt;/Year&gt;&lt;RecNum&gt;185&lt;/RecNum&gt;&lt;DisplayText&gt;(Karl, 1997)&lt;/DisplayText&gt;&lt;record&gt;&lt;rec-number&gt;185&lt;/rec-number&gt;&lt;foreign-keys&gt;&lt;key app="EN" db-id="9pzez5pegvtpr3e5adz5f2vnsaw9d5pt5vvz" timestamp="0"&gt;185&lt;/key&gt;&lt;/foreign-keys&gt;&lt;ref-type name="Book"&gt;6&lt;/ref-type&gt;&lt;contributors&gt;&lt;authors&gt;&lt;author&gt;Karl, Terry L.&lt;/author&gt;&lt;/authors&gt;&lt;/contributors&gt;&lt;titles&gt;&lt;title&gt;The paradox of plenty: Oil booms and petro-states&lt;/title&gt;&lt;/titles&gt;&lt;dates&gt;&lt;year&gt;1997&lt;/year&gt;&lt;/dates&gt;&lt;pub-location&gt;Berkeley and Los Angeles, CA&lt;/pub-location&gt;&lt;publisher&gt;University of California Press&lt;/publisher&gt;&lt;urls&gt;&lt;/urls&gt;&lt;/record&gt;&lt;/Cite&gt;&lt;/EndNote&gt;</w:instrText>
      </w:r>
      <w:r w:rsidR="00BA4480" w:rsidRPr="00B30A72">
        <w:rPr>
          <w:rFonts w:ascii="Times New Roman" w:hAnsi="Times New Roman" w:cs="Times New Roman"/>
          <w:sz w:val="24"/>
          <w:szCs w:val="24"/>
        </w:rPr>
        <w:fldChar w:fldCharType="separate"/>
      </w:r>
      <w:r w:rsidRPr="00B30A72">
        <w:rPr>
          <w:rFonts w:ascii="Times New Roman" w:hAnsi="Times New Roman" w:cs="Times New Roman"/>
          <w:noProof/>
          <w:sz w:val="24"/>
          <w:szCs w:val="24"/>
        </w:rPr>
        <w:t>(</w:t>
      </w:r>
      <w:hyperlink w:anchor="_ENREF_53" w:tooltip="Karl, 1997 #185" w:history="1">
        <w:r w:rsidR="00AB06B3" w:rsidRPr="00B30A72">
          <w:rPr>
            <w:rFonts w:ascii="Times New Roman" w:hAnsi="Times New Roman" w:cs="Times New Roman"/>
            <w:noProof/>
            <w:sz w:val="24"/>
            <w:szCs w:val="24"/>
          </w:rPr>
          <w:t>Karl, 1997</w:t>
        </w:r>
      </w:hyperlink>
      <w:r w:rsidRPr="00B30A72">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Pr="00B30A72">
        <w:rPr>
          <w:rFonts w:ascii="Times New Roman" w:hAnsi="Times New Roman" w:cs="Times New Roman"/>
          <w:sz w:val="24"/>
          <w:szCs w:val="24"/>
        </w:rPr>
        <w:t xml:space="preserve">. </w:t>
      </w:r>
    </w:p>
    <w:p w:rsidR="00017C03" w:rsidRPr="00B30A72" w:rsidRDefault="00017C03" w:rsidP="009353EA">
      <w:pPr>
        <w:pStyle w:val="Endnotentext"/>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 xml:space="preserve">The literature on resource dependence suggests that resource wealth does not affect all countries equally </w:t>
      </w:r>
      <w:r w:rsidR="00BA4480" w:rsidRPr="00B30A72">
        <w:rPr>
          <w:rFonts w:ascii="Times New Roman" w:hAnsi="Times New Roman" w:cs="Times New Roman"/>
          <w:sz w:val="24"/>
          <w:szCs w:val="24"/>
        </w:rPr>
        <w:fldChar w:fldCharType="begin"/>
      </w:r>
      <w:r w:rsidR="00644261">
        <w:rPr>
          <w:rFonts w:ascii="Times New Roman" w:hAnsi="Times New Roman" w:cs="Times New Roman"/>
          <w:sz w:val="24"/>
          <w:szCs w:val="24"/>
        </w:rPr>
        <w:instrText xml:space="preserve"> ADDIN EN.CITE &lt;EndNote&gt;&lt;Cite&gt;&lt;Author&gt;Ross&lt;/Author&gt;&lt;Year&gt;2012&lt;/Year&gt;&lt;RecNum&gt;1315&lt;/RecNum&gt;&lt;DisplayText&gt;(Ross, 2012, Papyrakis, 2017)&lt;/DisplayText&gt;&lt;record&gt;&lt;rec-number&gt;1315&lt;/rec-number&gt;&lt;foreign-keys&gt;&lt;key app="EN" db-id="9pzez5pegvtpr3e5adz5f2vnsaw9d5pt5vvz" timestamp="1466513644"&gt;1315&lt;/key&gt;&lt;/foreign-keys&gt;&lt;ref-type name="Book"&gt;6&lt;/ref-type&gt;&lt;contributors&gt;&lt;authors&gt;&lt;author&gt;Ross, Michael&lt;/author&gt;&lt;/authors&gt;&lt;/contributors&gt;&lt;titles&gt;&lt;title&gt;The oil curse: How petroleum wealth shapes the development of nations&lt;/title&gt;&lt;/titles&gt;&lt;dates&gt;&lt;year&gt;2012&lt;/year&gt;&lt;/dates&gt;&lt;publisher&gt;Princeton University Press&lt;/publisher&gt;&lt;isbn&gt;0691145458&lt;/isbn&gt;&lt;urls&gt;&lt;/urls&gt;&lt;/record&gt;&lt;/Cite&gt;&lt;Cite&gt;&lt;Author&gt;Papyrakis&lt;/Author&gt;&lt;Year&gt;2017&lt;/Year&gt;&lt;RecNum&gt;1542&lt;/RecNum&gt;&lt;record&gt;&lt;rec-number&gt;1542&lt;/rec-number&gt;&lt;foreign-keys&gt;&lt;key app="EN" db-id="9pzez5pegvtpr3e5adz5f2vnsaw9d5pt5vvz" timestamp="1501152153"&gt;1542&lt;/key&gt;&lt;/foreign-keys&gt;&lt;ref-type name="Journal Article"&gt;17&lt;/ref-type&gt;&lt;contributors&gt;&lt;authors&gt;&lt;author&gt;Papyrakis, Elissaios&lt;/author&gt;&lt;/authors&gt;&lt;/contributors&gt;&lt;titles&gt;&lt;title&gt;The resource curse - What have we learned from two decades of intensive research: Introduction to the special issue&lt;/title&gt;&lt;secondary-title&gt;The Journal of Development Studies&lt;/secondary-title&gt;&lt;/titles&gt;&lt;periodical&gt;&lt;full-title&gt;The Journal of Development Studies&lt;/full-title&gt;&lt;/periodical&gt;&lt;pages&gt;175-185&lt;/pages&gt;&lt;volume&gt;53&lt;/volume&gt;&lt;dates&gt;&lt;year&gt;2017&lt;/year&gt;&lt;pub-dates&gt;&lt;date&gt;2017/02/01&lt;/date&gt;&lt;/pub-dates&gt;&lt;/dates&gt;&lt;publisher&gt;Routledge&lt;/publisher&gt;&lt;isbn&gt;0022-0388&lt;/isbn&gt;&lt;urls&gt;&lt;related-urls&gt;&lt;url&gt;http://dx.doi.org/10.1080/00220388.2016.1160070&lt;/url&gt;&lt;/related-urls&gt;&lt;/urls&gt;&lt;electronic-resource-num&gt;10.1080/00220388.2016.1160070&lt;/electronic-resource-num&gt;&lt;/record&gt;&lt;/Cite&gt;&lt;/EndNote&gt;</w:instrText>
      </w:r>
      <w:r w:rsidR="00BA4480" w:rsidRPr="00B30A72">
        <w:rPr>
          <w:rFonts w:ascii="Times New Roman" w:hAnsi="Times New Roman" w:cs="Times New Roman"/>
          <w:sz w:val="24"/>
          <w:szCs w:val="24"/>
        </w:rPr>
        <w:fldChar w:fldCharType="separate"/>
      </w:r>
      <w:r w:rsidR="00FC46E6">
        <w:rPr>
          <w:rFonts w:ascii="Times New Roman" w:hAnsi="Times New Roman" w:cs="Times New Roman"/>
          <w:noProof/>
          <w:sz w:val="24"/>
          <w:szCs w:val="24"/>
        </w:rPr>
        <w:t>(</w:t>
      </w:r>
      <w:hyperlink w:anchor="_ENREF_70" w:tooltip="Ross, 2012 #1315" w:history="1">
        <w:r w:rsidR="00AB06B3">
          <w:rPr>
            <w:rFonts w:ascii="Times New Roman" w:hAnsi="Times New Roman" w:cs="Times New Roman"/>
            <w:noProof/>
            <w:sz w:val="24"/>
            <w:szCs w:val="24"/>
          </w:rPr>
          <w:t>Ross, 2012</w:t>
        </w:r>
      </w:hyperlink>
      <w:r w:rsidR="00FC46E6">
        <w:rPr>
          <w:rFonts w:ascii="Times New Roman" w:hAnsi="Times New Roman" w:cs="Times New Roman"/>
          <w:noProof/>
          <w:sz w:val="24"/>
          <w:szCs w:val="24"/>
        </w:rPr>
        <w:t xml:space="preserve">, </w:t>
      </w:r>
      <w:hyperlink w:anchor="_ENREF_68" w:tooltip="Papyrakis, 2017 #1542" w:history="1">
        <w:r w:rsidR="00AB06B3">
          <w:rPr>
            <w:rFonts w:ascii="Times New Roman" w:hAnsi="Times New Roman" w:cs="Times New Roman"/>
            <w:noProof/>
            <w:sz w:val="24"/>
            <w:szCs w:val="24"/>
          </w:rPr>
          <w:t>Papyrakis, 2017</w:t>
        </w:r>
      </w:hyperlink>
      <w:r w:rsidR="00FC46E6">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004B0A7A">
        <w:rPr>
          <w:rFonts w:ascii="Times New Roman" w:hAnsi="Times New Roman" w:cs="Times New Roman"/>
          <w:sz w:val="24"/>
          <w:szCs w:val="24"/>
        </w:rPr>
        <w:t xml:space="preserve">. </w:t>
      </w:r>
      <w:r w:rsidR="005D15B4">
        <w:rPr>
          <w:rFonts w:ascii="Times New Roman" w:hAnsi="Times New Roman" w:cs="Times New Roman"/>
          <w:sz w:val="24"/>
          <w:szCs w:val="24"/>
        </w:rPr>
        <w:t>F</w:t>
      </w:r>
      <w:r w:rsidR="001A5042" w:rsidRPr="00B30A72">
        <w:rPr>
          <w:rFonts w:ascii="Times New Roman" w:hAnsi="Times New Roman" w:cs="Times New Roman"/>
          <w:sz w:val="24"/>
          <w:szCs w:val="24"/>
        </w:rPr>
        <w:t>or at least two reasons</w:t>
      </w:r>
      <w:r w:rsidR="005D15B4">
        <w:rPr>
          <w:rFonts w:ascii="Times New Roman" w:hAnsi="Times New Roman" w:cs="Times New Roman"/>
          <w:sz w:val="24"/>
          <w:szCs w:val="24"/>
        </w:rPr>
        <w:t xml:space="preserve"> it is</w:t>
      </w:r>
      <w:r w:rsidR="001A5042">
        <w:rPr>
          <w:rFonts w:ascii="Times New Roman" w:hAnsi="Times New Roman" w:cs="Times New Roman"/>
          <w:sz w:val="24"/>
          <w:szCs w:val="24"/>
        </w:rPr>
        <w:t xml:space="preserve"> likely that </w:t>
      </w:r>
      <w:r w:rsidR="001A5042" w:rsidRPr="00B30A72">
        <w:rPr>
          <w:rFonts w:ascii="Times New Roman" w:hAnsi="Times New Roman" w:cs="Times New Roman"/>
          <w:sz w:val="24"/>
          <w:szCs w:val="24"/>
        </w:rPr>
        <w:t xml:space="preserve">incentives for expansionary policy </w:t>
      </w:r>
      <w:r w:rsidR="001A5042">
        <w:rPr>
          <w:rFonts w:ascii="Times New Roman" w:hAnsi="Times New Roman" w:cs="Times New Roman"/>
          <w:sz w:val="24"/>
          <w:szCs w:val="24"/>
        </w:rPr>
        <w:t xml:space="preserve">are stronger in </w:t>
      </w:r>
      <w:r w:rsidR="001A5042" w:rsidRPr="00B30A72">
        <w:rPr>
          <w:rFonts w:ascii="Times New Roman" w:hAnsi="Times New Roman" w:cs="Times New Roman"/>
          <w:sz w:val="24"/>
          <w:szCs w:val="24"/>
        </w:rPr>
        <w:t xml:space="preserve">resource-exporting </w:t>
      </w:r>
      <w:r w:rsidR="009353EA">
        <w:rPr>
          <w:rFonts w:ascii="Times New Roman" w:hAnsi="Times New Roman" w:cs="Times New Roman"/>
          <w:sz w:val="24"/>
          <w:szCs w:val="24"/>
        </w:rPr>
        <w:t xml:space="preserve">developing </w:t>
      </w:r>
      <w:r w:rsidR="001A5042" w:rsidRPr="00B30A72">
        <w:rPr>
          <w:rFonts w:ascii="Times New Roman" w:hAnsi="Times New Roman" w:cs="Times New Roman"/>
          <w:sz w:val="24"/>
          <w:szCs w:val="24"/>
        </w:rPr>
        <w:t xml:space="preserve">countries </w:t>
      </w:r>
      <w:r w:rsidR="001A5042">
        <w:rPr>
          <w:rFonts w:ascii="Times New Roman" w:hAnsi="Times New Roman" w:cs="Times New Roman"/>
          <w:sz w:val="24"/>
          <w:szCs w:val="24"/>
        </w:rPr>
        <w:t xml:space="preserve">than in </w:t>
      </w:r>
      <w:r w:rsidR="001A5042" w:rsidRPr="00B30A72">
        <w:rPr>
          <w:rFonts w:ascii="Times New Roman" w:hAnsi="Times New Roman" w:cs="Times New Roman"/>
          <w:sz w:val="24"/>
          <w:szCs w:val="24"/>
        </w:rPr>
        <w:t xml:space="preserve">resource-exporting </w:t>
      </w:r>
      <w:r w:rsidR="009353EA">
        <w:rPr>
          <w:rFonts w:ascii="Times New Roman" w:hAnsi="Times New Roman" w:cs="Times New Roman"/>
          <w:sz w:val="24"/>
          <w:szCs w:val="24"/>
        </w:rPr>
        <w:t>developed</w:t>
      </w:r>
      <w:r w:rsidR="009353EA" w:rsidRPr="00B30A72">
        <w:rPr>
          <w:rFonts w:ascii="Times New Roman" w:hAnsi="Times New Roman" w:cs="Times New Roman"/>
          <w:sz w:val="24"/>
          <w:szCs w:val="24"/>
        </w:rPr>
        <w:t xml:space="preserve"> </w:t>
      </w:r>
      <w:r w:rsidR="001A5042" w:rsidRPr="00B30A72">
        <w:rPr>
          <w:rFonts w:ascii="Times New Roman" w:hAnsi="Times New Roman" w:cs="Times New Roman"/>
          <w:sz w:val="24"/>
          <w:szCs w:val="24"/>
        </w:rPr>
        <w:t>countries like Norway</w:t>
      </w:r>
      <w:r w:rsidR="001A5042">
        <w:rPr>
          <w:rFonts w:ascii="Times New Roman" w:hAnsi="Times New Roman" w:cs="Times New Roman"/>
          <w:sz w:val="24"/>
          <w:szCs w:val="24"/>
        </w:rPr>
        <w:t>.</w:t>
      </w:r>
      <w:r w:rsidR="001A5042" w:rsidRPr="00B30A72">
        <w:rPr>
          <w:rFonts w:ascii="Times New Roman" w:hAnsi="Times New Roman" w:cs="Times New Roman"/>
          <w:sz w:val="24"/>
          <w:szCs w:val="24"/>
        </w:rPr>
        <w:t xml:space="preserve"> </w:t>
      </w:r>
      <w:r w:rsidRPr="00B30A72">
        <w:rPr>
          <w:rFonts w:ascii="Times New Roman" w:hAnsi="Times New Roman" w:cs="Times New Roman"/>
          <w:sz w:val="24"/>
          <w:szCs w:val="24"/>
        </w:rPr>
        <w:t xml:space="preserve">First, </w:t>
      </w:r>
      <w:r w:rsidR="00A41302">
        <w:rPr>
          <w:rFonts w:ascii="Times New Roman" w:hAnsi="Times New Roman" w:cs="Times New Roman"/>
          <w:sz w:val="24"/>
          <w:szCs w:val="24"/>
        </w:rPr>
        <w:t>poor</w:t>
      </w:r>
      <w:r w:rsidR="00352DE0" w:rsidRPr="00B30A72">
        <w:rPr>
          <w:rFonts w:ascii="Times New Roman" w:hAnsi="Times New Roman" w:cs="Times New Roman"/>
          <w:sz w:val="24"/>
          <w:szCs w:val="24"/>
        </w:rPr>
        <w:t xml:space="preserve"> </w:t>
      </w:r>
      <w:r w:rsidRPr="00B30A72">
        <w:rPr>
          <w:rFonts w:ascii="Times New Roman" w:hAnsi="Times New Roman" w:cs="Times New Roman"/>
          <w:sz w:val="24"/>
          <w:szCs w:val="24"/>
        </w:rPr>
        <w:t xml:space="preserve">resource-exporting countries have </w:t>
      </w:r>
      <w:r w:rsidR="00A41302">
        <w:rPr>
          <w:rFonts w:ascii="Times New Roman" w:hAnsi="Times New Roman" w:cs="Times New Roman"/>
          <w:sz w:val="24"/>
          <w:szCs w:val="24"/>
        </w:rPr>
        <w:t>stronger</w:t>
      </w:r>
      <w:r w:rsidRPr="00B30A72">
        <w:rPr>
          <w:rFonts w:ascii="Times New Roman" w:hAnsi="Times New Roman" w:cs="Times New Roman"/>
          <w:sz w:val="24"/>
          <w:szCs w:val="24"/>
        </w:rPr>
        <w:t xml:space="preserve"> incentives to invest oil revenues in the domestic economy, including in the domestic private sector, than capital-</w:t>
      </w:r>
      <w:r w:rsidR="00A41302">
        <w:rPr>
          <w:rFonts w:ascii="Times New Roman" w:hAnsi="Times New Roman" w:cs="Times New Roman"/>
          <w:sz w:val="24"/>
          <w:szCs w:val="24"/>
        </w:rPr>
        <w:t>rich</w:t>
      </w:r>
      <w:r w:rsidRPr="00B30A72">
        <w:rPr>
          <w:rFonts w:ascii="Times New Roman" w:hAnsi="Times New Roman" w:cs="Times New Roman"/>
          <w:sz w:val="24"/>
          <w:szCs w:val="24"/>
        </w:rPr>
        <w:t xml:space="preserve"> countries because the marginal rate of return is </w:t>
      </w:r>
      <w:r w:rsidR="00A41302">
        <w:rPr>
          <w:rFonts w:ascii="Times New Roman" w:hAnsi="Times New Roman" w:cs="Times New Roman"/>
          <w:sz w:val="24"/>
          <w:szCs w:val="24"/>
        </w:rPr>
        <w:t>higher</w:t>
      </w:r>
      <w:r w:rsidRPr="00B30A72">
        <w:rPr>
          <w:rFonts w:ascii="Times New Roman" w:hAnsi="Times New Roman" w:cs="Times New Roman"/>
          <w:sz w:val="24"/>
          <w:szCs w:val="24"/>
        </w:rPr>
        <w:t xml:space="preserve"> in capital-</w:t>
      </w:r>
      <w:r w:rsidR="00A41302">
        <w:rPr>
          <w:rFonts w:ascii="Times New Roman" w:hAnsi="Times New Roman" w:cs="Times New Roman"/>
          <w:sz w:val="24"/>
          <w:szCs w:val="24"/>
        </w:rPr>
        <w:t>scarce</w:t>
      </w:r>
      <w:r w:rsidR="005C0A3D">
        <w:rPr>
          <w:rFonts w:ascii="Times New Roman" w:hAnsi="Times New Roman" w:cs="Times New Roman"/>
          <w:sz w:val="24"/>
          <w:szCs w:val="24"/>
        </w:rPr>
        <w:t xml:space="preserve"> countries. </w:t>
      </w:r>
      <w:r w:rsidRPr="00B30A72">
        <w:rPr>
          <w:rFonts w:ascii="Times New Roman" w:hAnsi="Times New Roman" w:cs="Times New Roman"/>
          <w:sz w:val="24"/>
          <w:szCs w:val="24"/>
        </w:rPr>
        <w:t xml:space="preserve">Second, compared to developed countries, developing countries tend to have weaker checks and balances so that citizens and politicians have fewer or less effective channels to demand </w:t>
      </w:r>
      <w:r w:rsidR="004B0A7A">
        <w:rPr>
          <w:rFonts w:ascii="Times New Roman" w:hAnsi="Times New Roman" w:cs="Times New Roman"/>
          <w:sz w:val="24"/>
          <w:szCs w:val="24"/>
        </w:rPr>
        <w:t>stability-oriented</w:t>
      </w:r>
      <w:r w:rsidRPr="00B30A72">
        <w:rPr>
          <w:rFonts w:ascii="Times New Roman" w:hAnsi="Times New Roman" w:cs="Times New Roman"/>
          <w:sz w:val="24"/>
          <w:szCs w:val="24"/>
        </w:rPr>
        <w:t xml:space="preserve"> policies if their concern for a reasonable level of economic stability is violated.</w:t>
      </w:r>
    </w:p>
    <w:p w:rsidR="002F0B4C" w:rsidRPr="00B30A72" w:rsidRDefault="002F0B4C" w:rsidP="00BF430D">
      <w:pPr>
        <w:pStyle w:val="Endnotentext"/>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 xml:space="preserve">No prediction is made </w:t>
      </w:r>
      <w:r w:rsidR="005C0A3D">
        <w:rPr>
          <w:rFonts w:ascii="Times New Roman" w:hAnsi="Times New Roman" w:cs="Times New Roman"/>
          <w:sz w:val="24"/>
          <w:szCs w:val="24"/>
        </w:rPr>
        <w:t>for</w:t>
      </w:r>
      <w:r w:rsidRPr="00B30A72">
        <w:rPr>
          <w:rFonts w:ascii="Times New Roman" w:hAnsi="Times New Roman" w:cs="Times New Roman"/>
          <w:sz w:val="24"/>
          <w:szCs w:val="24"/>
        </w:rPr>
        <w:t xml:space="preserve"> the stance of central bank policy in countries which have only modest access to aid and resources</w:t>
      </w:r>
      <w:r w:rsidR="00BF430D">
        <w:rPr>
          <w:rFonts w:ascii="Times New Roman" w:hAnsi="Times New Roman" w:cs="Times New Roman"/>
          <w:sz w:val="24"/>
          <w:szCs w:val="24"/>
        </w:rPr>
        <w:t xml:space="preserve"> rents</w:t>
      </w:r>
      <w:r w:rsidRPr="00B30A72">
        <w:rPr>
          <w:rFonts w:ascii="Times New Roman" w:hAnsi="Times New Roman" w:cs="Times New Roman"/>
          <w:sz w:val="24"/>
          <w:szCs w:val="24"/>
        </w:rPr>
        <w:t xml:space="preserve"> and are reliant on private business for investment. Whether central bank policy in countries reliant on private business is oriented towards stability, financial expansion, or both, is likely to depend on the particular policy preferences of those business</w:t>
      </w:r>
      <w:r w:rsidR="00D106A4">
        <w:rPr>
          <w:rFonts w:ascii="Times New Roman" w:hAnsi="Times New Roman" w:cs="Times New Roman"/>
          <w:sz w:val="24"/>
          <w:szCs w:val="24"/>
        </w:rPr>
        <w:t>es</w:t>
      </w:r>
      <w:r w:rsidRPr="00B30A72">
        <w:rPr>
          <w:rFonts w:ascii="Times New Roman" w:hAnsi="Times New Roman" w:cs="Times New Roman"/>
          <w:sz w:val="24"/>
          <w:szCs w:val="24"/>
        </w:rPr>
        <w:t xml:space="preserve"> that are important providers of investment funds. The</w:t>
      </w:r>
      <w:r w:rsidR="00114466" w:rsidRPr="00B30A72">
        <w:rPr>
          <w:rFonts w:ascii="Times New Roman" w:hAnsi="Times New Roman" w:cs="Times New Roman"/>
          <w:sz w:val="24"/>
          <w:szCs w:val="24"/>
        </w:rPr>
        <w:t>se</w:t>
      </w:r>
      <w:r w:rsidRPr="00B30A72">
        <w:rPr>
          <w:rFonts w:ascii="Times New Roman" w:hAnsi="Times New Roman" w:cs="Times New Roman"/>
          <w:sz w:val="24"/>
          <w:szCs w:val="24"/>
        </w:rPr>
        <w:t xml:space="preserve"> policy preferences in turn are likely to depend on the characteristics of the business group in question. </w:t>
      </w:r>
    </w:p>
    <w:p w:rsidR="002F0B4C" w:rsidRPr="00B30A72" w:rsidRDefault="002F0B4C" w:rsidP="009353EA">
      <w:pPr>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 xml:space="preserve">Notably, the financial situation of businesses matters </w:t>
      </w:r>
      <w:r w:rsidR="00BA4480" w:rsidRPr="00B30A72">
        <w:rPr>
          <w:rFonts w:ascii="Times New Roman" w:hAnsi="Times New Roman" w:cs="Times New Roman"/>
          <w:sz w:val="24"/>
          <w:szCs w:val="24"/>
        </w:rPr>
        <w:fldChar w:fldCharType="begin"/>
      </w:r>
      <w:r w:rsidR="00D56CC6">
        <w:rPr>
          <w:rFonts w:ascii="Times New Roman" w:hAnsi="Times New Roman" w:cs="Times New Roman"/>
          <w:sz w:val="24"/>
          <w:szCs w:val="24"/>
        </w:rPr>
        <w:instrText xml:space="preserve"> ADDIN EN.CITE &lt;EndNote&gt;&lt;Cite&gt;&lt;Author&gt;Maxfield&lt;/Author&gt;&lt;Year&gt;1994&lt;/Year&gt;&lt;RecNum&gt;20&lt;/RecNum&gt;&lt;DisplayText&gt;(Maxfield, 1994)&lt;/DisplayText&gt;&lt;record&gt;&lt;rec-number&gt;20&lt;/rec-number&gt;&lt;foreign-keys&gt;&lt;key app="EN" db-id="9pzez5pegvtpr3e5adz5f2vnsaw9d5pt5vvz" timestamp="0"&gt;20&lt;/key&gt;&lt;/foreign-keys&gt;&lt;ref-type name="Journal Article"&gt;17&lt;/ref-type&gt;&lt;contributors&gt;&lt;authors&gt;&lt;author&gt;Maxfield, Sylvia&lt;/author&gt;&lt;/authors&gt;&lt;/contributors&gt;&lt;titles&gt;&lt;title&gt;Financial incentives and central bank authority in industrializing nations&lt;/title&gt;&lt;secondary-title&gt;World Politics&lt;/secondary-title&gt;&lt;/titles&gt;&lt;periodical&gt;&lt;full-title&gt;World Politics&lt;/full-title&gt;&lt;/periodical&gt;&lt;pages&gt;556-588&lt;/pages&gt;&lt;volume&gt;46&lt;/volume&gt;&lt;dates&gt;&lt;year&gt;1994&lt;/year&gt;&lt;/dates&gt;&lt;publisher&gt;Cambridge University Press&lt;/publisher&gt;&lt;isbn&gt;00438871&lt;/isbn&gt;&lt;urls&gt;&lt;related-urls&gt;&lt;url&gt;http://www.jstor.org/stable/2950718&lt;/url&gt;&lt;/related-urls&gt;&lt;/urls&gt;&lt;/record&gt;&lt;/Cite&gt;&lt;/EndNote&gt;</w:instrText>
      </w:r>
      <w:r w:rsidR="00BA4480" w:rsidRPr="00B30A72">
        <w:rPr>
          <w:rFonts w:ascii="Times New Roman" w:hAnsi="Times New Roman" w:cs="Times New Roman"/>
          <w:sz w:val="24"/>
          <w:szCs w:val="24"/>
        </w:rPr>
        <w:fldChar w:fldCharType="separate"/>
      </w:r>
      <w:r w:rsidR="004652C7" w:rsidRPr="00B30A72">
        <w:rPr>
          <w:rFonts w:ascii="Times New Roman" w:hAnsi="Times New Roman" w:cs="Times New Roman"/>
          <w:noProof/>
          <w:sz w:val="24"/>
          <w:szCs w:val="24"/>
        </w:rPr>
        <w:t>(</w:t>
      </w:r>
      <w:hyperlink w:anchor="_ENREF_61" w:tooltip="Maxfield, 1994 #20" w:history="1">
        <w:r w:rsidR="00AB06B3" w:rsidRPr="00B30A72">
          <w:rPr>
            <w:rFonts w:ascii="Times New Roman" w:hAnsi="Times New Roman" w:cs="Times New Roman"/>
            <w:noProof/>
            <w:sz w:val="24"/>
            <w:szCs w:val="24"/>
          </w:rPr>
          <w:t>Maxfield, 1994</w:t>
        </w:r>
      </w:hyperlink>
      <w:r w:rsidR="004652C7" w:rsidRPr="00B30A72">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Pr="00B30A72">
        <w:rPr>
          <w:rFonts w:ascii="Times New Roman" w:hAnsi="Times New Roman" w:cs="Times New Roman"/>
          <w:sz w:val="24"/>
          <w:szCs w:val="24"/>
        </w:rPr>
        <w:t xml:space="preserve">. The better the financial situation of businesses, the more they are concerned about stability in the financial system, since they have access to </w:t>
      </w:r>
      <w:r w:rsidR="00A24B8C" w:rsidRPr="00B30A72">
        <w:rPr>
          <w:rFonts w:ascii="Times New Roman" w:hAnsi="Times New Roman" w:cs="Times New Roman"/>
          <w:sz w:val="24"/>
          <w:szCs w:val="24"/>
        </w:rPr>
        <w:t>finance</w:t>
      </w:r>
      <w:r w:rsidRPr="00B30A72">
        <w:rPr>
          <w:rFonts w:ascii="Times New Roman" w:hAnsi="Times New Roman" w:cs="Times New Roman"/>
          <w:sz w:val="24"/>
          <w:szCs w:val="24"/>
        </w:rPr>
        <w:t xml:space="preserve">, and about the stability of prices, since inflation erodes their </w:t>
      </w:r>
      <w:r w:rsidR="000F3EA9" w:rsidRPr="00B30A72">
        <w:rPr>
          <w:rFonts w:ascii="Times New Roman" w:hAnsi="Times New Roman" w:cs="Times New Roman"/>
          <w:sz w:val="24"/>
          <w:szCs w:val="24"/>
        </w:rPr>
        <w:t>savings</w:t>
      </w:r>
      <w:r w:rsidRPr="00B30A72">
        <w:rPr>
          <w:rFonts w:ascii="Times New Roman" w:hAnsi="Times New Roman" w:cs="Times New Roman"/>
          <w:sz w:val="24"/>
          <w:szCs w:val="24"/>
        </w:rPr>
        <w:t>. Yet when business</w:t>
      </w:r>
      <w:r w:rsidR="005C0A3D">
        <w:rPr>
          <w:rFonts w:ascii="Times New Roman" w:hAnsi="Times New Roman" w:cs="Times New Roman"/>
          <w:sz w:val="24"/>
          <w:szCs w:val="24"/>
        </w:rPr>
        <w:t>es</w:t>
      </w:r>
      <w:r w:rsidRPr="00B30A72">
        <w:rPr>
          <w:rFonts w:ascii="Times New Roman" w:hAnsi="Times New Roman" w:cs="Times New Roman"/>
          <w:sz w:val="24"/>
          <w:szCs w:val="24"/>
        </w:rPr>
        <w:t xml:space="preserve"> perceive access to cheaper financing as a major concern, </w:t>
      </w:r>
      <w:r w:rsidR="005C0A3D">
        <w:rPr>
          <w:rFonts w:ascii="Times New Roman" w:hAnsi="Times New Roman" w:cs="Times New Roman"/>
          <w:sz w:val="24"/>
          <w:szCs w:val="24"/>
        </w:rPr>
        <w:t>they</w:t>
      </w:r>
      <w:r w:rsidRPr="00B30A72">
        <w:rPr>
          <w:rFonts w:ascii="Times New Roman" w:hAnsi="Times New Roman" w:cs="Times New Roman"/>
          <w:sz w:val="24"/>
          <w:szCs w:val="24"/>
        </w:rPr>
        <w:t xml:space="preserve"> are likely to favour financial expansion. Thus, while all groups of businesses are likely to favour a modicum of stability and affordable financing, domestic </w:t>
      </w:r>
      <w:r w:rsidR="0042745E" w:rsidRPr="00B30A72">
        <w:rPr>
          <w:rFonts w:ascii="Times New Roman" w:hAnsi="Times New Roman" w:cs="Times New Roman"/>
          <w:sz w:val="24"/>
          <w:szCs w:val="24"/>
        </w:rPr>
        <w:t xml:space="preserve">and small and medium-sized enterprises (SMEs) </w:t>
      </w:r>
      <w:r w:rsidRPr="00B30A72">
        <w:rPr>
          <w:rFonts w:ascii="Times New Roman" w:hAnsi="Times New Roman" w:cs="Times New Roman"/>
          <w:sz w:val="24"/>
          <w:szCs w:val="24"/>
        </w:rPr>
        <w:t xml:space="preserve">in African countries, which often lack access to affordable </w:t>
      </w:r>
      <w:r w:rsidRPr="00B30A72">
        <w:rPr>
          <w:rFonts w:ascii="Times New Roman" w:hAnsi="Times New Roman" w:cs="Times New Roman"/>
          <w:sz w:val="24"/>
          <w:szCs w:val="24"/>
        </w:rPr>
        <w:lastRenderedPageBreak/>
        <w:t xml:space="preserve">financing, are more likely to prefer a policy stance oriented towards </w:t>
      </w:r>
      <w:r w:rsidR="00F233E2" w:rsidRPr="00B30A72">
        <w:rPr>
          <w:rFonts w:ascii="Times New Roman" w:hAnsi="Times New Roman" w:cs="Times New Roman"/>
          <w:sz w:val="24"/>
          <w:szCs w:val="24"/>
        </w:rPr>
        <w:t>financial expansion</w:t>
      </w:r>
      <w:r w:rsidRPr="00B30A72">
        <w:rPr>
          <w:rFonts w:ascii="Times New Roman" w:hAnsi="Times New Roman" w:cs="Times New Roman"/>
          <w:sz w:val="24"/>
          <w:szCs w:val="24"/>
        </w:rPr>
        <w:t xml:space="preserve"> than foreign-owned businesses, which often enjoy access to cheap</w:t>
      </w:r>
      <w:r w:rsidR="00D106A4">
        <w:rPr>
          <w:rFonts w:ascii="Times New Roman" w:hAnsi="Times New Roman" w:cs="Times New Roman"/>
          <w:sz w:val="24"/>
          <w:szCs w:val="24"/>
        </w:rPr>
        <w:t>er</w:t>
      </w:r>
      <w:r w:rsidRPr="00B30A72">
        <w:rPr>
          <w:rFonts w:ascii="Times New Roman" w:hAnsi="Times New Roman" w:cs="Times New Roman"/>
          <w:sz w:val="24"/>
          <w:szCs w:val="24"/>
        </w:rPr>
        <w:t xml:space="preserve"> financing from abroad</w:t>
      </w:r>
      <w:r w:rsidR="0042745E" w:rsidRPr="00B30A72">
        <w:rPr>
          <w:rFonts w:ascii="Times New Roman" w:hAnsi="Times New Roman" w:cs="Times New Roman"/>
          <w:sz w:val="24"/>
          <w:szCs w:val="24"/>
        </w:rPr>
        <w:t>, and large enterprises</w:t>
      </w:r>
      <w:r w:rsidRPr="00B30A72">
        <w:rPr>
          <w:rFonts w:ascii="Times New Roman" w:hAnsi="Times New Roman" w:cs="Times New Roman"/>
          <w:sz w:val="24"/>
          <w:szCs w:val="24"/>
        </w:rPr>
        <w:t xml:space="preserve">. On a more general level, the argument is, however, that in African countries which are more dependent on the private sector, the central bank policy stance is more likely to reflect the preferences of business. </w:t>
      </w:r>
    </w:p>
    <w:p w:rsidR="002F0B4C" w:rsidRPr="00B30A72" w:rsidRDefault="002F0B4C" w:rsidP="009353EA">
      <w:pPr>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 xml:space="preserve">Before leaving the discussion of the </w:t>
      </w:r>
      <w:r w:rsidR="00352DE0">
        <w:rPr>
          <w:rFonts w:ascii="Times New Roman" w:hAnsi="Times New Roman" w:cs="Times New Roman"/>
          <w:sz w:val="24"/>
          <w:szCs w:val="24"/>
        </w:rPr>
        <w:t>policy patterns</w:t>
      </w:r>
      <w:r w:rsidRPr="00B30A72">
        <w:rPr>
          <w:rFonts w:ascii="Times New Roman" w:hAnsi="Times New Roman" w:cs="Times New Roman"/>
          <w:sz w:val="24"/>
          <w:szCs w:val="24"/>
        </w:rPr>
        <w:t xml:space="preserve">, the </w:t>
      </w:r>
      <w:r w:rsidR="00AF4885">
        <w:rPr>
          <w:rFonts w:ascii="Times New Roman" w:hAnsi="Times New Roman" w:cs="Times New Roman"/>
          <w:sz w:val="24"/>
          <w:szCs w:val="24"/>
        </w:rPr>
        <w:t xml:space="preserve">trade-offs between </w:t>
      </w:r>
      <w:r w:rsidR="005C0A3D" w:rsidRPr="00B30A72">
        <w:rPr>
          <w:rFonts w:ascii="Times New Roman" w:hAnsi="Times New Roman" w:cs="Times New Roman"/>
          <w:sz w:val="24"/>
          <w:szCs w:val="24"/>
        </w:rPr>
        <w:t>a policy stance oriented towards stability and a policy stance oriented towards financial expansion</w:t>
      </w:r>
      <w:r w:rsidR="005C0A3D">
        <w:rPr>
          <w:rFonts w:ascii="Times New Roman" w:hAnsi="Times New Roman" w:cs="Times New Roman"/>
          <w:sz w:val="24"/>
          <w:szCs w:val="24"/>
        </w:rPr>
        <w:t xml:space="preserve"> </w:t>
      </w:r>
      <w:r w:rsidRPr="00B30A72">
        <w:rPr>
          <w:rFonts w:ascii="Times New Roman" w:hAnsi="Times New Roman" w:cs="Times New Roman"/>
          <w:sz w:val="24"/>
          <w:szCs w:val="24"/>
        </w:rPr>
        <w:t xml:space="preserve">should be spelled out. </w:t>
      </w:r>
      <w:r w:rsidR="00D106A4">
        <w:rPr>
          <w:rFonts w:ascii="Times New Roman" w:hAnsi="Times New Roman" w:cs="Times New Roman"/>
          <w:sz w:val="24"/>
          <w:szCs w:val="24"/>
        </w:rPr>
        <w:t>T</w:t>
      </w:r>
      <w:r w:rsidR="00D106A4" w:rsidRPr="00B30A72">
        <w:rPr>
          <w:rFonts w:ascii="Times New Roman" w:hAnsi="Times New Roman" w:cs="Times New Roman"/>
          <w:sz w:val="24"/>
          <w:szCs w:val="24"/>
        </w:rPr>
        <w:t>rade-offs</w:t>
      </w:r>
      <w:r w:rsidR="00D106A4">
        <w:rPr>
          <w:rFonts w:ascii="Times New Roman" w:hAnsi="Times New Roman" w:cs="Times New Roman"/>
          <w:sz w:val="24"/>
          <w:szCs w:val="24"/>
        </w:rPr>
        <w:t xml:space="preserve"> </w:t>
      </w:r>
      <w:proofErr w:type="gramStart"/>
      <w:r w:rsidR="00D106A4">
        <w:rPr>
          <w:rFonts w:ascii="Times New Roman" w:hAnsi="Times New Roman" w:cs="Times New Roman"/>
          <w:sz w:val="24"/>
          <w:szCs w:val="24"/>
        </w:rPr>
        <w:t>are</w:t>
      </w:r>
      <w:proofErr w:type="gramEnd"/>
      <w:r w:rsidR="007A0F58">
        <w:rPr>
          <w:rFonts w:ascii="Times New Roman" w:hAnsi="Times New Roman" w:cs="Times New Roman"/>
          <w:sz w:val="24"/>
          <w:szCs w:val="24"/>
        </w:rPr>
        <w:t xml:space="preserve"> particularly likely</w:t>
      </w:r>
      <w:r w:rsidR="00D106A4">
        <w:rPr>
          <w:rFonts w:ascii="Times New Roman" w:hAnsi="Times New Roman" w:cs="Times New Roman"/>
          <w:sz w:val="24"/>
          <w:szCs w:val="24"/>
        </w:rPr>
        <w:t xml:space="preserve"> to emerge</w:t>
      </w:r>
      <w:r w:rsidR="007A0F58">
        <w:rPr>
          <w:rFonts w:ascii="Times New Roman" w:hAnsi="Times New Roman" w:cs="Times New Roman"/>
          <w:sz w:val="24"/>
          <w:szCs w:val="24"/>
        </w:rPr>
        <w:t xml:space="preserve"> when</w:t>
      </w:r>
      <w:r w:rsidRPr="00B30A72">
        <w:rPr>
          <w:rFonts w:ascii="Times New Roman" w:hAnsi="Times New Roman" w:cs="Times New Roman"/>
          <w:sz w:val="24"/>
          <w:szCs w:val="24"/>
        </w:rPr>
        <w:t xml:space="preserve"> central banks attach different weight</w:t>
      </w:r>
      <w:r w:rsidR="007A0F58">
        <w:rPr>
          <w:rFonts w:ascii="Times New Roman" w:hAnsi="Times New Roman" w:cs="Times New Roman"/>
          <w:sz w:val="24"/>
          <w:szCs w:val="24"/>
        </w:rPr>
        <w:t>s</w:t>
      </w:r>
      <w:r w:rsidRPr="00B30A72">
        <w:rPr>
          <w:rFonts w:ascii="Times New Roman" w:hAnsi="Times New Roman" w:cs="Times New Roman"/>
          <w:sz w:val="24"/>
          <w:szCs w:val="24"/>
        </w:rPr>
        <w:t xml:space="preserve"> to different objectives. For instance, where a central bank places more emphasis on financial expansion than on price and financial stability, stability is likely to suffer. Allowing a major and rapid expansion of credit to support financial expansion may raise inflation by creating excessive demand and pose risks for financial stability by increasing exposures to risk, other things being equal </w:t>
      </w:r>
      <w:r w:rsidR="00BA4480" w:rsidRPr="00B30A72">
        <w:rPr>
          <w:rFonts w:ascii="Times New Roman" w:hAnsi="Times New Roman" w:cs="Times New Roman"/>
          <w:sz w:val="24"/>
          <w:szCs w:val="24"/>
        </w:rPr>
        <w:fldChar w:fldCharType="begin"/>
      </w:r>
      <w:r w:rsidR="00D56CC6">
        <w:rPr>
          <w:rFonts w:ascii="Times New Roman" w:hAnsi="Times New Roman" w:cs="Times New Roman"/>
          <w:sz w:val="24"/>
          <w:szCs w:val="24"/>
        </w:rPr>
        <w:instrText xml:space="preserve"> ADDIN EN.CITE &lt;EndNote&gt;&lt;Cite&gt;&lt;Author&gt;Kindleberger&lt;/Author&gt;&lt;Year&gt;2005&lt;/Year&gt;&lt;RecNum&gt;1124&lt;/RecNum&gt;&lt;DisplayText&gt;(Kindleberger &amp;amp; Aliber, 2005, Sahay et al., 2015)&lt;/DisplayText&gt;&lt;record&gt;&lt;rec-number&gt;1124&lt;/rec-number&gt;&lt;foreign-keys&gt;&lt;key app="EN" db-id="9pzez5pegvtpr3e5adz5f2vnsaw9d5pt5vvz" timestamp="1422960308"&gt;1124&lt;/key&gt;&lt;/foreign-keys&gt;&lt;ref-type name="Book"&gt;6&lt;/ref-type&gt;&lt;contributors&gt;&lt;authors&gt;&lt;author&gt;Kindleberger, Charles P.&lt;/author&gt;&lt;author&gt;Aliber, Robert Z. &lt;/author&gt;&lt;/authors&gt;&lt;/contributors&gt;&lt;titles&gt;&lt;title&gt;Maniacs, panics, and crashes: A history of financial crises&lt;/title&gt;&lt;/titles&gt;&lt;edition&gt;5th&lt;/edition&gt;&lt;dates&gt;&lt;year&gt;2005&lt;/year&gt;&lt;/dates&gt;&lt;pub-location&gt;Hoboken, NJ&lt;/pub-location&gt;&lt;publisher&gt;John Wiley &amp;amp; Sons&lt;/publisher&gt;&lt;urls&gt;&lt;/urls&gt;&lt;/record&gt;&lt;/Cite&gt;&lt;Cite&gt;&lt;Author&gt;Sahay&lt;/Author&gt;&lt;Year&gt;2015&lt;/Year&gt;&lt;RecNum&gt;1322&lt;/RecNum&gt;&lt;record&gt;&lt;rec-number&gt;1322&lt;/rec-number&gt;&lt;foreign-keys&gt;&lt;key app="EN" db-id="9pzez5pegvtpr3e5adz5f2vnsaw9d5pt5vvz" timestamp="1466684517"&gt;1322&lt;/key&gt;&lt;/foreign-keys&gt;&lt;ref-type name="Unpublished Work"&gt;34&lt;/ref-type&gt;&lt;contributors&gt;&lt;authors&gt;&lt;author&gt;Sahay, Ratna &lt;/author&gt;&lt;author&gt;&lt;style face="normal" font="default" charset="238" size="100%"&gt;Čihák, &lt;/style&gt;&lt;style face="normal" font="default" size="100%"&gt;Martin &lt;/style&gt;&lt;/author&gt;&lt;author&gt;&lt;style face="normal" font="default" charset="238" size="100%"&gt;N&lt;/style&gt;&lt;style face="normal" font="default" size="100%"&gt;’Diaye, &lt;/style&gt;&lt;style face="normal" font="default" charset="238" size="100%"&gt;Papa &lt;/style&gt;&lt;/author&gt;&lt;author&gt;Barajas, Adolfo &lt;/author&gt;&lt;author&gt;Bi, Ran &lt;/author&gt;&lt;author&gt;Ayala, Diana &lt;/author&gt;&lt;author&gt;Gao, Yuan &lt;/author&gt;&lt;author&gt;Kyobe, Annette &lt;/author&gt;&lt;author&gt;Nguyen, Lam &lt;/author&gt;&lt;author&gt;Saborowski, Christian &lt;/author&gt;&lt;author&gt;Katsiaryna, Svirydzenka&lt;/author&gt;&lt;author&gt;Yousefi, Seyed Reza &lt;/author&gt;&lt;/authors&gt;&lt;/contributors&gt;&lt;titles&gt;&lt;title&gt;Rethinking financial deepening: Stability and growth in emerging markets&lt;/title&gt;&lt;secondary-title&gt;IMF Staff Discussion Note&lt;/secondary-title&gt;&lt;/titles&gt;&lt;dates&gt;&lt;year&gt;2015&lt;/year&gt;&lt;/dates&gt;&lt;pub-location&gt;Washington, DC&lt;/pub-location&gt;&lt;urls&gt;&lt;/urls&gt;&lt;/record&gt;&lt;/Cite&gt;&lt;/EndNote&gt;</w:instrText>
      </w:r>
      <w:r w:rsidR="00BA4480" w:rsidRPr="00B30A72">
        <w:rPr>
          <w:rFonts w:ascii="Times New Roman" w:hAnsi="Times New Roman" w:cs="Times New Roman"/>
          <w:sz w:val="24"/>
          <w:szCs w:val="24"/>
        </w:rPr>
        <w:fldChar w:fldCharType="separate"/>
      </w:r>
      <w:r w:rsidR="00FC46E6">
        <w:rPr>
          <w:rFonts w:ascii="Times New Roman" w:hAnsi="Times New Roman" w:cs="Times New Roman"/>
          <w:noProof/>
          <w:sz w:val="24"/>
          <w:szCs w:val="24"/>
        </w:rPr>
        <w:t>(</w:t>
      </w:r>
      <w:hyperlink w:anchor="_ENREF_55" w:tooltip="Kindleberger, 2005 #1124" w:history="1">
        <w:r w:rsidR="00AB06B3">
          <w:rPr>
            <w:rFonts w:ascii="Times New Roman" w:hAnsi="Times New Roman" w:cs="Times New Roman"/>
            <w:noProof/>
            <w:sz w:val="24"/>
            <w:szCs w:val="24"/>
          </w:rPr>
          <w:t>Kindleberger &amp; Aliber, 2005</w:t>
        </w:r>
      </w:hyperlink>
      <w:r w:rsidR="00FC46E6">
        <w:rPr>
          <w:rFonts w:ascii="Times New Roman" w:hAnsi="Times New Roman" w:cs="Times New Roman"/>
          <w:noProof/>
          <w:sz w:val="24"/>
          <w:szCs w:val="24"/>
        </w:rPr>
        <w:t xml:space="preserve">, </w:t>
      </w:r>
      <w:hyperlink w:anchor="_ENREF_72" w:tooltip="Sahay, 2015 #1322" w:history="1">
        <w:r w:rsidR="00AB06B3">
          <w:rPr>
            <w:rFonts w:ascii="Times New Roman" w:hAnsi="Times New Roman" w:cs="Times New Roman"/>
            <w:noProof/>
            <w:sz w:val="24"/>
            <w:szCs w:val="24"/>
          </w:rPr>
          <w:t>Sahay et al., 2015</w:t>
        </w:r>
      </w:hyperlink>
      <w:r w:rsidR="00FC46E6">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Pr="00B30A72">
        <w:rPr>
          <w:rFonts w:ascii="Times New Roman" w:hAnsi="Times New Roman" w:cs="Times New Roman"/>
          <w:sz w:val="24"/>
          <w:szCs w:val="24"/>
        </w:rPr>
        <w:t>.</w:t>
      </w:r>
      <w:r w:rsidR="001A733C" w:rsidRPr="00B30A72">
        <w:rPr>
          <w:rFonts w:ascii="Times New Roman" w:hAnsi="Times New Roman" w:cs="Times New Roman"/>
          <w:sz w:val="24"/>
          <w:szCs w:val="24"/>
        </w:rPr>
        <w:t xml:space="preserve"> </w:t>
      </w:r>
      <w:proofErr w:type="gramStart"/>
      <w:r w:rsidRPr="00B30A72">
        <w:rPr>
          <w:rFonts w:ascii="Times New Roman" w:hAnsi="Times New Roman" w:cs="Times New Roman"/>
          <w:sz w:val="24"/>
          <w:szCs w:val="24"/>
        </w:rPr>
        <w:t>Similarly, where a central bank places more emphasis on price and financial stability than on financial expansion, negative effects on the latter are likely.</w:t>
      </w:r>
      <w:proofErr w:type="gramEnd"/>
      <w:r w:rsidRPr="00B30A72">
        <w:rPr>
          <w:rFonts w:ascii="Times New Roman" w:hAnsi="Times New Roman" w:cs="Times New Roman"/>
          <w:sz w:val="24"/>
          <w:szCs w:val="24"/>
        </w:rPr>
        <w:t xml:space="preserve"> Everything else being equal, credit grows more costly as monetary policy is tightened </w:t>
      </w:r>
      <w:r w:rsidR="00BA4480" w:rsidRPr="00B30A72">
        <w:rPr>
          <w:rFonts w:ascii="Times New Roman" w:hAnsi="Times New Roman" w:cs="Times New Roman"/>
          <w:sz w:val="24"/>
          <w:szCs w:val="24"/>
        </w:rPr>
        <w:fldChar w:fldCharType="begin"/>
      </w:r>
      <w:r w:rsidR="00D56CC6">
        <w:rPr>
          <w:rFonts w:ascii="Times New Roman" w:hAnsi="Times New Roman" w:cs="Times New Roman"/>
          <w:sz w:val="24"/>
          <w:szCs w:val="24"/>
        </w:rPr>
        <w:instrText xml:space="preserve"> ADDIN EN.CITE &lt;EndNote&gt;&lt;Cite&gt;&lt;Author&gt;Mishra&lt;/Author&gt;&lt;Year&gt;2012&lt;/Year&gt;&lt;RecNum&gt;1500&lt;/RecNum&gt;&lt;DisplayText&gt;(Mishra et al., 2012)&lt;/DisplayText&gt;&lt;record&gt;&lt;rec-number&gt;1500&lt;/rec-number&gt;&lt;foreign-keys&gt;&lt;key app="EN" db-id="9pzez5pegvtpr3e5adz5f2vnsaw9d5pt5vvz" timestamp="1487266434"&gt;1500&lt;/key&gt;&lt;/foreign-keys&gt;&lt;ref-type name="Journal Article"&gt;17&lt;/ref-type&gt;&lt;contributors&gt;&lt;authors&gt;&lt;author&gt;Mishra, Prachi&lt;/author&gt;&lt;author&gt;Montiel, Peter J&lt;/author&gt;&lt;author&gt;Spilimbergo, Antonio&lt;/author&gt;&lt;/authors&gt;&lt;/contributors&gt;&lt;titles&gt;&lt;title&gt;Monetary transmission in low-income countries: Effectiveness and policy implications&lt;/title&gt;&lt;secondary-title&gt;IMF Economic Review&lt;/secondary-title&gt;&lt;/titles&gt;&lt;periodical&gt;&lt;full-title&gt;IMF Economic Review&lt;/full-title&gt;&lt;/periodical&gt;&lt;pages&gt;270-302&lt;/pages&gt;&lt;volume&gt;60&lt;/volume&gt;&lt;dates&gt;&lt;year&gt;2012&lt;/year&gt;&lt;/dates&gt;&lt;isbn&gt;2041-417X&lt;/isbn&gt;&lt;label&gt;Mishra2012&lt;/label&gt;&lt;work-type&gt;journal article&lt;/work-type&gt;&lt;urls&gt;&lt;related-urls&gt;&lt;url&gt;http://dx.doi.org/10.1057/imfer.2012.7&lt;/url&gt;&lt;/related-urls&gt;&lt;/urls&gt;&lt;electronic-resource-num&gt;10.1057/imfer.2012.7&lt;/electronic-resource-num&gt;&lt;/record&gt;&lt;/Cite&gt;&lt;/EndNote&gt;</w:instrText>
      </w:r>
      <w:r w:rsidR="00BA4480" w:rsidRPr="00B30A72">
        <w:rPr>
          <w:rFonts w:ascii="Times New Roman" w:hAnsi="Times New Roman" w:cs="Times New Roman"/>
          <w:sz w:val="24"/>
          <w:szCs w:val="24"/>
        </w:rPr>
        <w:fldChar w:fldCharType="separate"/>
      </w:r>
      <w:r w:rsidR="004652C7" w:rsidRPr="00B30A72">
        <w:rPr>
          <w:rFonts w:ascii="Times New Roman" w:hAnsi="Times New Roman" w:cs="Times New Roman"/>
          <w:noProof/>
          <w:sz w:val="24"/>
          <w:szCs w:val="24"/>
        </w:rPr>
        <w:t>(</w:t>
      </w:r>
      <w:hyperlink w:anchor="_ENREF_63" w:tooltip="Mishra, 2012 #1500" w:history="1">
        <w:r w:rsidR="00AB06B3" w:rsidRPr="00B30A72">
          <w:rPr>
            <w:rFonts w:ascii="Times New Roman" w:hAnsi="Times New Roman" w:cs="Times New Roman"/>
            <w:noProof/>
            <w:sz w:val="24"/>
            <w:szCs w:val="24"/>
          </w:rPr>
          <w:t>Mishra et al., 2012</w:t>
        </w:r>
      </w:hyperlink>
      <w:r w:rsidR="004652C7" w:rsidRPr="00B30A72">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Pr="00B30A72">
        <w:rPr>
          <w:rFonts w:ascii="Times New Roman" w:hAnsi="Times New Roman" w:cs="Times New Roman"/>
          <w:sz w:val="24"/>
          <w:szCs w:val="24"/>
        </w:rPr>
        <w:t xml:space="preserve"> and </w:t>
      </w:r>
      <w:r w:rsidR="00C4593B" w:rsidRPr="00B30A72">
        <w:rPr>
          <w:rFonts w:ascii="Times New Roman" w:hAnsi="Times New Roman" w:cs="Times New Roman"/>
          <w:sz w:val="24"/>
          <w:szCs w:val="24"/>
        </w:rPr>
        <w:t xml:space="preserve">as </w:t>
      </w:r>
      <w:r w:rsidRPr="00B30A72">
        <w:rPr>
          <w:rFonts w:ascii="Times New Roman" w:hAnsi="Times New Roman" w:cs="Times New Roman"/>
          <w:sz w:val="24"/>
          <w:szCs w:val="24"/>
        </w:rPr>
        <w:t xml:space="preserve">more stringent prudential regulation is employed </w:t>
      </w:r>
      <w:r w:rsidR="00BA4480" w:rsidRPr="00B30A72">
        <w:rPr>
          <w:rFonts w:ascii="Times New Roman" w:hAnsi="Times New Roman" w:cs="Times New Roman"/>
          <w:sz w:val="24"/>
          <w:szCs w:val="24"/>
        </w:rPr>
        <w:fldChar w:fldCharType="begin"/>
      </w:r>
      <w:r w:rsidR="005D15B4">
        <w:rPr>
          <w:rFonts w:ascii="Times New Roman" w:hAnsi="Times New Roman" w:cs="Times New Roman"/>
          <w:sz w:val="24"/>
          <w:szCs w:val="24"/>
        </w:rPr>
        <w:instrText xml:space="preserve"> ADDIN EN.CITE &lt;EndNote&gt;&lt;Cite&gt;&lt;Author&gt;Turner&lt;/Author&gt;&lt;Year&gt;2010&lt;/Year&gt;&lt;RecNum&gt;1507&lt;/RecNum&gt;&lt;DisplayText&gt;(Turner, 2010)&lt;/DisplayText&gt;&lt;record&gt;&lt;rec-number&gt;1507&lt;/rec-number&gt;&lt;foreign-keys&gt;&lt;key app="EN" db-id="9pzez5pegvtpr3e5adz5f2vnsaw9d5pt5vvz" timestamp="1487343330"&gt;1507&lt;/key&gt;&lt;/foreign-keys&gt;&lt;ref-type name="Book Section"&gt;5&lt;/ref-type&gt;&lt;contributors&gt;&lt;authors&gt;&lt;author&gt;Turner, Adair&lt;/author&gt;&lt;/authors&gt;&lt;secondary-authors&gt;&lt;author&gt;Turner, Adair &lt;/author&gt;&lt;author&gt;Haldane, Andrew &lt;/author&gt;&lt;author&gt;Woolley, Paul &lt;/author&gt;&lt;author&gt;Wadhwani, Sushil &lt;/author&gt;&lt;author&gt;Goodhart, Charles &lt;/author&gt;&lt;author&gt;Smithers, Andrew &lt;/author&gt;&lt;author&gt;Large, Andrew&lt;/author&gt;&lt;author&gt;Kay,John &lt;/author&gt;&lt;author&gt;Wolf, Martin &lt;/author&gt;&lt;author&gt;Boone, Peter &lt;/author&gt;&lt;author&gt;Johnson, Simon&lt;/author&gt;&lt;author&gt;Layard, Richard &lt;/author&gt;&lt;/secondary-authors&gt;&lt;/contributors&gt;&lt;titles&gt;&lt;title&gt;What do banks do? Why do credit booms and busts occur and what can public policy do about it&lt;/title&gt;&lt;secondary-title&gt;The future of finance&lt;/secondary-title&gt;&lt;/titles&gt;&lt;pages&gt;5-86&lt;/pages&gt;&lt;dates&gt;&lt;year&gt;2010&lt;/year&gt;&lt;/dates&gt;&lt;pub-location&gt;London&lt;/pub-location&gt;&lt;publisher&gt;London School of Economics&lt;/publisher&gt;&lt;urls&gt;&lt;/urls&gt;&lt;/record&gt;&lt;/Cite&gt;&lt;/EndNote&gt;</w:instrText>
      </w:r>
      <w:r w:rsidR="00BA4480" w:rsidRPr="00B30A72">
        <w:rPr>
          <w:rFonts w:ascii="Times New Roman" w:hAnsi="Times New Roman" w:cs="Times New Roman"/>
          <w:sz w:val="24"/>
          <w:szCs w:val="24"/>
        </w:rPr>
        <w:fldChar w:fldCharType="separate"/>
      </w:r>
      <w:r w:rsidR="005D15B4">
        <w:rPr>
          <w:rFonts w:ascii="Times New Roman" w:hAnsi="Times New Roman" w:cs="Times New Roman"/>
          <w:noProof/>
          <w:sz w:val="24"/>
          <w:szCs w:val="24"/>
        </w:rPr>
        <w:t>(</w:t>
      </w:r>
      <w:hyperlink w:anchor="_ENREF_78" w:tooltip="Turner, 2010 #1507" w:history="1">
        <w:r w:rsidR="00AB06B3">
          <w:rPr>
            <w:rFonts w:ascii="Times New Roman" w:hAnsi="Times New Roman" w:cs="Times New Roman"/>
            <w:noProof/>
            <w:sz w:val="24"/>
            <w:szCs w:val="24"/>
          </w:rPr>
          <w:t>Turner, 2010</w:t>
        </w:r>
      </w:hyperlink>
      <w:r w:rsidR="005D15B4">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Pr="00B30A72">
        <w:rPr>
          <w:rFonts w:ascii="Times New Roman" w:hAnsi="Times New Roman" w:cs="Times New Roman"/>
          <w:sz w:val="24"/>
          <w:szCs w:val="24"/>
        </w:rPr>
        <w:t xml:space="preserve">. More costly credit, in turn, </w:t>
      </w:r>
      <w:r w:rsidR="00D106A4">
        <w:rPr>
          <w:rFonts w:ascii="Times New Roman" w:hAnsi="Times New Roman" w:cs="Times New Roman"/>
          <w:sz w:val="24"/>
          <w:szCs w:val="24"/>
        </w:rPr>
        <w:t>limits</w:t>
      </w:r>
      <w:r w:rsidRPr="00B30A72">
        <w:rPr>
          <w:rFonts w:ascii="Times New Roman" w:hAnsi="Times New Roman" w:cs="Times New Roman"/>
          <w:sz w:val="24"/>
          <w:szCs w:val="24"/>
        </w:rPr>
        <w:t xml:space="preserve"> financial expansion.</w:t>
      </w:r>
    </w:p>
    <w:p w:rsidR="005D6930" w:rsidRPr="00B30A72" w:rsidRDefault="002F0B4C" w:rsidP="009353EA">
      <w:pPr>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 xml:space="preserve">That said central banks may place similar emphasis on both goals and </w:t>
      </w:r>
      <w:r w:rsidR="00A27DA7" w:rsidRPr="00B30A72">
        <w:rPr>
          <w:rFonts w:ascii="Times New Roman" w:hAnsi="Times New Roman" w:cs="Times New Roman"/>
          <w:sz w:val="24"/>
          <w:szCs w:val="24"/>
        </w:rPr>
        <w:t>the literature on finance suggests</w:t>
      </w:r>
      <w:r w:rsidRPr="00B30A72">
        <w:rPr>
          <w:rFonts w:ascii="Times New Roman" w:hAnsi="Times New Roman" w:cs="Times New Roman"/>
          <w:sz w:val="24"/>
          <w:szCs w:val="24"/>
        </w:rPr>
        <w:t xml:space="preserve"> that synergies between price and financial stability on the one hand and financial expansion on the other exist </w:t>
      </w:r>
      <w:r w:rsidRPr="00B30A72">
        <w:rPr>
          <w:rFonts w:ascii="Times New Roman" w:hAnsi="Times New Roman" w:cs="Times New Roman"/>
          <w:iCs/>
          <w:sz w:val="24"/>
          <w:szCs w:val="24"/>
        </w:rPr>
        <w:t>up to a point</w:t>
      </w:r>
      <w:r w:rsidRPr="00B30A72">
        <w:rPr>
          <w:rFonts w:ascii="Times New Roman" w:hAnsi="Times New Roman" w:cs="Times New Roman"/>
          <w:sz w:val="24"/>
          <w:szCs w:val="24"/>
        </w:rPr>
        <w:t xml:space="preserve">. A reasonable degree of price and financial stability is an important – though insufficient – precondition for financial expansion </w:t>
      </w:r>
      <w:r w:rsidR="00BA4480" w:rsidRPr="00B30A72">
        <w:rPr>
          <w:rFonts w:ascii="Times New Roman" w:hAnsi="Times New Roman" w:cs="Times New Roman"/>
          <w:sz w:val="24"/>
          <w:szCs w:val="24"/>
        </w:rPr>
        <w:fldChar w:fldCharType="begin"/>
      </w:r>
      <w:r w:rsidR="00A81C14">
        <w:rPr>
          <w:rFonts w:ascii="Times New Roman" w:hAnsi="Times New Roman" w:cs="Times New Roman"/>
          <w:sz w:val="24"/>
          <w:szCs w:val="24"/>
        </w:rPr>
        <w:instrText xml:space="preserve"> ADDIN EN.CITE &lt;EndNote&gt;&lt;Cite&gt;&lt;Author&gt;Barajas&lt;/Author&gt;&lt;Year&gt;2013&lt;/Year&gt;&lt;RecNum&gt;1509&lt;/RecNum&gt;&lt;Suffix&gt;`, p. 9&lt;/Suffix&gt;&lt;DisplayText&gt;(Beck et al., 2011, p. 61, Barajas et al., 2013, p. 9)&lt;/DisplayText&gt;&lt;record&gt;&lt;rec-number&gt;1509&lt;/rec-number&gt;&lt;foreign-keys&gt;&lt;key app="EN" db-id="9pzez5pegvtpr3e5adz5f2vnsaw9d5pt5vvz" timestamp="1487356203"&gt;1509&lt;/key&gt;&lt;/foreign-keys&gt;&lt;ref-type name="Unpublished Work"&gt;34&lt;/ref-type&gt;&lt;contributors&gt;&lt;authors&gt;&lt;author&gt;Barajas, Adolfo &lt;/author&gt;&lt;author&gt;Beck, Thorsten &lt;/author&gt;&lt;author&gt;Dabla-Norris, Era &lt;/author&gt;&lt;author&gt;Yousefi, Reza &lt;/author&gt;&lt;/authors&gt;&lt;/contributors&gt;&lt;titles&gt;&lt;title&gt;Too cold, too hot, or just right? Assessing financial sector development across the globe&lt;/title&gt;&lt;secondary-title&gt;Working Paper 13/81&lt;/secondary-title&gt;&lt;/titles&gt;&lt;dates&gt;&lt;year&gt;2013&lt;/year&gt;&lt;/dates&gt;&lt;pub-location&gt;Washington, DC&lt;/pub-location&gt;&lt;publisher&gt;International Monetary Fund&lt;/publisher&gt;&lt;urls&gt;&lt;/urls&gt;&lt;/record&gt;&lt;/Cite&gt;&lt;Cite&gt;&lt;Author&gt;Beck&lt;/Author&gt;&lt;Year&gt;2011&lt;/Year&gt;&lt;RecNum&gt;280&lt;/RecNum&gt;&lt;Suffix&gt;`, p. 61&lt;/Suffix&gt;&lt;record&gt;&lt;rec-number&gt;280&lt;/rec-number&gt;&lt;foreign-keys&gt;&lt;key app="EN" db-id="9pzez5pegvtpr3e5adz5f2vnsaw9d5pt5vvz" timestamp="1300702016"&gt;280&lt;/key&gt;&lt;/foreign-keys&gt;&lt;ref-type name="Book"&gt;6&lt;/ref-type&gt;&lt;contributors&gt;&lt;authors&gt;&lt;author&gt;Beck, Thorsten&lt;/author&gt;&lt;author&gt;Maimbo, Samuel Munzele &lt;/author&gt;&lt;author&gt;Faye, Issa&lt;/author&gt;&lt;author&gt;Triki, Thouraya &lt;/author&gt;&lt;/authors&gt;&lt;/contributors&gt;&lt;titles&gt;&lt;title&gt;Financing Africa. Through the crisis and beyond&lt;/title&gt;&lt;/titles&gt;&lt;dates&gt;&lt;year&gt;2011&lt;/year&gt;&lt;/dates&gt;&lt;pub-location&gt;Washington, DC&lt;/pub-location&gt;&lt;publisher&gt;World Bank&lt;/publisher&gt;&lt;urls&gt;&lt;/urls&gt;&lt;/record&gt;&lt;/Cite&gt;&lt;/EndNote&gt;</w:instrText>
      </w:r>
      <w:r w:rsidR="00BA4480" w:rsidRPr="00B30A72">
        <w:rPr>
          <w:rFonts w:ascii="Times New Roman" w:hAnsi="Times New Roman" w:cs="Times New Roman"/>
          <w:sz w:val="24"/>
          <w:szCs w:val="24"/>
        </w:rPr>
        <w:fldChar w:fldCharType="separate"/>
      </w:r>
      <w:r w:rsidR="00FC46E6">
        <w:rPr>
          <w:rFonts w:ascii="Times New Roman" w:hAnsi="Times New Roman" w:cs="Times New Roman"/>
          <w:noProof/>
          <w:sz w:val="24"/>
          <w:szCs w:val="24"/>
        </w:rPr>
        <w:t>(</w:t>
      </w:r>
      <w:hyperlink w:anchor="_ENREF_6" w:tooltip="Beck, 2011 #280" w:history="1">
        <w:r w:rsidR="00AB06B3">
          <w:rPr>
            <w:rFonts w:ascii="Times New Roman" w:hAnsi="Times New Roman" w:cs="Times New Roman"/>
            <w:noProof/>
            <w:sz w:val="24"/>
            <w:szCs w:val="24"/>
          </w:rPr>
          <w:t>Beck et al., 2011, p. 61</w:t>
        </w:r>
      </w:hyperlink>
      <w:r w:rsidR="00FC46E6">
        <w:rPr>
          <w:rFonts w:ascii="Times New Roman" w:hAnsi="Times New Roman" w:cs="Times New Roman"/>
          <w:noProof/>
          <w:sz w:val="24"/>
          <w:szCs w:val="24"/>
        </w:rPr>
        <w:t xml:space="preserve">, </w:t>
      </w:r>
      <w:hyperlink w:anchor="_ENREF_5" w:tooltip="Barajas, 2013 #1509" w:history="1">
        <w:r w:rsidR="00AB06B3">
          <w:rPr>
            <w:rFonts w:ascii="Times New Roman" w:hAnsi="Times New Roman" w:cs="Times New Roman"/>
            <w:noProof/>
            <w:sz w:val="24"/>
            <w:szCs w:val="24"/>
          </w:rPr>
          <w:t>Barajas et al., 2013, p. 9</w:t>
        </w:r>
      </w:hyperlink>
      <w:r w:rsidR="00FC46E6">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Pr="00B30A72">
        <w:rPr>
          <w:rFonts w:ascii="Times New Roman" w:hAnsi="Times New Roman" w:cs="Times New Roman"/>
          <w:sz w:val="24"/>
          <w:szCs w:val="24"/>
        </w:rPr>
        <w:t xml:space="preserve">. A moderate level of financial expansion in turn may </w:t>
      </w:r>
      <w:r w:rsidR="00E772E9">
        <w:rPr>
          <w:rFonts w:ascii="Times New Roman" w:hAnsi="Times New Roman" w:cs="Times New Roman"/>
          <w:sz w:val="24"/>
          <w:szCs w:val="24"/>
        </w:rPr>
        <w:t>benefit</w:t>
      </w:r>
      <w:r w:rsidRPr="00B30A72">
        <w:rPr>
          <w:rFonts w:ascii="Times New Roman" w:hAnsi="Times New Roman" w:cs="Times New Roman"/>
          <w:sz w:val="24"/>
          <w:szCs w:val="24"/>
        </w:rPr>
        <w:t xml:space="preserve"> price stability by improving the functioning of the monetary transmission mechanism </w:t>
      </w:r>
      <w:r w:rsidR="00BA4480" w:rsidRPr="00B30A72">
        <w:rPr>
          <w:rFonts w:ascii="Times New Roman" w:hAnsi="Times New Roman" w:cs="Times New Roman"/>
          <w:sz w:val="24"/>
          <w:szCs w:val="24"/>
        </w:rPr>
        <w:fldChar w:fldCharType="begin"/>
      </w:r>
      <w:r w:rsidR="00D56CC6">
        <w:rPr>
          <w:rFonts w:ascii="Times New Roman" w:hAnsi="Times New Roman" w:cs="Times New Roman"/>
          <w:sz w:val="24"/>
          <w:szCs w:val="24"/>
        </w:rPr>
        <w:instrText xml:space="preserve"> ADDIN EN.CITE &lt;EndNote&gt;&lt;Cite&gt;&lt;Author&gt;Mishra&lt;/Author&gt;&lt;Year&gt;2012&lt;/Year&gt;&lt;RecNum&gt;1500&lt;/RecNum&gt;&lt;DisplayText&gt;(Mishra et al., 2012)&lt;/DisplayText&gt;&lt;record&gt;&lt;rec-number&gt;1500&lt;/rec-number&gt;&lt;foreign-keys&gt;&lt;key app="EN" db-id="9pzez5pegvtpr3e5adz5f2vnsaw9d5pt5vvz" timestamp="1487266434"&gt;1500&lt;/key&gt;&lt;/foreign-keys&gt;&lt;ref-type name="Journal Article"&gt;17&lt;/ref-type&gt;&lt;contributors&gt;&lt;authors&gt;&lt;author&gt;Mishra, Prachi&lt;/author&gt;&lt;author&gt;Montiel, Peter J&lt;/author&gt;&lt;author&gt;Spilimbergo, Antonio&lt;/author&gt;&lt;/authors&gt;&lt;/contributors&gt;&lt;titles&gt;&lt;title&gt;Monetary transmission in low-income countries: Effectiveness and policy implications&lt;/title&gt;&lt;secondary-title&gt;IMF Economic Review&lt;/secondary-title&gt;&lt;/titles&gt;&lt;periodical&gt;&lt;full-title&gt;IMF Economic Review&lt;/full-title&gt;&lt;/periodical&gt;&lt;pages&gt;270-302&lt;/pages&gt;&lt;volume&gt;60&lt;/volume&gt;&lt;dates&gt;&lt;year&gt;2012&lt;/year&gt;&lt;/dates&gt;&lt;isbn&gt;2041-417X&lt;/isbn&gt;&lt;label&gt;Mishra2012&lt;/label&gt;&lt;work-type&gt;journal article&lt;/work-type&gt;&lt;urls&gt;&lt;related-urls&gt;&lt;url&gt;http://dx.doi.org/10.1057/imfer.2012.7&lt;/url&gt;&lt;/related-urls&gt;&lt;/urls&gt;&lt;electronic-resource-num&gt;10.1057/imfer.2012.7&lt;/electronic-resource-num&gt;&lt;/record&gt;&lt;/Cite&gt;&lt;/EndNote&gt;</w:instrText>
      </w:r>
      <w:r w:rsidR="00BA4480" w:rsidRPr="00B30A72">
        <w:rPr>
          <w:rFonts w:ascii="Times New Roman" w:hAnsi="Times New Roman" w:cs="Times New Roman"/>
          <w:sz w:val="24"/>
          <w:szCs w:val="24"/>
        </w:rPr>
        <w:fldChar w:fldCharType="separate"/>
      </w:r>
      <w:r w:rsidR="004652C7" w:rsidRPr="00B30A72">
        <w:rPr>
          <w:rFonts w:ascii="Times New Roman" w:hAnsi="Times New Roman" w:cs="Times New Roman"/>
          <w:noProof/>
          <w:sz w:val="24"/>
          <w:szCs w:val="24"/>
        </w:rPr>
        <w:t>(</w:t>
      </w:r>
      <w:hyperlink w:anchor="_ENREF_63" w:tooltip="Mishra, 2012 #1500" w:history="1">
        <w:r w:rsidR="00AB06B3" w:rsidRPr="00B30A72">
          <w:rPr>
            <w:rFonts w:ascii="Times New Roman" w:hAnsi="Times New Roman" w:cs="Times New Roman"/>
            <w:noProof/>
            <w:sz w:val="24"/>
            <w:szCs w:val="24"/>
          </w:rPr>
          <w:t>Mishra et al., 2012</w:t>
        </w:r>
      </w:hyperlink>
      <w:r w:rsidR="004652C7" w:rsidRPr="00B30A72">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Pr="00B30A72">
        <w:rPr>
          <w:rFonts w:ascii="Times New Roman" w:hAnsi="Times New Roman" w:cs="Times New Roman"/>
          <w:sz w:val="24"/>
          <w:szCs w:val="24"/>
        </w:rPr>
        <w:t xml:space="preserve">. Moderate depth of the financial system may also </w:t>
      </w:r>
      <w:r w:rsidR="00E772E9">
        <w:rPr>
          <w:rFonts w:ascii="Times New Roman" w:hAnsi="Times New Roman" w:cs="Times New Roman"/>
          <w:sz w:val="24"/>
          <w:szCs w:val="24"/>
        </w:rPr>
        <w:t>benefit</w:t>
      </w:r>
      <w:r w:rsidRPr="00B30A72">
        <w:rPr>
          <w:rFonts w:ascii="Times New Roman" w:hAnsi="Times New Roman" w:cs="Times New Roman"/>
          <w:sz w:val="24"/>
          <w:szCs w:val="24"/>
        </w:rPr>
        <w:t xml:space="preserve"> financial stability by </w:t>
      </w:r>
      <w:r w:rsidRPr="00B30A72">
        <w:rPr>
          <w:rFonts w:ascii="Times New Roman" w:hAnsi="Times New Roman" w:cs="Times New Roman"/>
          <w:sz w:val="24"/>
          <w:szCs w:val="24"/>
        </w:rPr>
        <w:lastRenderedPageBreak/>
        <w:t>providing alternative sources of funding during times of financial fragility</w:t>
      </w:r>
      <w:r w:rsidR="00E65247">
        <w:rPr>
          <w:rFonts w:ascii="Times New Roman" w:hAnsi="Times New Roman" w:cs="Times New Roman"/>
          <w:sz w:val="24"/>
          <w:szCs w:val="24"/>
        </w:rPr>
        <w:t xml:space="preserve"> </w:t>
      </w:r>
      <w:r w:rsidR="00BA4480" w:rsidRPr="00832E27">
        <w:rPr>
          <w:rFonts w:ascii="Times New Roman" w:hAnsi="Times New Roman" w:cs="Times New Roman"/>
          <w:sz w:val="24"/>
          <w:szCs w:val="24"/>
          <w:lang w:val="en-US"/>
        </w:rPr>
        <w:fldChar w:fldCharType="begin"/>
      </w:r>
      <w:r w:rsidR="00D56CC6">
        <w:rPr>
          <w:rFonts w:ascii="Times New Roman" w:hAnsi="Times New Roman" w:cs="Times New Roman"/>
          <w:sz w:val="24"/>
          <w:szCs w:val="24"/>
          <w:lang w:val="en-US"/>
        </w:rPr>
        <w:instrText xml:space="preserve"> ADDIN EN.CITE &lt;EndNote&gt;&lt;Cite&gt;&lt;Author&gt;Sahay&lt;/Author&gt;&lt;Year&gt;2015&lt;/Year&gt;&lt;RecNum&gt;1322&lt;/RecNum&gt;&lt;DisplayText&gt;(Sahay et al., 2015)&lt;/DisplayText&gt;&lt;record&gt;&lt;rec-number&gt;1322&lt;/rec-number&gt;&lt;foreign-keys&gt;&lt;key app="EN" db-id="9pzez5pegvtpr3e5adz5f2vnsaw9d5pt5vvz" timestamp="1466684517"&gt;1322&lt;/key&gt;&lt;/foreign-keys&gt;&lt;ref-type name="Unpublished Work"&gt;34&lt;/ref-type&gt;&lt;contributors&gt;&lt;authors&gt;&lt;author&gt;Sahay, Ratna &lt;/author&gt;&lt;author&gt;&lt;style face="normal" font="default" charset="238" size="100%"&gt;Čihák, &lt;/style&gt;&lt;style face="normal" font="default" size="100%"&gt;Martin &lt;/style&gt;&lt;/author&gt;&lt;author&gt;&lt;style face="normal" font="default" charset="238" size="100%"&gt;N&lt;/style&gt;&lt;style face="normal" font="default" size="100%"&gt;’Diaye, &lt;/style&gt;&lt;style face="normal" font="default" charset="238" size="100%"&gt;Papa &lt;/style&gt;&lt;/author&gt;&lt;author&gt;Barajas, Adolfo &lt;/author&gt;&lt;author&gt;Bi, Ran &lt;/author&gt;&lt;author&gt;Ayala, Diana &lt;/author&gt;&lt;author&gt;Gao, Yuan &lt;/author&gt;&lt;author&gt;Kyobe, Annette &lt;/author&gt;&lt;author&gt;Nguyen, Lam &lt;/author&gt;&lt;author&gt;Saborowski, Christian &lt;/author&gt;&lt;author&gt;Katsiaryna, Svirydzenka&lt;/author&gt;&lt;author&gt;Yousefi, Seyed Reza &lt;/author&gt;&lt;/authors&gt;&lt;/contributors&gt;&lt;titles&gt;&lt;title&gt;Rethinking financial deepening: Stability and growth in emerging markets&lt;/title&gt;&lt;secondary-title&gt;IMF Staff Discussion Note&lt;/secondary-title&gt;&lt;/titles&gt;&lt;dates&gt;&lt;year&gt;2015&lt;/year&gt;&lt;/dates&gt;&lt;pub-location&gt;Washington, DC&lt;/pub-location&gt;&lt;urls&gt;&lt;/urls&gt;&lt;/record&gt;&lt;/Cite&gt;&lt;/EndNote&gt;</w:instrText>
      </w:r>
      <w:r w:rsidR="00BA4480" w:rsidRPr="00832E27">
        <w:rPr>
          <w:rFonts w:ascii="Times New Roman" w:hAnsi="Times New Roman" w:cs="Times New Roman"/>
          <w:sz w:val="24"/>
          <w:szCs w:val="24"/>
          <w:lang w:val="en-US"/>
        </w:rPr>
        <w:fldChar w:fldCharType="separate"/>
      </w:r>
      <w:r w:rsidR="00E65247" w:rsidRPr="00832E27">
        <w:rPr>
          <w:rFonts w:ascii="Times New Roman" w:hAnsi="Times New Roman" w:cs="Times New Roman"/>
          <w:noProof/>
          <w:sz w:val="24"/>
          <w:szCs w:val="24"/>
          <w:lang w:val="en-US"/>
        </w:rPr>
        <w:t>(</w:t>
      </w:r>
      <w:hyperlink w:anchor="_ENREF_72" w:tooltip="Sahay, 2015 #1322" w:history="1">
        <w:r w:rsidR="00AB06B3" w:rsidRPr="00832E27">
          <w:rPr>
            <w:rFonts w:ascii="Times New Roman" w:hAnsi="Times New Roman" w:cs="Times New Roman"/>
            <w:noProof/>
            <w:sz w:val="24"/>
            <w:szCs w:val="24"/>
            <w:lang w:val="en-US"/>
          </w:rPr>
          <w:t>Sahay et al., 2015</w:t>
        </w:r>
      </w:hyperlink>
      <w:r w:rsidR="00E65247" w:rsidRPr="00832E27">
        <w:rPr>
          <w:rFonts w:ascii="Times New Roman" w:hAnsi="Times New Roman" w:cs="Times New Roman"/>
          <w:noProof/>
          <w:sz w:val="24"/>
          <w:szCs w:val="24"/>
          <w:lang w:val="en-US"/>
        </w:rPr>
        <w:t>)</w:t>
      </w:r>
      <w:r w:rsidR="00BA4480" w:rsidRPr="00832E27">
        <w:rPr>
          <w:rFonts w:ascii="Times New Roman" w:hAnsi="Times New Roman" w:cs="Times New Roman"/>
          <w:sz w:val="24"/>
          <w:szCs w:val="24"/>
          <w:lang w:val="en-US"/>
        </w:rPr>
        <w:fldChar w:fldCharType="end"/>
      </w:r>
      <w:r w:rsidRPr="00B30A72">
        <w:rPr>
          <w:rFonts w:ascii="Times New Roman" w:hAnsi="Times New Roman" w:cs="Times New Roman"/>
          <w:sz w:val="24"/>
          <w:szCs w:val="24"/>
        </w:rPr>
        <w:t xml:space="preserve">. A helpful image is thus that of a continuum with a policy stance oriented towards stability on one pole, a policy stance oriented towards financial expansion on the other, and a policy stance that places moderate emphasis on both goals in the middle. As one moves along the continuum from stability towards financial expansion, stability declines, and vice versa.  </w:t>
      </w:r>
      <w:r w:rsidR="005D6930" w:rsidRPr="00B30A72">
        <w:rPr>
          <w:rFonts w:ascii="Times New Roman" w:hAnsi="Times New Roman" w:cs="Times New Roman"/>
          <w:sz w:val="24"/>
          <w:szCs w:val="24"/>
        </w:rPr>
        <w:t xml:space="preserve"> </w:t>
      </w:r>
    </w:p>
    <w:p w:rsidR="00437C5A" w:rsidRPr="00B30A72" w:rsidRDefault="00437C5A" w:rsidP="006F0CFE">
      <w:pPr>
        <w:pStyle w:val="berschrift1"/>
        <w:spacing w:after="120" w:line="480" w:lineRule="auto"/>
        <w:ind w:left="431" w:hanging="431"/>
        <w:rPr>
          <w:rFonts w:ascii="Times New Roman" w:hAnsi="Times New Roman" w:cs="Times New Roman"/>
          <w:color w:val="auto"/>
          <w:sz w:val="24"/>
          <w:szCs w:val="24"/>
        </w:rPr>
      </w:pPr>
      <w:r w:rsidRPr="00B30A72">
        <w:rPr>
          <w:rFonts w:ascii="Times New Roman" w:hAnsi="Times New Roman" w:cs="Times New Roman"/>
          <w:color w:val="auto"/>
          <w:sz w:val="24"/>
          <w:szCs w:val="24"/>
        </w:rPr>
        <w:t>Empirical Illustrations</w:t>
      </w:r>
    </w:p>
    <w:p w:rsidR="00437C5A" w:rsidRPr="00B30A72" w:rsidRDefault="00437C5A" w:rsidP="006F0CFE">
      <w:pPr>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Kenya, Nigeria and Uganda offer fertile ground for probing capital-specific explanations for economic policy because these countries do not have regional central banks</w:t>
      </w:r>
      <w:r w:rsidR="00E00EBC" w:rsidRPr="00B30A72">
        <w:rPr>
          <w:rFonts w:ascii="Times New Roman" w:hAnsi="Times New Roman" w:cs="Times New Roman"/>
          <w:sz w:val="24"/>
          <w:szCs w:val="24"/>
        </w:rPr>
        <w:t xml:space="preserve"> and are therefore able</w:t>
      </w:r>
      <w:r w:rsidRPr="00B30A72">
        <w:rPr>
          <w:rFonts w:ascii="Times New Roman" w:hAnsi="Times New Roman" w:cs="Times New Roman"/>
          <w:sz w:val="24"/>
          <w:szCs w:val="24"/>
        </w:rPr>
        <w:t xml:space="preserve"> to determine central bank policies at the national level. Moreover, the sources of finance on which these countries rely vary. As Table 1 shows, the relative importance of official development assistance (ODA) allows for Uganda to be character</w:t>
      </w:r>
      <w:r w:rsidR="00403FD9" w:rsidRPr="00B30A72">
        <w:rPr>
          <w:rFonts w:ascii="Times New Roman" w:hAnsi="Times New Roman" w:cs="Times New Roman"/>
          <w:sz w:val="24"/>
          <w:szCs w:val="24"/>
        </w:rPr>
        <w:t>ise</w:t>
      </w:r>
      <w:r w:rsidRPr="00B30A72">
        <w:rPr>
          <w:rFonts w:ascii="Times New Roman" w:hAnsi="Times New Roman" w:cs="Times New Roman"/>
          <w:sz w:val="24"/>
          <w:szCs w:val="24"/>
        </w:rPr>
        <w:t>d as aid dependent while the relative importance of resource revenues allows for Nigeria to be character</w:t>
      </w:r>
      <w:r w:rsidR="00403FD9" w:rsidRPr="00B30A72">
        <w:rPr>
          <w:rFonts w:ascii="Times New Roman" w:hAnsi="Times New Roman" w:cs="Times New Roman"/>
          <w:sz w:val="24"/>
          <w:szCs w:val="24"/>
        </w:rPr>
        <w:t>ise</w:t>
      </w:r>
      <w:r w:rsidRPr="00B30A72">
        <w:rPr>
          <w:rFonts w:ascii="Times New Roman" w:hAnsi="Times New Roman" w:cs="Times New Roman"/>
          <w:sz w:val="24"/>
          <w:szCs w:val="24"/>
        </w:rPr>
        <w:t>d as resource dependent.</w:t>
      </w:r>
      <w:r w:rsidRPr="00B30A72">
        <w:rPr>
          <w:rStyle w:val="Endnotenzeichen"/>
          <w:rFonts w:ascii="Times New Roman" w:hAnsi="Times New Roman" w:cs="Times New Roman"/>
          <w:sz w:val="24"/>
          <w:szCs w:val="24"/>
        </w:rPr>
        <w:endnoteReference w:id="10"/>
      </w:r>
      <w:r w:rsidRPr="00B30A72">
        <w:rPr>
          <w:rFonts w:ascii="Times New Roman" w:hAnsi="Times New Roman" w:cs="Times New Roman"/>
          <w:sz w:val="24"/>
          <w:szCs w:val="24"/>
        </w:rPr>
        <w:t xml:space="preserve"> Moderate access to aid and resource revenues and the relative importance of tax </w:t>
      </w:r>
      <w:r w:rsidR="0047240B" w:rsidRPr="00B30A72">
        <w:rPr>
          <w:rFonts w:ascii="Times New Roman" w:hAnsi="Times New Roman" w:cs="Times New Roman"/>
          <w:sz w:val="24"/>
          <w:szCs w:val="24"/>
        </w:rPr>
        <w:t>revenues</w:t>
      </w:r>
      <w:r w:rsidRPr="00B30A72">
        <w:rPr>
          <w:rFonts w:ascii="Times New Roman" w:hAnsi="Times New Roman" w:cs="Times New Roman"/>
          <w:sz w:val="24"/>
          <w:szCs w:val="24"/>
        </w:rPr>
        <w:t>, which in Africa are mainly raised from enterprises, allow for Kenya to be character</w:t>
      </w:r>
      <w:r w:rsidR="00403FD9" w:rsidRPr="00B30A72">
        <w:rPr>
          <w:rFonts w:ascii="Times New Roman" w:hAnsi="Times New Roman" w:cs="Times New Roman"/>
          <w:sz w:val="24"/>
          <w:szCs w:val="24"/>
        </w:rPr>
        <w:t>ise</w:t>
      </w:r>
      <w:r w:rsidRPr="00B30A72">
        <w:rPr>
          <w:rFonts w:ascii="Times New Roman" w:hAnsi="Times New Roman" w:cs="Times New Roman"/>
          <w:sz w:val="24"/>
          <w:szCs w:val="24"/>
        </w:rPr>
        <w:t xml:space="preserve">d as dependent on the private sector. </w:t>
      </w:r>
    </w:p>
    <w:p w:rsidR="004930A0" w:rsidRPr="00B30A72" w:rsidRDefault="004930A0" w:rsidP="00CC15C0">
      <w:pPr>
        <w:pStyle w:val="Beschriftung"/>
        <w:spacing w:after="0" w:line="480" w:lineRule="auto"/>
        <w:rPr>
          <w:rFonts w:ascii="Times New Roman" w:hAnsi="Times New Roman"/>
          <w:color w:val="auto"/>
          <w:sz w:val="24"/>
          <w:szCs w:val="24"/>
        </w:rPr>
      </w:pPr>
      <w:bookmarkStart w:id="1" w:name="_Toc395352750"/>
      <w:bookmarkStart w:id="2" w:name="_Toc413766417"/>
      <w:proofErr w:type="gramStart"/>
      <w:r w:rsidRPr="00B30A72">
        <w:rPr>
          <w:rFonts w:ascii="Times New Roman" w:hAnsi="Times New Roman"/>
          <w:color w:val="auto"/>
          <w:sz w:val="24"/>
          <w:szCs w:val="24"/>
        </w:rPr>
        <w:t xml:space="preserve">Table </w:t>
      </w:r>
      <w:r w:rsidR="00BA4480" w:rsidRPr="00B30A72">
        <w:rPr>
          <w:rFonts w:ascii="Times New Roman" w:hAnsi="Times New Roman"/>
          <w:color w:val="auto"/>
          <w:sz w:val="24"/>
          <w:szCs w:val="24"/>
        </w:rPr>
        <w:fldChar w:fldCharType="begin"/>
      </w:r>
      <w:r w:rsidRPr="00B30A72">
        <w:rPr>
          <w:rFonts w:ascii="Times New Roman" w:hAnsi="Times New Roman"/>
          <w:color w:val="auto"/>
          <w:sz w:val="24"/>
          <w:szCs w:val="24"/>
        </w:rPr>
        <w:instrText xml:space="preserve"> SEQ Table \* ARABIC \s 1 </w:instrText>
      </w:r>
      <w:r w:rsidR="00BA4480" w:rsidRPr="00B30A72">
        <w:rPr>
          <w:rFonts w:ascii="Times New Roman" w:hAnsi="Times New Roman"/>
          <w:color w:val="auto"/>
          <w:sz w:val="24"/>
          <w:szCs w:val="24"/>
        </w:rPr>
        <w:fldChar w:fldCharType="separate"/>
      </w:r>
      <w:r w:rsidR="00A81308" w:rsidRPr="00B30A72">
        <w:rPr>
          <w:rFonts w:ascii="Times New Roman" w:hAnsi="Times New Roman"/>
          <w:noProof/>
          <w:color w:val="auto"/>
          <w:sz w:val="24"/>
          <w:szCs w:val="24"/>
        </w:rPr>
        <w:t>1</w:t>
      </w:r>
      <w:r w:rsidR="00BA4480" w:rsidRPr="00B30A72">
        <w:rPr>
          <w:rFonts w:ascii="Times New Roman" w:hAnsi="Times New Roman"/>
          <w:color w:val="auto"/>
          <w:sz w:val="24"/>
          <w:szCs w:val="24"/>
        </w:rPr>
        <w:fldChar w:fldCharType="end"/>
      </w:r>
      <w:r w:rsidR="00CC15C0" w:rsidRPr="00B30A72">
        <w:rPr>
          <w:rFonts w:ascii="Times New Roman" w:hAnsi="Times New Roman"/>
          <w:color w:val="auto"/>
          <w:sz w:val="24"/>
          <w:szCs w:val="24"/>
        </w:rPr>
        <w:t>.</w:t>
      </w:r>
      <w:proofErr w:type="gramEnd"/>
      <w:r w:rsidRPr="00B30A72">
        <w:rPr>
          <w:rFonts w:ascii="Times New Roman" w:hAnsi="Times New Roman"/>
          <w:color w:val="auto"/>
          <w:sz w:val="24"/>
          <w:szCs w:val="24"/>
        </w:rPr>
        <w:t xml:space="preserve"> Sources of </w:t>
      </w:r>
      <w:r w:rsidR="006A5420" w:rsidRPr="00B30A72">
        <w:rPr>
          <w:rFonts w:ascii="Times New Roman" w:hAnsi="Times New Roman"/>
          <w:color w:val="auto"/>
          <w:sz w:val="24"/>
          <w:szCs w:val="24"/>
        </w:rPr>
        <w:t>c</w:t>
      </w:r>
      <w:r w:rsidRPr="00B30A72">
        <w:rPr>
          <w:rFonts w:ascii="Times New Roman" w:hAnsi="Times New Roman"/>
          <w:color w:val="auto"/>
          <w:sz w:val="24"/>
          <w:szCs w:val="24"/>
        </w:rPr>
        <w:t xml:space="preserve">apital, </w:t>
      </w:r>
      <w:r w:rsidR="006A5420" w:rsidRPr="00B30A72">
        <w:rPr>
          <w:rFonts w:ascii="Times New Roman" w:hAnsi="Times New Roman"/>
          <w:color w:val="auto"/>
          <w:sz w:val="24"/>
          <w:szCs w:val="24"/>
        </w:rPr>
        <w:t>a</w:t>
      </w:r>
      <w:r w:rsidRPr="00B30A72">
        <w:rPr>
          <w:rFonts w:ascii="Times New Roman" w:hAnsi="Times New Roman"/>
          <w:color w:val="auto"/>
          <w:sz w:val="24"/>
          <w:szCs w:val="24"/>
        </w:rPr>
        <w:t>verages 2000-2010</w:t>
      </w:r>
      <w:bookmarkEnd w:id="1"/>
      <w:bookmarkEnd w:id="2"/>
    </w:p>
    <w:tbl>
      <w:tblPr>
        <w:tblW w:w="5000" w:type="pct"/>
        <w:tblBorders>
          <w:top w:val="single" w:sz="4" w:space="0" w:color="000000" w:themeColor="text1"/>
          <w:bottom w:val="single" w:sz="4" w:space="0" w:color="000000" w:themeColor="text1"/>
          <w:insideH w:val="single" w:sz="4" w:space="0" w:color="000000" w:themeColor="text1"/>
        </w:tblBorders>
        <w:tblCellMar>
          <w:left w:w="28" w:type="dxa"/>
          <w:right w:w="28" w:type="dxa"/>
        </w:tblCellMar>
        <w:tblLook w:val="04A0"/>
      </w:tblPr>
      <w:tblGrid>
        <w:gridCol w:w="6199"/>
        <w:gridCol w:w="233"/>
        <w:gridCol w:w="896"/>
        <w:gridCol w:w="846"/>
        <w:gridCol w:w="983"/>
      </w:tblGrid>
      <w:tr w:rsidR="004930A0" w:rsidRPr="00B30A72" w:rsidTr="000E253F">
        <w:tc>
          <w:tcPr>
            <w:tcW w:w="3385" w:type="pct"/>
            <w:tcMar>
              <w:top w:w="28" w:type="dxa"/>
              <w:left w:w="57" w:type="dxa"/>
              <w:bottom w:w="28" w:type="dxa"/>
              <w:right w:w="57" w:type="dxa"/>
            </w:tcMar>
          </w:tcPr>
          <w:p w:rsidR="004930A0" w:rsidRPr="00B30A72" w:rsidRDefault="004930A0" w:rsidP="006F0CFE">
            <w:pPr>
              <w:spacing w:after="0" w:line="480" w:lineRule="auto"/>
              <w:rPr>
                <w:rFonts w:ascii="Times New Roman" w:hAnsi="Times New Roman" w:cs="Times New Roman"/>
                <w:sz w:val="24"/>
                <w:szCs w:val="24"/>
              </w:rPr>
            </w:pPr>
          </w:p>
        </w:tc>
        <w:tc>
          <w:tcPr>
            <w:tcW w:w="616" w:type="pct"/>
            <w:gridSpan w:val="2"/>
            <w:tcMar>
              <w:top w:w="28" w:type="dxa"/>
              <w:bottom w:w="28" w:type="dxa"/>
            </w:tcMar>
          </w:tcPr>
          <w:p w:rsidR="004930A0" w:rsidRPr="00B30A72" w:rsidRDefault="004930A0" w:rsidP="006F0CFE">
            <w:pPr>
              <w:spacing w:after="0" w:line="480" w:lineRule="auto"/>
              <w:jc w:val="center"/>
              <w:rPr>
                <w:rFonts w:ascii="Times New Roman" w:hAnsi="Times New Roman" w:cs="Times New Roman"/>
                <w:sz w:val="24"/>
                <w:szCs w:val="24"/>
              </w:rPr>
            </w:pPr>
            <w:r w:rsidRPr="00B30A72">
              <w:rPr>
                <w:rFonts w:ascii="Times New Roman" w:hAnsi="Times New Roman" w:cs="Times New Roman"/>
                <w:sz w:val="24"/>
                <w:szCs w:val="24"/>
              </w:rPr>
              <w:t>Kenya</w:t>
            </w:r>
          </w:p>
        </w:tc>
        <w:tc>
          <w:tcPr>
            <w:tcW w:w="462" w:type="pct"/>
            <w:tcMar>
              <w:top w:w="28" w:type="dxa"/>
              <w:bottom w:w="28" w:type="dxa"/>
            </w:tcMar>
          </w:tcPr>
          <w:p w:rsidR="004930A0" w:rsidRPr="00B30A72" w:rsidRDefault="004930A0" w:rsidP="006F0CFE">
            <w:pPr>
              <w:spacing w:after="0" w:line="480" w:lineRule="auto"/>
              <w:jc w:val="center"/>
              <w:rPr>
                <w:rFonts w:ascii="Times New Roman" w:hAnsi="Times New Roman" w:cs="Times New Roman"/>
                <w:sz w:val="24"/>
                <w:szCs w:val="24"/>
              </w:rPr>
            </w:pPr>
            <w:r w:rsidRPr="00B30A72">
              <w:rPr>
                <w:rFonts w:ascii="Times New Roman" w:hAnsi="Times New Roman" w:cs="Times New Roman"/>
                <w:sz w:val="24"/>
                <w:szCs w:val="24"/>
              </w:rPr>
              <w:t>Nigeria</w:t>
            </w:r>
          </w:p>
        </w:tc>
        <w:tc>
          <w:tcPr>
            <w:tcW w:w="537" w:type="pct"/>
            <w:tcMar>
              <w:top w:w="28" w:type="dxa"/>
              <w:bottom w:w="28" w:type="dxa"/>
            </w:tcMar>
          </w:tcPr>
          <w:p w:rsidR="004930A0" w:rsidRPr="00B30A72" w:rsidRDefault="004930A0" w:rsidP="006F0CFE">
            <w:pPr>
              <w:spacing w:after="0" w:line="480" w:lineRule="auto"/>
              <w:jc w:val="center"/>
              <w:rPr>
                <w:rFonts w:ascii="Times New Roman" w:hAnsi="Times New Roman" w:cs="Times New Roman"/>
                <w:sz w:val="24"/>
                <w:szCs w:val="24"/>
              </w:rPr>
            </w:pPr>
            <w:r w:rsidRPr="00B30A72">
              <w:rPr>
                <w:rFonts w:ascii="Times New Roman" w:hAnsi="Times New Roman" w:cs="Times New Roman"/>
                <w:sz w:val="24"/>
                <w:szCs w:val="24"/>
              </w:rPr>
              <w:t>Uganda</w:t>
            </w:r>
          </w:p>
        </w:tc>
      </w:tr>
      <w:tr w:rsidR="004930A0" w:rsidRPr="00B30A72" w:rsidTr="000E253F">
        <w:tc>
          <w:tcPr>
            <w:tcW w:w="3512" w:type="pct"/>
            <w:gridSpan w:val="2"/>
            <w:tcBorders>
              <w:bottom w:val="single" w:sz="4" w:space="0" w:color="000000" w:themeColor="text1"/>
            </w:tcBorders>
            <w:tcMar>
              <w:top w:w="28" w:type="dxa"/>
              <w:left w:w="57" w:type="dxa"/>
              <w:bottom w:w="28" w:type="dxa"/>
              <w:right w:w="57" w:type="dxa"/>
            </w:tcMar>
            <w:vAlign w:val="center"/>
          </w:tcPr>
          <w:p w:rsidR="004930A0" w:rsidRPr="00B30A72" w:rsidRDefault="004930A0" w:rsidP="006F0CFE">
            <w:pPr>
              <w:spacing w:after="0" w:line="480" w:lineRule="auto"/>
              <w:rPr>
                <w:rFonts w:ascii="Times New Roman" w:hAnsi="Times New Roman" w:cs="Times New Roman"/>
                <w:sz w:val="24"/>
                <w:szCs w:val="24"/>
              </w:rPr>
            </w:pPr>
            <w:r w:rsidRPr="00B30A72">
              <w:rPr>
                <w:rFonts w:ascii="Times New Roman" w:hAnsi="Times New Roman" w:cs="Times New Roman"/>
                <w:sz w:val="24"/>
                <w:szCs w:val="24"/>
              </w:rPr>
              <w:t xml:space="preserve">Net ODA received (% of central government expense) </w:t>
            </w:r>
          </w:p>
        </w:tc>
        <w:tc>
          <w:tcPr>
            <w:tcW w:w="489" w:type="pct"/>
            <w:tcBorders>
              <w:bottom w:val="single" w:sz="4" w:space="0" w:color="000000" w:themeColor="text1"/>
            </w:tcBorders>
            <w:tcMar>
              <w:top w:w="28" w:type="dxa"/>
              <w:bottom w:w="28" w:type="dxa"/>
            </w:tcMar>
          </w:tcPr>
          <w:p w:rsidR="004930A0" w:rsidRPr="00B30A72" w:rsidRDefault="004930A0" w:rsidP="006F0CFE">
            <w:pPr>
              <w:spacing w:after="0" w:line="480" w:lineRule="auto"/>
              <w:jc w:val="center"/>
              <w:rPr>
                <w:rFonts w:ascii="Times New Roman" w:hAnsi="Times New Roman" w:cs="Times New Roman"/>
                <w:sz w:val="24"/>
                <w:szCs w:val="24"/>
              </w:rPr>
            </w:pPr>
            <w:r w:rsidRPr="00B30A72">
              <w:rPr>
                <w:rFonts w:ascii="Times New Roman" w:hAnsi="Times New Roman" w:cs="Times New Roman"/>
                <w:sz w:val="24"/>
                <w:szCs w:val="24"/>
              </w:rPr>
              <w:t>21.6</w:t>
            </w:r>
          </w:p>
        </w:tc>
        <w:tc>
          <w:tcPr>
            <w:tcW w:w="462" w:type="pct"/>
            <w:tcBorders>
              <w:bottom w:val="single" w:sz="4" w:space="0" w:color="000000" w:themeColor="text1"/>
            </w:tcBorders>
            <w:tcMar>
              <w:top w:w="28" w:type="dxa"/>
              <w:bottom w:w="28" w:type="dxa"/>
            </w:tcMar>
          </w:tcPr>
          <w:p w:rsidR="004930A0" w:rsidRPr="00B30A72" w:rsidRDefault="004930A0" w:rsidP="006F0CFE">
            <w:pPr>
              <w:spacing w:after="0" w:line="480" w:lineRule="auto"/>
              <w:jc w:val="center"/>
              <w:rPr>
                <w:rFonts w:ascii="Times New Roman" w:hAnsi="Times New Roman" w:cs="Times New Roman"/>
                <w:sz w:val="24"/>
                <w:szCs w:val="24"/>
              </w:rPr>
            </w:pPr>
            <w:r w:rsidRPr="00B30A72">
              <w:rPr>
                <w:rFonts w:ascii="Times New Roman" w:hAnsi="Times New Roman" w:cs="Times New Roman"/>
                <w:sz w:val="24"/>
                <w:szCs w:val="24"/>
              </w:rPr>
              <w:t>12.7</w:t>
            </w:r>
          </w:p>
        </w:tc>
        <w:tc>
          <w:tcPr>
            <w:tcW w:w="537" w:type="pct"/>
            <w:tcBorders>
              <w:bottom w:val="single" w:sz="4" w:space="0" w:color="000000" w:themeColor="text1"/>
            </w:tcBorders>
            <w:tcMar>
              <w:top w:w="28" w:type="dxa"/>
              <w:bottom w:w="28" w:type="dxa"/>
            </w:tcMar>
          </w:tcPr>
          <w:p w:rsidR="004930A0" w:rsidRPr="00B30A72" w:rsidRDefault="004930A0" w:rsidP="006F0CFE">
            <w:pPr>
              <w:spacing w:after="0" w:line="480" w:lineRule="auto"/>
              <w:jc w:val="center"/>
              <w:rPr>
                <w:rFonts w:ascii="Times New Roman" w:hAnsi="Times New Roman" w:cs="Times New Roman"/>
                <w:sz w:val="24"/>
                <w:szCs w:val="24"/>
              </w:rPr>
            </w:pPr>
            <w:r w:rsidRPr="00B30A72">
              <w:rPr>
                <w:rFonts w:ascii="Times New Roman" w:hAnsi="Times New Roman" w:cs="Times New Roman"/>
                <w:sz w:val="24"/>
                <w:szCs w:val="24"/>
              </w:rPr>
              <w:t>77.6</w:t>
            </w:r>
          </w:p>
        </w:tc>
      </w:tr>
      <w:tr w:rsidR="004930A0" w:rsidRPr="00B30A72" w:rsidTr="000E253F">
        <w:tc>
          <w:tcPr>
            <w:tcW w:w="3512" w:type="pct"/>
            <w:gridSpan w:val="2"/>
            <w:shd w:val="clear" w:color="auto" w:fill="auto"/>
            <w:tcMar>
              <w:top w:w="28" w:type="dxa"/>
              <w:left w:w="57" w:type="dxa"/>
              <w:bottom w:w="28" w:type="dxa"/>
              <w:right w:w="57" w:type="dxa"/>
            </w:tcMar>
            <w:vAlign w:val="center"/>
          </w:tcPr>
          <w:p w:rsidR="004930A0" w:rsidRPr="00B30A72" w:rsidRDefault="004930A0" w:rsidP="006F0CFE">
            <w:pPr>
              <w:spacing w:after="0" w:line="480" w:lineRule="auto"/>
              <w:rPr>
                <w:rFonts w:ascii="Times New Roman" w:hAnsi="Times New Roman" w:cs="Times New Roman"/>
                <w:sz w:val="24"/>
                <w:szCs w:val="24"/>
              </w:rPr>
            </w:pPr>
            <w:r w:rsidRPr="00B30A72">
              <w:rPr>
                <w:rFonts w:ascii="Times New Roman" w:hAnsi="Times New Roman" w:cs="Times New Roman"/>
                <w:sz w:val="24"/>
                <w:szCs w:val="24"/>
              </w:rPr>
              <w:t xml:space="preserve">Net ODA received (% of GNI) </w:t>
            </w:r>
          </w:p>
        </w:tc>
        <w:tc>
          <w:tcPr>
            <w:tcW w:w="489" w:type="pct"/>
            <w:shd w:val="clear" w:color="auto" w:fill="auto"/>
            <w:tcMar>
              <w:top w:w="28" w:type="dxa"/>
              <w:bottom w:w="28" w:type="dxa"/>
            </w:tcMar>
          </w:tcPr>
          <w:p w:rsidR="004930A0" w:rsidRPr="00B30A72" w:rsidRDefault="004930A0" w:rsidP="006F0CFE">
            <w:pPr>
              <w:spacing w:after="0" w:line="480" w:lineRule="auto"/>
              <w:jc w:val="center"/>
              <w:rPr>
                <w:rFonts w:ascii="Times New Roman" w:hAnsi="Times New Roman" w:cs="Times New Roman"/>
                <w:sz w:val="24"/>
                <w:szCs w:val="24"/>
              </w:rPr>
            </w:pPr>
            <w:r w:rsidRPr="00B30A72">
              <w:rPr>
                <w:rFonts w:ascii="Times New Roman" w:hAnsi="Times New Roman" w:cs="Times New Roman"/>
                <w:sz w:val="24"/>
                <w:szCs w:val="24"/>
              </w:rPr>
              <w:t>4.3</w:t>
            </w:r>
          </w:p>
        </w:tc>
        <w:tc>
          <w:tcPr>
            <w:tcW w:w="462" w:type="pct"/>
            <w:shd w:val="clear" w:color="auto" w:fill="auto"/>
            <w:tcMar>
              <w:top w:w="28" w:type="dxa"/>
              <w:bottom w:w="28" w:type="dxa"/>
            </w:tcMar>
          </w:tcPr>
          <w:p w:rsidR="004930A0" w:rsidRPr="00B30A72" w:rsidRDefault="004930A0" w:rsidP="006F0CFE">
            <w:pPr>
              <w:spacing w:after="0" w:line="480" w:lineRule="auto"/>
              <w:jc w:val="center"/>
              <w:rPr>
                <w:rFonts w:ascii="Times New Roman" w:hAnsi="Times New Roman" w:cs="Times New Roman"/>
                <w:sz w:val="24"/>
                <w:szCs w:val="24"/>
              </w:rPr>
            </w:pPr>
            <w:r w:rsidRPr="00B30A72">
              <w:rPr>
                <w:rFonts w:ascii="Times New Roman" w:hAnsi="Times New Roman" w:cs="Times New Roman"/>
                <w:sz w:val="24"/>
                <w:szCs w:val="24"/>
              </w:rPr>
              <w:t>1.9</w:t>
            </w:r>
          </w:p>
        </w:tc>
        <w:tc>
          <w:tcPr>
            <w:tcW w:w="537" w:type="pct"/>
            <w:shd w:val="clear" w:color="auto" w:fill="auto"/>
            <w:tcMar>
              <w:top w:w="28" w:type="dxa"/>
              <w:bottom w:w="28" w:type="dxa"/>
            </w:tcMar>
          </w:tcPr>
          <w:p w:rsidR="004930A0" w:rsidRPr="00B30A72" w:rsidRDefault="004930A0" w:rsidP="006F0CFE">
            <w:pPr>
              <w:spacing w:after="0" w:line="480" w:lineRule="auto"/>
              <w:jc w:val="center"/>
              <w:rPr>
                <w:rFonts w:ascii="Times New Roman" w:hAnsi="Times New Roman" w:cs="Times New Roman"/>
                <w:sz w:val="24"/>
                <w:szCs w:val="24"/>
              </w:rPr>
            </w:pPr>
            <w:r w:rsidRPr="00B30A72">
              <w:rPr>
                <w:rFonts w:ascii="Times New Roman" w:hAnsi="Times New Roman" w:cs="Times New Roman"/>
                <w:sz w:val="24"/>
                <w:szCs w:val="24"/>
              </w:rPr>
              <w:t>14.3</w:t>
            </w:r>
          </w:p>
        </w:tc>
      </w:tr>
      <w:tr w:rsidR="004930A0" w:rsidRPr="00B30A72" w:rsidTr="000E253F">
        <w:tc>
          <w:tcPr>
            <w:tcW w:w="3512" w:type="pct"/>
            <w:gridSpan w:val="2"/>
            <w:tcBorders>
              <w:bottom w:val="single" w:sz="4" w:space="0" w:color="000000" w:themeColor="text1"/>
            </w:tcBorders>
            <w:tcMar>
              <w:top w:w="28" w:type="dxa"/>
              <w:left w:w="57" w:type="dxa"/>
              <w:bottom w:w="28" w:type="dxa"/>
              <w:right w:w="57" w:type="dxa"/>
            </w:tcMar>
            <w:vAlign w:val="center"/>
          </w:tcPr>
          <w:p w:rsidR="004930A0" w:rsidRPr="00B30A72" w:rsidRDefault="004930A0" w:rsidP="006F0CFE">
            <w:pPr>
              <w:spacing w:after="0" w:line="480" w:lineRule="auto"/>
              <w:rPr>
                <w:rFonts w:ascii="Times New Roman" w:hAnsi="Times New Roman" w:cs="Times New Roman"/>
                <w:sz w:val="24"/>
                <w:szCs w:val="24"/>
              </w:rPr>
            </w:pPr>
            <w:r w:rsidRPr="00B30A72">
              <w:rPr>
                <w:rFonts w:ascii="Times New Roman" w:eastAsia="+mn-ea" w:hAnsi="Times New Roman" w:cs="Times New Roman"/>
                <w:sz w:val="24"/>
                <w:szCs w:val="24"/>
              </w:rPr>
              <w:t>Natural resource exports (% of merchandise exports)</w:t>
            </w:r>
          </w:p>
        </w:tc>
        <w:tc>
          <w:tcPr>
            <w:tcW w:w="489" w:type="pct"/>
            <w:tcBorders>
              <w:bottom w:val="single" w:sz="4" w:space="0" w:color="000000" w:themeColor="text1"/>
            </w:tcBorders>
            <w:tcMar>
              <w:top w:w="28" w:type="dxa"/>
              <w:bottom w:w="28" w:type="dxa"/>
            </w:tcMar>
          </w:tcPr>
          <w:p w:rsidR="004930A0" w:rsidRPr="00B30A72" w:rsidRDefault="004930A0" w:rsidP="006F0CFE">
            <w:pPr>
              <w:spacing w:after="0" w:line="480" w:lineRule="auto"/>
              <w:jc w:val="center"/>
              <w:rPr>
                <w:rFonts w:ascii="Times New Roman" w:eastAsia="+mn-ea" w:hAnsi="Times New Roman" w:cs="Times New Roman"/>
                <w:sz w:val="24"/>
                <w:szCs w:val="24"/>
              </w:rPr>
            </w:pPr>
            <w:r w:rsidRPr="00B30A72">
              <w:rPr>
                <w:rFonts w:ascii="Times New Roman" w:eastAsia="+mn-ea" w:hAnsi="Times New Roman" w:cs="Times New Roman"/>
                <w:sz w:val="24"/>
                <w:szCs w:val="24"/>
              </w:rPr>
              <w:t>12</w:t>
            </w:r>
          </w:p>
        </w:tc>
        <w:tc>
          <w:tcPr>
            <w:tcW w:w="462" w:type="pct"/>
            <w:tcBorders>
              <w:bottom w:val="single" w:sz="4" w:space="0" w:color="000000" w:themeColor="text1"/>
            </w:tcBorders>
            <w:tcMar>
              <w:top w:w="28" w:type="dxa"/>
              <w:bottom w:w="28" w:type="dxa"/>
            </w:tcMar>
          </w:tcPr>
          <w:p w:rsidR="004930A0" w:rsidRPr="00B30A72" w:rsidRDefault="004930A0" w:rsidP="006F0CFE">
            <w:pPr>
              <w:spacing w:after="0" w:line="480" w:lineRule="auto"/>
              <w:jc w:val="center"/>
              <w:rPr>
                <w:rFonts w:ascii="Times New Roman" w:eastAsia="+mn-ea" w:hAnsi="Times New Roman" w:cs="Times New Roman"/>
                <w:sz w:val="24"/>
                <w:szCs w:val="24"/>
              </w:rPr>
            </w:pPr>
            <w:r w:rsidRPr="00B30A72">
              <w:rPr>
                <w:rFonts w:ascii="Times New Roman" w:eastAsia="+mn-ea" w:hAnsi="Times New Roman" w:cs="Times New Roman"/>
                <w:sz w:val="24"/>
                <w:szCs w:val="24"/>
              </w:rPr>
              <w:t>94.9</w:t>
            </w:r>
          </w:p>
        </w:tc>
        <w:tc>
          <w:tcPr>
            <w:tcW w:w="537" w:type="pct"/>
            <w:tcBorders>
              <w:bottom w:val="single" w:sz="4" w:space="0" w:color="000000" w:themeColor="text1"/>
            </w:tcBorders>
            <w:tcMar>
              <w:top w:w="28" w:type="dxa"/>
              <w:bottom w:w="28" w:type="dxa"/>
            </w:tcMar>
          </w:tcPr>
          <w:p w:rsidR="004930A0" w:rsidRPr="00B30A72" w:rsidRDefault="004930A0" w:rsidP="006F0CFE">
            <w:pPr>
              <w:spacing w:after="0" w:line="480" w:lineRule="auto"/>
              <w:jc w:val="center"/>
              <w:rPr>
                <w:rFonts w:ascii="Times New Roman" w:eastAsia="+mn-ea" w:hAnsi="Times New Roman" w:cs="Times New Roman"/>
                <w:sz w:val="24"/>
                <w:szCs w:val="24"/>
              </w:rPr>
            </w:pPr>
            <w:r w:rsidRPr="00B30A72">
              <w:rPr>
                <w:rFonts w:ascii="Times New Roman" w:eastAsia="+mn-ea" w:hAnsi="Times New Roman" w:cs="Times New Roman"/>
                <w:sz w:val="24"/>
                <w:szCs w:val="24"/>
              </w:rPr>
              <w:t>5.1</w:t>
            </w:r>
          </w:p>
        </w:tc>
      </w:tr>
      <w:tr w:rsidR="004930A0" w:rsidRPr="00B30A72" w:rsidTr="000E253F">
        <w:tc>
          <w:tcPr>
            <w:tcW w:w="3512" w:type="pct"/>
            <w:gridSpan w:val="2"/>
            <w:shd w:val="clear" w:color="auto" w:fill="auto"/>
            <w:tcMar>
              <w:top w:w="28" w:type="dxa"/>
              <w:left w:w="57" w:type="dxa"/>
              <w:bottom w:w="28" w:type="dxa"/>
              <w:right w:w="57" w:type="dxa"/>
            </w:tcMar>
            <w:vAlign w:val="center"/>
          </w:tcPr>
          <w:p w:rsidR="004930A0" w:rsidRPr="00B30A72" w:rsidRDefault="004930A0" w:rsidP="006F0CFE">
            <w:pPr>
              <w:spacing w:after="0" w:line="480" w:lineRule="auto"/>
              <w:rPr>
                <w:rFonts w:ascii="Times New Roman" w:hAnsi="Times New Roman" w:cs="Times New Roman"/>
                <w:sz w:val="24"/>
                <w:szCs w:val="24"/>
              </w:rPr>
            </w:pPr>
            <w:r w:rsidRPr="00B30A72">
              <w:rPr>
                <w:rFonts w:ascii="Times New Roman" w:eastAsia="+mn-ea" w:hAnsi="Times New Roman" w:cs="Times New Roman"/>
                <w:sz w:val="24"/>
                <w:szCs w:val="24"/>
              </w:rPr>
              <w:t xml:space="preserve">Natural resource rents (% of GDP) </w:t>
            </w:r>
          </w:p>
        </w:tc>
        <w:tc>
          <w:tcPr>
            <w:tcW w:w="489" w:type="pct"/>
            <w:shd w:val="clear" w:color="auto" w:fill="auto"/>
            <w:tcMar>
              <w:top w:w="28" w:type="dxa"/>
              <w:bottom w:w="28" w:type="dxa"/>
            </w:tcMar>
          </w:tcPr>
          <w:p w:rsidR="004930A0" w:rsidRPr="00B30A72" w:rsidRDefault="004930A0" w:rsidP="006F0CFE">
            <w:pPr>
              <w:spacing w:after="0" w:line="480" w:lineRule="auto"/>
              <w:jc w:val="center"/>
              <w:rPr>
                <w:rFonts w:ascii="Times New Roman" w:eastAsia="+mn-ea" w:hAnsi="Times New Roman" w:cs="Times New Roman"/>
                <w:sz w:val="24"/>
                <w:szCs w:val="24"/>
              </w:rPr>
            </w:pPr>
            <w:r w:rsidRPr="00B30A72">
              <w:rPr>
                <w:rFonts w:ascii="Times New Roman" w:eastAsia="+mn-ea" w:hAnsi="Times New Roman" w:cs="Times New Roman"/>
                <w:sz w:val="24"/>
                <w:szCs w:val="24"/>
              </w:rPr>
              <w:t>0.03</w:t>
            </w:r>
          </w:p>
        </w:tc>
        <w:tc>
          <w:tcPr>
            <w:tcW w:w="462" w:type="pct"/>
            <w:shd w:val="clear" w:color="auto" w:fill="auto"/>
            <w:tcMar>
              <w:top w:w="28" w:type="dxa"/>
              <w:bottom w:w="28" w:type="dxa"/>
            </w:tcMar>
          </w:tcPr>
          <w:p w:rsidR="004930A0" w:rsidRPr="00B30A72" w:rsidRDefault="004930A0" w:rsidP="006F0CFE">
            <w:pPr>
              <w:spacing w:after="0" w:line="480" w:lineRule="auto"/>
              <w:jc w:val="center"/>
              <w:rPr>
                <w:rFonts w:ascii="Times New Roman" w:eastAsia="+mn-ea" w:hAnsi="Times New Roman" w:cs="Times New Roman"/>
                <w:sz w:val="24"/>
                <w:szCs w:val="24"/>
              </w:rPr>
            </w:pPr>
            <w:r w:rsidRPr="00B30A72">
              <w:rPr>
                <w:rFonts w:ascii="Times New Roman" w:eastAsia="+mn-ea" w:hAnsi="Times New Roman" w:cs="Times New Roman"/>
                <w:sz w:val="24"/>
                <w:szCs w:val="24"/>
              </w:rPr>
              <w:t>34.5</w:t>
            </w:r>
          </w:p>
        </w:tc>
        <w:tc>
          <w:tcPr>
            <w:tcW w:w="537" w:type="pct"/>
            <w:shd w:val="clear" w:color="auto" w:fill="auto"/>
            <w:tcMar>
              <w:top w:w="28" w:type="dxa"/>
              <w:bottom w:w="28" w:type="dxa"/>
            </w:tcMar>
          </w:tcPr>
          <w:p w:rsidR="004930A0" w:rsidRPr="00B30A72" w:rsidRDefault="004930A0" w:rsidP="006F0CFE">
            <w:pPr>
              <w:spacing w:after="0" w:line="480" w:lineRule="auto"/>
              <w:jc w:val="center"/>
              <w:rPr>
                <w:rFonts w:ascii="Times New Roman" w:eastAsia="+mn-ea" w:hAnsi="Times New Roman" w:cs="Times New Roman"/>
                <w:sz w:val="24"/>
                <w:szCs w:val="24"/>
              </w:rPr>
            </w:pPr>
            <w:r w:rsidRPr="00B30A72">
              <w:rPr>
                <w:rFonts w:ascii="Times New Roman" w:eastAsia="+mn-ea" w:hAnsi="Times New Roman" w:cs="Times New Roman"/>
                <w:sz w:val="24"/>
                <w:szCs w:val="24"/>
              </w:rPr>
              <w:t>1.4</w:t>
            </w:r>
          </w:p>
        </w:tc>
      </w:tr>
      <w:tr w:rsidR="004930A0" w:rsidRPr="00B30A72" w:rsidTr="000E253F">
        <w:tc>
          <w:tcPr>
            <w:tcW w:w="3385" w:type="pct"/>
            <w:shd w:val="clear" w:color="auto" w:fill="auto"/>
            <w:tcMar>
              <w:top w:w="28" w:type="dxa"/>
              <w:left w:w="57" w:type="dxa"/>
              <w:bottom w:w="28" w:type="dxa"/>
              <w:right w:w="57" w:type="dxa"/>
            </w:tcMar>
            <w:vAlign w:val="center"/>
          </w:tcPr>
          <w:p w:rsidR="004930A0" w:rsidRPr="00B30A72" w:rsidRDefault="004930A0" w:rsidP="006F0CFE">
            <w:pPr>
              <w:spacing w:after="0" w:line="480" w:lineRule="auto"/>
              <w:rPr>
                <w:rFonts w:ascii="Times New Roman" w:hAnsi="Times New Roman" w:cs="Times New Roman"/>
                <w:sz w:val="24"/>
                <w:szCs w:val="24"/>
              </w:rPr>
            </w:pPr>
            <w:r w:rsidRPr="00B30A72">
              <w:rPr>
                <w:rFonts w:ascii="Times New Roman" w:hAnsi="Times New Roman" w:cs="Times New Roman"/>
                <w:sz w:val="24"/>
                <w:szCs w:val="24"/>
              </w:rPr>
              <w:t>Tax revenue (% of GDP), average 2006-2010</w:t>
            </w:r>
          </w:p>
        </w:tc>
        <w:tc>
          <w:tcPr>
            <w:tcW w:w="616" w:type="pct"/>
            <w:gridSpan w:val="2"/>
            <w:shd w:val="clear" w:color="auto" w:fill="auto"/>
            <w:tcMar>
              <w:top w:w="28" w:type="dxa"/>
              <w:bottom w:w="28" w:type="dxa"/>
            </w:tcMar>
          </w:tcPr>
          <w:p w:rsidR="004930A0" w:rsidRPr="00B30A72" w:rsidRDefault="004930A0" w:rsidP="006F0CFE">
            <w:pPr>
              <w:spacing w:after="0" w:line="480" w:lineRule="auto"/>
              <w:jc w:val="center"/>
              <w:rPr>
                <w:rFonts w:ascii="Times New Roman" w:hAnsi="Times New Roman" w:cs="Times New Roman"/>
                <w:sz w:val="24"/>
                <w:szCs w:val="24"/>
              </w:rPr>
            </w:pPr>
            <w:r w:rsidRPr="00B30A72">
              <w:rPr>
                <w:rFonts w:ascii="Times New Roman" w:hAnsi="Times New Roman" w:cs="Times New Roman"/>
                <w:sz w:val="24"/>
                <w:szCs w:val="24"/>
              </w:rPr>
              <w:t>17.8</w:t>
            </w:r>
          </w:p>
        </w:tc>
        <w:tc>
          <w:tcPr>
            <w:tcW w:w="462" w:type="pct"/>
            <w:shd w:val="clear" w:color="auto" w:fill="auto"/>
            <w:tcMar>
              <w:top w:w="28" w:type="dxa"/>
              <w:bottom w:w="28" w:type="dxa"/>
            </w:tcMar>
          </w:tcPr>
          <w:p w:rsidR="004930A0" w:rsidRPr="00B30A72" w:rsidRDefault="004930A0" w:rsidP="006F0CFE">
            <w:pPr>
              <w:spacing w:after="0" w:line="480" w:lineRule="auto"/>
              <w:jc w:val="center"/>
              <w:rPr>
                <w:rFonts w:ascii="Times New Roman" w:hAnsi="Times New Roman" w:cs="Times New Roman"/>
                <w:sz w:val="24"/>
                <w:szCs w:val="24"/>
              </w:rPr>
            </w:pPr>
            <w:r w:rsidRPr="00B30A72">
              <w:rPr>
                <w:rFonts w:ascii="Times New Roman" w:hAnsi="Times New Roman" w:cs="Times New Roman"/>
                <w:sz w:val="24"/>
                <w:szCs w:val="24"/>
              </w:rPr>
              <w:t>4.1</w:t>
            </w:r>
          </w:p>
        </w:tc>
        <w:tc>
          <w:tcPr>
            <w:tcW w:w="537" w:type="pct"/>
            <w:shd w:val="clear" w:color="auto" w:fill="auto"/>
            <w:tcMar>
              <w:top w:w="28" w:type="dxa"/>
              <w:bottom w:w="28" w:type="dxa"/>
            </w:tcMar>
          </w:tcPr>
          <w:p w:rsidR="004930A0" w:rsidRPr="00B30A72" w:rsidRDefault="004930A0" w:rsidP="006F0CFE">
            <w:pPr>
              <w:spacing w:after="0" w:line="480" w:lineRule="auto"/>
              <w:jc w:val="center"/>
              <w:rPr>
                <w:rFonts w:ascii="Times New Roman" w:hAnsi="Times New Roman" w:cs="Times New Roman"/>
                <w:sz w:val="24"/>
                <w:szCs w:val="24"/>
              </w:rPr>
            </w:pPr>
            <w:r w:rsidRPr="00B30A72">
              <w:rPr>
                <w:rFonts w:ascii="Times New Roman" w:hAnsi="Times New Roman" w:cs="Times New Roman"/>
                <w:sz w:val="24"/>
                <w:szCs w:val="24"/>
              </w:rPr>
              <w:t>11.6</w:t>
            </w:r>
          </w:p>
        </w:tc>
      </w:tr>
    </w:tbl>
    <w:p w:rsidR="004930A0" w:rsidRPr="00B30A72" w:rsidRDefault="004930A0" w:rsidP="006F0CFE">
      <w:pPr>
        <w:tabs>
          <w:tab w:val="left" w:pos="2279"/>
        </w:tabs>
        <w:spacing w:after="120" w:line="480" w:lineRule="auto"/>
        <w:jc w:val="both"/>
        <w:rPr>
          <w:rFonts w:ascii="Times New Roman" w:hAnsi="Times New Roman" w:cs="Times New Roman"/>
          <w:sz w:val="24"/>
          <w:szCs w:val="24"/>
        </w:rPr>
      </w:pPr>
      <w:r w:rsidRPr="00B30A72">
        <w:rPr>
          <w:rFonts w:ascii="Times New Roman" w:hAnsi="Times New Roman" w:cs="Times New Roman"/>
          <w:sz w:val="24"/>
          <w:szCs w:val="24"/>
        </w:rPr>
        <w:t>Source: World Bank (2013)</w:t>
      </w:r>
    </w:p>
    <w:p w:rsidR="00437C5A" w:rsidRPr="00B30A72" w:rsidRDefault="000A5B20" w:rsidP="009353EA">
      <w:pPr>
        <w:pStyle w:val="Endnotentext"/>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Unfortunately,</w:t>
      </w:r>
      <w:r w:rsidR="00437C5A" w:rsidRPr="00B30A72">
        <w:rPr>
          <w:rFonts w:ascii="Times New Roman" w:hAnsi="Times New Roman" w:cs="Times New Roman"/>
          <w:sz w:val="24"/>
          <w:szCs w:val="24"/>
        </w:rPr>
        <w:t xml:space="preserve"> the stance of central bank policy </w:t>
      </w:r>
      <w:r w:rsidR="00437C5A" w:rsidRPr="00B30A72">
        <w:rPr>
          <w:rFonts w:ascii="Times New Roman" w:hAnsi="Times New Roman" w:cs="Times New Roman"/>
          <w:sz w:val="24"/>
          <w:szCs w:val="24"/>
          <w:lang w:eastAsia="de-DE"/>
        </w:rPr>
        <w:t xml:space="preserve">cannot be captured by a readily available </w:t>
      </w:r>
      <w:r w:rsidR="00E00EBC" w:rsidRPr="00B30A72">
        <w:rPr>
          <w:rFonts w:ascii="Times New Roman" w:hAnsi="Times New Roman" w:cs="Times New Roman"/>
          <w:sz w:val="24"/>
          <w:szCs w:val="24"/>
          <w:lang w:eastAsia="de-DE"/>
        </w:rPr>
        <w:t xml:space="preserve">quantitative </w:t>
      </w:r>
      <w:r w:rsidR="00437C5A" w:rsidRPr="00B30A72">
        <w:rPr>
          <w:rFonts w:ascii="Times New Roman" w:hAnsi="Times New Roman" w:cs="Times New Roman"/>
          <w:sz w:val="24"/>
          <w:szCs w:val="24"/>
          <w:lang w:eastAsia="de-DE"/>
        </w:rPr>
        <w:t xml:space="preserve">indicator. However, there is some agreement on </w:t>
      </w:r>
      <w:r w:rsidR="00FB3A24" w:rsidRPr="00B30A72">
        <w:rPr>
          <w:rFonts w:ascii="Times New Roman" w:hAnsi="Times New Roman" w:cs="Times New Roman"/>
          <w:sz w:val="24"/>
          <w:szCs w:val="24"/>
          <w:lang w:eastAsia="de-DE"/>
        </w:rPr>
        <w:t xml:space="preserve">quantifiable </w:t>
      </w:r>
      <w:r w:rsidR="005312A0" w:rsidRPr="00B30A72">
        <w:rPr>
          <w:rFonts w:ascii="Times New Roman" w:hAnsi="Times New Roman" w:cs="Times New Roman"/>
          <w:sz w:val="24"/>
          <w:szCs w:val="24"/>
          <w:lang w:eastAsia="de-DE"/>
        </w:rPr>
        <w:t>measures</w:t>
      </w:r>
      <w:r w:rsidR="00437C5A" w:rsidRPr="00B30A72">
        <w:rPr>
          <w:rFonts w:ascii="Times New Roman" w:hAnsi="Times New Roman" w:cs="Times New Roman"/>
          <w:sz w:val="24"/>
          <w:szCs w:val="24"/>
          <w:lang w:eastAsia="de-DE"/>
        </w:rPr>
        <w:t xml:space="preserve"> of the </w:t>
      </w:r>
      <w:r w:rsidR="005312A0" w:rsidRPr="00B30A72">
        <w:rPr>
          <w:rFonts w:ascii="Times New Roman" w:hAnsi="Times New Roman" w:cs="Times New Roman"/>
          <w:sz w:val="24"/>
          <w:szCs w:val="24"/>
          <w:lang w:eastAsia="de-DE"/>
        </w:rPr>
        <w:t>orientation of</w:t>
      </w:r>
      <w:r w:rsidR="00437C5A" w:rsidRPr="00B30A72">
        <w:rPr>
          <w:rFonts w:ascii="Times New Roman" w:hAnsi="Times New Roman" w:cs="Times New Roman"/>
          <w:sz w:val="24"/>
          <w:szCs w:val="24"/>
          <w:lang w:eastAsia="de-DE"/>
        </w:rPr>
        <w:t xml:space="preserve"> central bank policy towards price stability, financial stability and financial </w:t>
      </w:r>
      <w:r w:rsidR="00D71351" w:rsidRPr="00B30A72">
        <w:rPr>
          <w:rFonts w:ascii="Times New Roman" w:hAnsi="Times New Roman" w:cs="Times New Roman"/>
          <w:sz w:val="24"/>
          <w:szCs w:val="24"/>
          <w:lang w:eastAsia="de-DE"/>
        </w:rPr>
        <w:t>expansion</w:t>
      </w:r>
      <w:r w:rsidR="00437C5A" w:rsidRPr="00B30A72">
        <w:rPr>
          <w:rFonts w:ascii="Times New Roman" w:hAnsi="Times New Roman" w:cs="Times New Roman"/>
          <w:sz w:val="24"/>
          <w:szCs w:val="24"/>
          <w:lang w:eastAsia="de-DE"/>
        </w:rPr>
        <w:t xml:space="preserve">. For instance, the </w:t>
      </w:r>
      <w:r w:rsidR="009B63C5" w:rsidRPr="00B30A72">
        <w:rPr>
          <w:rFonts w:ascii="Times New Roman" w:hAnsi="Times New Roman" w:cs="Times New Roman"/>
          <w:sz w:val="24"/>
          <w:szCs w:val="24"/>
          <w:lang w:eastAsia="de-DE"/>
        </w:rPr>
        <w:t>existence</w:t>
      </w:r>
      <w:r w:rsidR="00437C5A" w:rsidRPr="00B30A72">
        <w:rPr>
          <w:rFonts w:ascii="Times New Roman" w:hAnsi="Times New Roman" w:cs="Times New Roman"/>
          <w:sz w:val="24"/>
          <w:szCs w:val="24"/>
          <w:lang w:eastAsia="de-DE"/>
        </w:rPr>
        <w:t xml:space="preserve"> of </w:t>
      </w:r>
      <w:r w:rsidR="00513F1E" w:rsidRPr="00B30A72">
        <w:rPr>
          <w:rFonts w:ascii="Times New Roman" w:hAnsi="Times New Roman" w:cs="Times New Roman"/>
          <w:sz w:val="24"/>
          <w:szCs w:val="24"/>
          <w:lang w:eastAsia="de-DE"/>
        </w:rPr>
        <w:t xml:space="preserve">low, clearly defined inflation targets or </w:t>
      </w:r>
      <w:r w:rsidR="00437C5A" w:rsidRPr="00B30A72">
        <w:rPr>
          <w:rFonts w:ascii="Times New Roman" w:hAnsi="Times New Roman" w:cs="Times New Roman"/>
          <w:sz w:val="24"/>
          <w:szCs w:val="24"/>
          <w:lang w:eastAsia="de-DE"/>
        </w:rPr>
        <w:t>an inflation-targeting (IT) framework, which priorit</w:t>
      </w:r>
      <w:r w:rsidR="00403FD9" w:rsidRPr="00B30A72">
        <w:rPr>
          <w:rFonts w:ascii="Times New Roman" w:hAnsi="Times New Roman" w:cs="Times New Roman"/>
          <w:sz w:val="24"/>
          <w:szCs w:val="24"/>
          <w:lang w:eastAsia="de-DE"/>
        </w:rPr>
        <w:t>ise</w:t>
      </w:r>
      <w:r w:rsidR="00437C5A" w:rsidRPr="00B30A72">
        <w:rPr>
          <w:rFonts w:ascii="Times New Roman" w:hAnsi="Times New Roman" w:cs="Times New Roman"/>
          <w:sz w:val="24"/>
          <w:szCs w:val="24"/>
          <w:lang w:eastAsia="de-DE"/>
        </w:rPr>
        <w:t xml:space="preserve">s price stability over other central bank policy goals, are important indications that </w:t>
      </w:r>
      <w:r w:rsidR="00D46DA0" w:rsidRPr="00B30A72">
        <w:rPr>
          <w:rFonts w:ascii="Times New Roman" w:hAnsi="Times New Roman" w:cs="Times New Roman"/>
          <w:sz w:val="24"/>
          <w:szCs w:val="24"/>
          <w:lang w:eastAsia="de-DE"/>
        </w:rPr>
        <w:t xml:space="preserve">central bank </w:t>
      </w:r>
      <w:r w:rsidR="00437C5A" w:rsidRPr="00B30A72">
        <w:rPr>
          <w:rFonts w:ascii="Times New Roman" w:hAnsi="Times New Roman" w:cs="Times New Roman"/>
          <w:sz w:val="24"/>
          <w:szCs w:val="24"/>
          <w:lang w:eastAsia="de-DE"/>
        </w:rPr>
        <w:t xml:space="preserve">policy is oriented towards </w:t>
      </w:r>
      <w:r w:rsidR="009B63C5" w:rsidRPr="00B30A72">
        <w:rPr>
          <w:rFonts w:ascii="Times New Roman" w:hAnsi="Times New Roman" w:cs="Times New Roman"/>
          <w:sz w:val="24"/>
          <w:szCs w:val="24"/>
          <w:lang w:eastAsia="de-DE"/>
        </w:rPr>
        <w:t xml:space="preserve">price </w:t>
      </w:r>
      <w:r w:rsidR="00437C5A" w:rsidRPr="00B30A72">
        <w:rPr>
          <w:rFonts w:ascii="Times New Roman" w:hAnsi="Times New Roman" w:cs="Times New Roman"/>
          <w:sz w:val="24"/>
          <w:szCs w:val="24"/>
          <w:lang w:eastAsia="de-DE"/>
        </w:rPr>
        <w:t>stability. A key indicator of the orientation of central bank policy towards financial stability in the African context is a high level of minimum capital requirements</w:t>
      </w:r>
      <w:r w:rsidR="009B7703" w:rsidRPr="00B30A72">
        <w:rPr>
          <w:rFonts w:ascii="Times New Roman" w:hAnsi="Times New Roman" w:cs="Times New Roman"/>
          <w:sz w:val="24"/>
          <w:szCs w:val="24"/>
          <w:lang w:eastAsia="de-DE"/>
        </w:rPr>
        <w:t xml:space="preserve"> </w:t>
      </w:r>
      <w:r w:rsidR="00BA4480" w:rsidRPr="00B30A72">
        <w:rPr>
          <w:rFonts w:ascii="Times New Roman" w:hAnsi="Times New Roman" w:cs="Times New Roman"/>
          <w:sz w:val="24"/>
          <w:szCs w:val="24"/>
          <w:lang w:eastAsia="de-DE"/>
        </w:rPr>
        <w:fldChar w:fldCharType="begin"/>
      </w:r>
      <w:r w:rsidR="00A81C14">
        <w:rPr>
          <w:rFonts w:ascii="Times New Roman" w:hAnsi="Times New Roman" w:cs="Times New Roman"/>
          <w:sz w:val="24"/>
          <w:szCs w:val="24"/>
          <w:lang w:eastAsia="de-DE"/>
        </w:rPr>
        <w:instrText xml:space="preserve"> ADDIN EN.CITE &lt;EndNote&gt;&lt;Cite&gt;&lt;Author&gt;Fuchs&lt;/Author&gt;&lt;Year&gt;2012&lt;/Year&gt;&lt;RecNum&gt;732&lt;/RecNum&gt;&lt;Pages&gt;153-176&lt;/Pages&gt;&lt;DisplayText&gt;(Fuchs, Losse-Mueller, &amp;amp; Witte, 2012)&lt;/DisplayText&gt;&lt;record&gt;&lt;rec-number&gt;732&lt;/rec-number&gt;&lt;foreign-keys&gt;&lt;key app="EN" db-id="9pzez5pegvtpr3e5adz5f2vnsaw9d5pt5vvz" timestamp="1360575207"&gt;732&lt;/key&gt;&lt;/foreign-keys&gt;&lt;ref-type name="Book Section"&gt;5&lt;/ref-type&gt;&lt;contributors&gt;&lt;authors&gt;&lt;author&gt;Fuchs, Michael&lt;/author&gt;&lt;author&gt;Losse-Mueller, Thomas&lt;/author&gt;&lt;author&gt;Witte, Makaio&lt;/author&gt;&lt;/authors&gt;&lt;secondary-authors&gt;&lt;author&gt;Beck, Thorsten&lt;/author&gt;&lt;author&gt;Maimbo, Samuel Munzele&lt;/author&gt;&lt;/secondary-authors&gt;&lt;/contributors&gt;&lt;titles&gt;&lt;title&gt;The reform agenda for financial regulation and supervision in Africa&lt;/title&gt;&lt;secondary-title&gt;Financial sector development in Africa: Opportunities and challenges&lt;/secondary-title&gt;&lt;/titles&gt;&lt;periodical&gt;&lt;full-title&gt;Financial Sector Development in Africa: Opportunities and Challenges&lt;/full-title&gt;&lt;/periodical&gt;&lt;pages&gt;153-176&lt;/pages&gt;&lt;dates&gt;&lt;year&gt;2012&lt;/year&gt;&lt;/dates&gt;&lt;pub-location&gt;Washington, DC&lt;/pub-location&gt;&lt;publisher&gt;World Bank&lt;/publisher&gt;&lt;isbn&gt;0821396285&lt;/isbn&gt;&lt;urls&gt;&lt;/urls&gt;&lt;/record&gt;&lt;/Cite&gt;&lt;/EndNote&gt;</w:instrText>
      </w:r>
      <w:r w:rsidR="00BA4480" w:rsidRPr="00B30A72">
        <w:rPr>
          <w:rFonts w:ascii="Times New Roman" w:hAnsi="Times New Roman" w:cs="Times New Roman"/>
          <w:sz w:val="24"/>
          <w:szCs w:val="24"/>
          <w:lang w:eastAsia="de-DE"/>
        </w:rPr>
        <w:fldChar w:fldCharType="separate"/>
      </w:r>
      <w:r w:rsidR="004652C7" w:rsidRPr="00B30A72">
        <w:rPr>
          <w:rFonts w:ascii="Times New Roman" w:hAnsi="Times New Roman" w:cs="Times New Roman"/>
          <w:noProof/>
          <w:sz w:val="24"/>
          <w:szCs w:val="24"/>
          <w:lang w:eastAsia="de-DE"/>
        </w:rPr>
        <w:t>(</w:t>
      </w:r>
      <w:hyperlink w:anchor="_ENREF_28" w:tooltip="Fuchs, 2012 #732" w:history="1">
        <w:r w:rsidR="00AB06B3" w:rsidRPr="00B30A72">
          <w:rPr>
            <w:rFonts w:ascii="Times New Roman" w:hAnsi="Times New Roman" w:cs="Times New Roman"/>
            <w:noProof/>
            <w:sz w:val="24"/>
            <w:szCs w:val="24"/>
            <w:lang w:eastAsia="de-DE"/>
          </w:rPr>
          <w:t>Fuchs, Losse-Mueller, &amp; Witte, 2012</w:t>
        </w:r>
      </w:hyperlink>
      <w:r w:rsidR="004652C7" w:rsidRPr="00B30A72">
        <w:rPr>
          <w:rFonts w:ascii="Times New Roman" w:hAnsi="Times New Roman" w:cs="Times New Roman"/>
          <w:noProof/>
          <w:sz w:val="24"/>
          <w:szCs w:val="24"/>
          <w:lang w:eastAsia="de-DE"/>
        </w:rPr>
        <w:t>)</w:t>
      </w:r>
      <w:r w:rsidR="00BA4480" w:rsidRPr="00B30A72">
        <w:rPr>
          <w:rFonts w:ascii="Times New Roman" w:hAnsi="Times New Roman" w:cs="Times New Roman"/>
          <w:sz w:val="24"/>
          <w:szCs w:val="24"/>
          <w:lang w:eastAsia="de-DE"/>
        </w:rPr>
        <w:fldChar w:fldCharType="end"/>
      </w:r>
      <w:r w:rsidR="00437C5A" w:rsidRPr="00B30A72">
        <w:rPr>
          <w:rFonts w:ascii="Times New Roman" w:hAnsi="Times New Roman" w:cs="Times New Roman"/>
          <w:sz w:val="24"/>
          <w:szCs w:val="24"/>
          <w:lang w:eastAsia="de-DE"/>
        </w:rPr>
        <w:t xml:space="preserve">. Finally, an important indicator </w:t>
      </w:r>
      <w:r w:rsidR="000221B7" w:rsidRPr="00B30A72">
        <w:rPr>
          <w:rFonts w:ascii="Times New Roman" w:hAnsi="Times New Roman" w:cs="Times New Roman"/>
          <w:sz w:val="24"/>
          <w:szCs w:val="24"/>
          <w:lang w:eastAsia="de-DE"/>
        </w:rPr>
        <w:t>that</w:t>
      </w:r>
      <w:r w:rsidR="00437C5A" w:rsidRPr="00B30A72">
        <w:rPr>
          <w:rFonts w:ascii="Times New Roman" w:hAnsi="Times New Roman" w:cs="Times New Roman"/>
          <w:sz w:val="24"/>
          <w:szCs w:val="24"/>
          <w:lang w:eastAsia="de-DE"/>
        </w:rPr>
        <w:t xml:space="preserve"> central bank policy is oriented towards financial </w:t>
      </w:r>
      <w:r w:rsidR="00D71351" w:rsidRPr="00B30A72">
        <w:rPr>
          <w:rFonts w:ascii="Times New Roman" w:hAnsi="Times New Roman" w:cs="Times New Roman"/>
          <w:sz w:val="24"/>
          <w:szCs w:val="24"/>
          <w:lang w:eastAsia="de-DE"/>
        </w:rPr>
        <w:t>expansion</w:t>
      </w:r>
      <w:r w:rsidR="00437C5A" w:rsidRPr="00B30A72">
        <w:rPr>
          <w:rFonts w:ascii="Times New Roman" w:hAnsi="Times New Roman" w:cs="Times New Roman"/>
          <w:sz w:val="24"/>
          <w:szCs w:val="24"/>
          <w:lang w:eastAsia="de-DE"/>
        </w:rPr>
        <w:t xml:space="preserve"> is </w:t>
      </w:r>
      <w:r w:rsidR="000221B7" w:rsidRPr="00B30A72">
        <w:rPr>
          <w:rFonts w:ascii="Times New Roman" w:hAnsi="Times New Roman" w:cs="Times New Roman"/>
          <w:sz w:val="24"/>
          <w:szCs w:val="24"/>
        </w:rPr>
        <w:t>that</w:t>
      </w:r>
      <w:r w:rsidR="00437C5A" w:rsidRPr="00B30A72">
        <w:rPr>
          <w:rFonts w:ascii="Times New Roman" w:hAnsi="Times New Roman" w:cs="Times New Roman"/>
          <w:sz w:val="24"/>
          <w:szCs w:val="24"/>
        </w:rPr>
        <w:t xml:space="preserve"> central banks have a team working on the promotion of savings, SME finance or rural finance because it captures whether the central bank has devoted resources to promot</w:t>
      </w:r>
      <w:r w:rsidR="00FB3A24" w:rsidRPr="00B30A72">
        <w:rPr>
          <w:rFonts w:ascii="Times New Roman" w:hAnsi="Times New Roman" w:cs="Times New Roman"/>
          <w:sz w:val="24"/>
          <w:szCs w:val="24"/>
        </w:rPr>
        <w:t>ing</w:t>
      </w:r>
      <w:r w:rsidR="00D46DA0" w:rsidRPr="00B30A72">
        <w:rPr>
          <w:rFonts w:ascii="Times New Roman" w:hAnsi="Times New Roman" w:cs="Times New Roman"/>
          <w:sz w:val="24"/>
          <w:szCs w:val="24"/>
        </w:rPr>
        <w:t xml:space="preserve"> an increase in financial transactions</w:t>
      </w:r>
      <w:r w:rsidR="009B7703" w:rsidRPr="00B30A72">
        <w:rPr>
          <w:rFonts w:ascii="Times New Roman" w:hAnsi="Times New Roman" w:cs="Times New Roman"/>
          <w:sz w:val="24"/>
          <w:szCs w:val="24"/>
        </w:rPr>
        <w:t xml:space="preserve"> </w:t>
      </w:r>
      <w:r w:rsidR="00BA4480" w:rsidRPr="00B30A72">
        <w:rPr>
          <w:rFonts w:ascii="Times New Roman" w:hAnsi="Times New Roman" w:cs="Times New Roman"/>
          <w:sz w:val="24"/>
          <w:szCs w:val="24"/>
        </w:rPr>
        <w:fldChar w:fldCharType="begin"/>
      </w:r>
      <w:r w:rsidR="00A81C14">
        <w:rPr>
          <w:rFonts w:ascii="Times New Roman" w:hAnsi="Times New Roman" w:cs="Times New Roman"/>
          <w:sz w:val="24"/>
          <w:szCs w:val="24"/>
        </w:rPr>
        <w:instrText xml:space="preserve"> ADDIN EN.CITE &lt;EndNote&gt;&lt;Cite&gt;&lt;Author&gt;Consultative Group to Assist the Poor&lt;/Author&gt;&lt;Year&gt;2012&lt;/Year&gt;&lt;RecNum&gt;395&lt;/RecNum&gt;&lt;DisplayText&gt;(Consultative Group to Assist the Poor, 2012)&lt;/DisplayText&gt;&lt;record&gt;&lt;rec-number&gt;395&lt;/rec-number&gt;&lt;foreign-keys&gt;&lt;key app="EN" db-id="9pzez5pegvtpr3e5adz5f2vnsaw9d5pt5vvz" timestamp="1333315824"&gt;395&lt;/key&gt;&lt;/foreign-keys&gt;&lt;ref-type name="Web Page"&gt;12&lt;/ref-type&gt;&lt;contributors&gt;&lt;authors&gt;&lt;author&gt;Consultative Group to Assist the Poor,&lt;/author&gt;&lt;/authors&gt;&lt;/contributors&gt;&lt;titles&gt;&lt;title&gt;Financial access 2010 report data&lt;/title&gt;&lt;/titles&gt;&lt;volume&gt;2015&lt;/volume&gt;&lt;number&gt;December 14&lt;/number&gt;&lt;dates&gt;&lt;year&gt;2012&lt;/year&gt;&lt;/dates&gt;&lt;pub-location&gt;Washington, DC&lt;/pub-location&gt;&lt;publisher&gt;CGAP&lt;/publisher&gt;&lt;urls&gt;&lt;related-urls&gt;&lt;url&gt;http://www.cgap.org/p/site/c/template.rc/1.11.142557/&lt;/url&gt;&lt;/related-urls&gt;&lt;/urls&gt;&lt;access-date&gt;December 14, 2015&lt;/access-date&gt;&lt;/record&gt;&lt;/Cite&gt;&lt;/EndNote&gt;</w:instrText>
      </w:r>
      <w:r w:rsidR="00BA4480" w:rsidRPr="00B30A72">
        <w:rPr>
          <w:rFonts w:ascii="Times New Roman" w:hAnsi="Times New Roman" w:cs="Times New Roman"/>
          <w:sz w:val="24"/>
          <w:szCs w:val="24"/>
        </w:rPr>
        <w:fldChar w:fldCharType="separate"/>
      </w:r>
      <w:r w:rsidR="00F47E1F">
        <w:rPr>
          <w:rFonts w:ascii="Times New Roman" w:hAnsi="Times New Roman" w:cs="Times New Roman"/>
          <w:noProof/>
          <w:sz w:val="24"/>
          <w:szCs w:val="24"/>
        </w:rPr>
        <w:t>(</w:t>
      </w:r>
      <w:hyperlink w:anchor="_ENREF_18" w:tooltip="Consultative Group to Assist the Poor, 2012 #395" w:history="1">
        <w:r w:rsidR="00AB06B3">
          <w:rPr>
            <w:rFonts w:ascii="Times New Roman" w:hAnsi="Times New Roman" w:cs="Times New Roman"/>
            <w:noProof/>
            <w:sz w:val="24"/>
            <w:szCs w:val="24"/>
          </w:rPr>
          <w:t>Consultative Group to Assist the Poor, 2012</w:t>
        </w:r>
      </w:hyperlink>
      <w:r w:rsidR="00F47E1F">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00437C5A" w:rsidRPr="00B30A72">
        <w:rPr>
          <w:rFonts w:ascii="Times New Roman" w:hAnsi="Times New Roman" w:cs="Times New Roman"/>
          <w:sz w:val="24"/>
          <w:szCs w:val="24"/>
        </w:rPr>
        <w:t xml:space="preserve">. </w:t>
      </w:r>
    </w:p>
    <w:p w:rsidR="00437C5A" w:rsidRPr="00B30A72" w:rsidRDefault="00437C5A" w:rsidP="00EC4674">
      <w:pPr>
        <w:spacing w:line="480" w:lineRule="auto"/>
        <w:jc w:val="both"/>
        <w:rPr>
          <w:rFonts w:ascii="Times New Roman" w:hAnsi="Times New Roman" w:cs="Times New Roman"/>
          <w:sz w:val="24"/>
          <w:szCs w:val="24"/>
          <w:lang w:eastAsia="de-DE"/>
        </w:rPr>
      </w:pPr>
      <w:r w:rsidRPr="00B30A72">
        <w:rPr>
          <w:rFonts w:ascii="Times New Roman" w:hAnsi="Times New Roman" w:cs="Times New Roman"/>
          <w:sz w:val="24"/>
          <w:szCs w:val="24"/>
        </w:rPr>
        <w:t xml:space="preserve">A quick comparison of central bank policy in Kenya, Nigeria and Uganda in the 2000s on the basis of these indicators </w:t>
      </w:r>
      <w:r w:rsidR="00564610" w:rsidRPr="00B30A72">
        <w:rPr>
          <w:rFonts w:ascii="Times New Roman" w:hAnsi="Times New Roman" w:cs="Times New Roman"/>
          <w:sz w:val="24"/>
          <w:szCs w:val="24"/>
        </w:rPr>
        <w:t>is suggestive</w:t>
      </w:r>
      <w:r w:rsidRPr="00B30A72">
        <w:rPr>
          <w:rFonts w:ascii="Times New Roman" w:hAnsi="Times New Roman" w:cs="Times New Roman"/>
          <w:sz w:val="24"/>
          <w:szCs w:val="24"/>
        </w:rPr>
        <w:t xml:space="preserve"> that variation in the sources of finance on which countries rely for investment helps to account for </w:t>
      </w:r>
      <w:r w:rsidR="003E36BD">
        <w:rPr>
          <w:rFonts w:ascii="Times New Roman" w:hAnsi="Times New Roman" w:cs="Times New Roman"/>
          <w:sz w:val="24"/>
          <w:szCs w:val="24"/>
        </w:rPr>
        <w:t xml:space="preserve">the pattern of </w:t>
      </w:r>
      <w:r w:rsidRPr="00B30A72">
        <w:rPr>
          <w:rFonts w:ascii="Times New Roman" w:hAnsi="Times New Roman" w:cs="Times New Roman"/>
          <w:sz w:val="24"/>
          <w:szCs w:val="24"/>
        </w:rPr>
        <w:t xml:space="preserve">variation in central bank policy stances. Specifically, the </w:t>
      </w:r>
      <w:r w:rsidR="003E36BD">
        <w:rPr>
          <w:rFonts w:ascii="Times New Roman" w:hAnsi="Times New Roman" w:cs="Times New Roman"/>
          <w:sz w:val="24"/>
          <w:szCs w:val="24"/>
        </w:rPr>
        <w:t>data</w:t>
      </w:r>
      <w:r w:rsidRPr="00B30A72">
        <w:rPr>
          <w:rFonts w:ascii="Times New Roman" w:hAnsi="Times New Roman" w:cs="Times New Roman"/>
          <w:sz w:val="24"/>
          <w:szCs w:val="24"/>
        </w:rPr>
        <w:t xml:space="preserve"> </w:t>
      </w:r>
      <w:r w:rsidR="00564610" w:rsidRPr="00B30A72">
        <w:rPr>
          <w:rFonts w:ascii="Times New Roman" w:hAnsi="Times New Roman" w:cs="Times New Roman"/>
          <w:sz w:val="24"/>
          <w:szCs w:val="24"/>
        </w:rPr>
        <w:t xml:space="preserve">is consistent with </w:t>
      </w:r>
      <w:r w:rsidRPr="00B30A72">
        <w:rPr>
          <w:rFonts w:ascii="Times New Roman" w:hAnsi="Times New Roman" w:cs="Times New Roman"/>
          <w:sz w:val="24"/>
          <w:szCs w:val="24"/>
        </w:rPr>
        <w:t xml:space="preserve">the proposition that </w:t>
      </w:r>
      <w:r w:rsidR="00EC4674">
        <w:rPr>
          <w:rFonts w:ascii="Times New Roman" w:hAnsi="Times New Roman" w:cs="Times New Roman"/>
          <w:sz w:val="24"/>
          <w:szCs w:val="24"/>
        </w:rPr>
        <w:t xml:space="preserve">greater reliance on aid is associated with a </w:t>
      </w:r>
      <w:r w:rsidRPr="00B30A72">
        <w:rPr>
          <w:rFonts w:ascii="Times New Roman" w:hAnsi="Times New Roman" w:cs="Times New Roman"/>
          <w:sz w:val="24"/>
          <w:szCs w:val="24"/>
        </w:rPr>
        <w:t>stability-oriented</w:t>
      </w:r>
      <w:r w:rsidR="00EC4674">
        <w:rPr>
          <w:rFonts w:ascii="Times New Roman" w:hAnsi="Times New Roman" w:cs="Times New Roman"/>
          <w:sz w:val="24"/>
          <w:szCs w:val="24"/>
        </w:rPr>
        <w:t xml:space="preserve"> policy stance</w:t>
      </w:r>
      <w:r w:rsidRPr="00B30A72">
        <w:rPr>
          <w:rFonts w:ascii="Times New Roman" w:hAnsi="Times New Roman" w:cs="Times New Roman"/>
          <w:sz w:val="24"/>
          <w:szCs w:val="24"/>
        </w:rPr>
        <w:t xml:space="preserve">.  </w:t>
      </w:r>
      <w:r w:rsidRPr="00B30A72">
        <w:rPr>
          <w:rFonts w:ascii="Times New Roman" w:hAnsi="Times New Roman" w:cs="Times New Roman"/>
          <w:sz w:val="24"/>
          <w:szCs w:val="24"/>
          <w:lang w:eastAsia="de-DE"/>
        </w:rPr>
        <w:t>As Table 1 shows, in the 2000s reliance on ODA was higher in Uganda than in Nigeria and Kenya. Meanwhile,</w:t>
      </w:r>
      <w:r w:rsidRPr="00B30A72">
        <w:rPr>
          <w:rFonts w:ascii="Times New Roman" w:hAnsi="Times New Roman" w:cs="Times New Roman"/>
          <w:sz w:val="24"/>
          <w:szCs w:val="24"/>
        </w:rPr>
        <w:t xml:space="preserve"> central bank policy in Uganda in the 2000s is more oriented towards stability than in Kenya and Nigeria</w:t>
      </w:r>
      <w:r w:rsidRPr="00B30A72">
        <w:rPr>
          <w:rFonts w:ascii="Times New Roman" w:hAnsi="Times New Roman" w:cs="Times New Roman"/>
          <w:sz w:val="24"/>
          <w:szCs w:val="24"/>
          <w:lang w:eastAsia="de-DE"/>
        </w:rPr>
        <w:t xml:space="preserve">. </w:t>
      </w:r>
    </w:p>
    <w:p w:rsidR="00437C5A" w:rsidRPr="00B30A72" w:rsidRDefault="00437C5A" w:rsidP="006F0CFE">
      <w:pPr>
        <w:spacing w:line="480" w:lineRule="auto"/>
        <w:jc w:val="both"/>
        <w:rPr>
          <w:rFonts w:ascii="Times New Roman" w:hAnsi="Times New Roman" w:cs="Times New Roman"/>
          <w:sz w:val="24"/>
          <w:szCs w:val="24"/>
        </w:rPr>
      </w:pPr>
      <w:r w:rsidRPr="00B30A72">
        <w:rPr>
          <w:rFonts w:ascii="Times New Roman" w:hAnsi="Times New Roman" w:cs="Times New Roman"/>
          <w:sz w:val="24"/>
          <w:szCs w:val="24"/>
          <w:lang w:eastAsia="de-DE"/>
        </w:rPr>
        <w:t xml:space="preserve">For instance, among the three country cases, Uganda is the only one which introduced an </w:t>
      </w:r>
      <w:r w:rsidR="00D46DA0" w:rsidRPr="00B30A72">
        <w:rPr>
          <w:rFonts w:ascii="Times New Roman" w:hAnsi="Times New Roman" w:cs="Times New Roman"/>
          <w:sz w:val="24"/>
          <w:szCs w:val="24"/>
          <w:lang w:eastAsia="de-DE"/>
        </w:rPr>
        <w:t>IT</w:t>
      </w:r>
      <w:r w:rsidR="00985281" w:rsidRPr="00B30A72">
        <w:rPr>
          <w:rFonts w:ascii="Times New Roman" w:hAnsi="Times New Roman" w:cs="Times New Roman"/>
          <w:sz w:val="24"/>
          <w:szCs w:val="24"/>
          <w:lang w:eastAsia="de-DE"/>
        </w:rPr>
        <w:t xml:space="preserve"> </w:t>
      </w:r>
      <w:r w:rsidRPr="00B30A72">
        <w:rPr>
          <w:rFonts w:ascii="Times New Roman" w:hAnsi="Times New Roman" w:cs="Times New Roman"/>
          <w:sz w:val="24"/>
          <w:szCs w:val="24"/>
          <w:lang w:eastAsia="de-DE"/>
        </w:rPr>
        <w:t xml:space="preserve">framework. In addition, regulation, measured by the level of minimum capital requirements, is more stringent in Uganda than in Kenya and Nigeria, as Table 2 shows. Moreover, Uganda’s central bank, the Bank of Uganda (BoU), places less emphasis on financial </w:t>
      </w:r>
      <w:r w:rsidR="00D71351" w:rsidRPr="00B30A72">
        <w:rPr>
          <w:rFonts w:ascii="Times New Roman" w:hAnsi="Times New Roman" w:cs="Times New Roman"/>
          <w:sz w:val="24"/>
          <w:szCs w:val="24"/>
          <w:lang w:eastAsia="de-DE"/>
        </w:rPr>
        <w:lastRenderedPageBreak/>
        <w:t>expansion</w:t>
      </w:r>
      <w:r w:rsidRPr="00B30A72">
        <w:rPr>
          <w:rFonts w:ascii="Times New Roman" w:hAnsi="Times New Roman" w:cs="Times New Roman"/>
          <w:sz w:val="24"/>
          <w:szCs w:val="24"/>
          <w:lang w:eastAsia="de-DE"/>
        </w:rPr>
        <w:t xml:space="preserve"> than the central banks of Nigeria (CBN) and Kenya (CBK), as the lack of a designated team to promote financial access reforms suggests.</w:t>
      </w:r>
    </w:p>
    <w:p w:rsidR="004930A0" w:rsidRPr="00B30A72" w:rsidRDefault="004930A0" w:rsidP="00CC15C0">
      <w:pPr>
        <w:pStyle w:val="Beschriftung"/>
        <w:keepNext/>
        <w:spacing w:line="480" w:lineRule="auto"/>
        <w:rPr>
          <w:rFonts w:ascii="Times New Roman" w:hAnsi="Times New Roman"/>
          <w:sz w:val="24"/>
          <w:szCs w:val="24"/>
          <w:lang w:eastAsia="de-DE"/>
        </w:rPr>
      </w:pPr>
      <w:bookmarkStart w:id="3" w:name="_Toc395352791"/>
      <w:bookmarkStart w:id="4" w:name="_Toc413766458"/>
      <w:proofErr w:type="gramStart"/>
      <w:r w:rsidRPr="00B30A72">
        <w:rPr>
          <w:rFonts w:ascii="Times New Roman" w:hAnsi="Times New Roman"/>
          <w:color w:val="auto"/>
          <w:sz w:val="24"/>
          <w:szCs w:val="24"/>
        </w:rPr>
        <w:t xml:space="preserve">Table </w:t>
      </w:r>
      <w:r w:rsidR="00BA4480" w:rsidRPr="00B30A72">
        <w:rPr>
          <w:rFonts w:ascii="Times New Roman" w:hAnsi="Times New Roman"/>
          <w:color w:val="auto"/>
          <w:sz w:val="24"/>
          <w:szCs w:val="24"/>
        </w:rPr>
        <w:fldChar w:fldCharType="begin"/>
      </w:r>
      <w:r w:rsidRPr="00B30A72">
        <w:rPr>
          <w:rFonts w:ascii="Times New Roman" w:hAnsi="Times New Roman"/>
          <w:color w:val="auto"/>
          <w:sz w:val="24"/>
          <w:szCs w:val="24"/>
        </w:rPr>
        <w:instrText xml:space="preserve"> SEQ Table \* ARABIC \s 1 </w:instrText>
      </w:r>
      <w:r w:rsidR="00BA4480" w:rsidRPr="00B30A72">
        <w:rPr>
          <w:rFonts w:ascii="Times New Roman" w:hAnsi="Times New Roman"/>
          <w:color w:val="auto"/>
          <w:sz w:val="24"/>
          <w:szCs w:val="24"/>
        </w:rPr>
        <w:fldChar w:fldCharType="separate"/>
      </w:r>
      <w:r w:rsidR="00A81308" w:rsidRPr="00B30A72">
        <w:rPr>
          <w:rFonts w:ascii="Times New Roman" w:hAnsi="Times New Roman"/>
          <w:noProof/>
          <w:color w:val="auto"/>
          <w:sz w:val="24"/>
          <w:szCs w:val="24"/>
        </w:rPr>
        <w:t>2</w:t>
      </w:r>
      <w:r w:rsidR="00BA4480" w:rsidRPr="00B30A72">
        <w:rPr>
          <w:rFonts w:ascii="Times New Roman" w:hAnsi="Times New Roman"/>
          <w:color w:val="auto"/>
          <w:sz w:val="24"/>
          <w:szCs w:val="24"/>
        </w:rPr>
        <w:fldChar w:fldCharType="end"/>
      </w:r>
      <w:r w:rsidR="00CC15C0" w:rsidRPr="00B30A72">
        <w:rPr>
          <w:rFonts w:ascii="Times New Roman" w:hAnsi="Times New Roman"/>
          <w:color w:val="auto"/>
          <w:sz w:val="24"/>
          <w:szCs w:val="24"/>
        </w:rPr>
        <w:t>.</w:t>
      </w:r>
      <w:proofErr w:type="gramEnd"/>
      <w:r w:rsidRPr="00B30A72">
        <w:rPr>
          <w:rFonts w:ascii="Times New Roman" w:hAnsi="Times New Roman"/>
          <w:color w:val="auto"/>
          <w:sz w:val="24"/>
          <w:szCs w:val="24"/>
        </w:rPr>
        <w:t xml:space="preserve"> Central </w:t>
      </w:r>
      <w:r w:rsidR="006A5420" w:rsidRPr="00B30A72">
        <w:rPr>
          <w:rFonts w:ascii="Times New Roman" w:hAnsi="Times New Roman"/>
          <w:color w:val="auto"/>
          <w:sz w:val="24"/>
          <w:szCs w:val="24"/>
        </w:rPr>
        <w:t>b</w:t>
      </w:r>
      <w:r w:rsidRPr="00B30A72">
        <w:rPr>
          <w:rFonts w:ascii="Times New Roman" w:hAnsi="Times New Roman"/>
          <w:color w:val="auto"/>
          <w:sz w:val="24"/>
          <w:szCs w:val="24"/>
        </w:rPr>
        <w:t xml:space="preserve">ank </w:t>
      </w:r>
      <w:r w:rsidR="006A5420" w:rsidRPr="00B30A72">
        <w:rPr>
          <w:rFonts w:ascii="Times New Roman" w:hAnsi="Times New Roman"/>
          <w:color w:val="auto"/>
          <w:sz w:val="24"/>
          <w:szCs w:val="24"/>
        </w:rPr>
        <w:t>p</w:t>
      </w:r>
      <w:r w:rsidRPr="00B30A72">
        <w:rPr>
          <w:rFonts w:ascii="Times New Roman" w:hAnsi="Times New Roman"/>
          <w:color w:val="auto"/>
          <w:sz w:val="24"/>
          <w:szCs w:val="24"/>
        </w:rPr>
        <w:t xml:space="preserve">olicy </w:t>
      </w:r>
      <w:r w:rsidR="006A5420" w:rsidRPr="00B30A72">
        <w:rPr>
          <w:rFonts w:ascii="Times New Roman" w:hAnsi="Times New Roman"/>
          <w:color w:val="auto"/>
          <w:sz w:val="24"/>
          <w:szCs w:val="24"/>
        </w:rPr>
        <w:t>s</w:t>
      </w:r>
      <w:r w:rsidRPr="00B30A72">
        <w:rPr>
          <w:rFonts w:ascii="Times New Roman" w:hAnsi="Times New Roman"/>
          <w:color w:val="auto"/>
          <w:sz w:val="24"/>
          <w:szCs w:val="24"/>
        </w:rPr>
        <w:t>tances in Kenya, Nigeria and Uganda</w:t>
      </w:r>
      <w:bookmarkEnd w:id="3"/>
      <w:bookmarkEnd w:id="4"/>
      <w:r w:rsidRPr="00B30A72">
        <w:rPr>
          <w:rFonts w:ascii="Times New Roman" w:hAnsi="Times New Roman"/>
          <w:color w:val="auto"/>
          <w:sz w:val="24"/>
          <w:szCs w:val="24"/>
        </w:rPr>
        <w:t>, 2000-2009</w:t>
      </w:r>
    </w:p>
    <w:tbl>
      <w:tblPr>
        <w:tblpPr w:leftFromText="141" w:rightFromText="141" w:vertAnchor="text" w:horzAnchor="margin" w:tblpY="65"/>
        <w:tblW w:w="5000" w:type="pct"/>
        <w:tblBorders>
          <w:top w:val="single" w:sz="4" w:space="0" w:color="000000" w:themeColor="text1"/>
          <w:bottom w:val="single" w:sz="4" w:space="0" w:color="000000" w:themeColor="text1"/>
          <w:insideH w:val="single" w:sz="4" w:space="0" w:color="000000" w:themeColor="text1"/>
        </w:tblBorders>
        <w:tblCellMar>
          <w:left w:w="57" w:type="dxa"/>
          <w:right w:w="57" w:type="dxa"/>
        </w:tblCellMar>
        <w:tblLook w:val="04A0"/>
      </w:tblPr>
      <w:tblGrid>
        <w:gridCol w:w="6076"/>
        <w:gridCol w:w="948"/>
        <w:gridCol w:w="1058"/>
        <w:gridCol w:w="1104"/>
      </w:tblGrid>
      <w:tr w:rsidR="004930A0" w:rsidRPr="00B30A72" w:rsidTr="000E253F">
        <w:tc>
          <w:tcPr>
            <w:tcW w:w="3307" w:type="pct"/>
            <w:shd w:val="clear" w:color="auto" w:fill="auto"/>
            <w:vAlign w:val="center"/>
          </w:tcPr>
          <w:p w:rsidR="004930A0" w:rsidRPr="00B30A72" w:rsidRDefault="004930A0" w:rsidP="006F0CFE">
            <w:pPr>
              <w:spacing w:after="0" w:line="480" w:lineRule="auto"/>
              <w:rPr>
                <w:rFonts w:ascii="Times New Roman" w:hAnsi="Times New Roman" w:cs="Times New Roman"/>
                <w:b/>
                <w:sz w:val="24"/>
                <w:szCs w:val="24"/>
              </w:rPr>
            </w:pPr>
            <w:r w:rsidRPr="00B30A72">
              <w:rPr>
                <w:rFonts w:ascii="Times New Roman" w:hAnsi="Times New Roman" w:cs="Times New Roman"/>
                <w:b/>
                <w:sz w:val="24"/>
                <w:szCs w:val="24"/>
              </w:rPr>
              <w:t>Indicator</w:t>
            </w:r>
          </w:p>
        </w:tc>
        <w:tc>
          <w:tcPr>
            <w:tcW w:w="516" w:type="pct"/>
            <w:shd w:val="clear" w:color="auto" w:fill="auto"/>
            <w:vAlign w:val="center"/>
          </w:tcPr>
          <w:p w:rsidR="004930A0" w:rsidRPr="00B30A72" w:rsidRDefault="004930A0" w:rsidP="006F0CFE">
            <w:pPr>
              <w:spacing w:after="0" w:line="480" w:lineRule="auto"/>
              <w:jc w:val="center"/>
              <w:rPr>
                <w:rFonts w:ascii="Times New Roman" w:hAnsi="Times New Roman" w:cs="Times New Roman"/>
                <w:b/>
                <w:sz w:val="24"/>
                <w:szCs w:val="24"/>
              </w:rPr>
            </w:pPr>
            <w:r w:rsidRPr="00B30A72">
              <w:rPr>
                <w:rFonts w:ascii="Times New Roman" w:hAnsi="Times New Roman" w:cs="Times New Roman"/>
                <w:b/>
                <w:sz w:val="24"/>
                <w:szCs w:val="24"/>
              </w:rPr>
              <w:t>Kenya</w:t>
            </w:r>
          </w:p>
        </w:tc>
        <w:tc>
          <w:tcPr>
            <w:tcW w:w="576" w:type="pct"/>
            <w:shd w:val="clear" w:color="auto" w:fill="auto"/>
            <w:vAlign w:val="center"/>
          </w:tcPr>
          <w:p w:rsidR="004930A0" w:rsidRPr="00B30A72" w:rsidRDefault="004930A0" w:rsidP="006F0CFE">
            <w:pPr>
              <w:spacing w:after="0" w:line="480" w:lineRule="auto"/>
              <w:jc w:val="center"/>
              <w:rPr>
                <w:rFonts w:ascii="Times New Roman" w:hAnsi="Times New Roman" w:cs="Times New Roman"/>
                <w:b/>
                <w:sz w:val="24"/>
                <w:szCs w:val="24"/>
              </w:rPr>
            </w:pPr>
            <w:r w:rsidRPr="00B30A72">
              <w:rPr>
                <w:rFonts w:ascii="Times New Roman" w:hAnsi="Times New Roman" w:cs="Times New Roman"/>
                <w:b/>
                <w:sz w:val="24"/>
                <w:szCs w:val="24"/>
              </w:rPr>
              <w:t>Nigeria</w:t>
            </w:r>
          </w:p>
        </w:tc>
        <w:tc>
          <w:tcPr>
            <w:tcW w:w="601" w:type="pct"/>
            <w:shd w:val="clear" w:color="auto" w:fill="auto"/>
            <w:vAlign w:val="center"/>
          </w:tcPr>
          <w:p w:rsidR="004930A0" w:rsidRPr="00B30A72" w:rsidRDefault="004930A0" w:rsidP="006F0CFE">
            <w:pPr>
              <w:spacing w:after="0" w:line="480" w:lineRule="auto"/>
              <w:jc w:val="center"/>
              <w:rPr>
                <w:rFonts w:ascii="Times New Roman" w:hAnsi="Times New Roman" w:cs="Times New Roman"/>
                <w:b/>
                <w:sz w:val="24"/>
                <w:szCs w:val="24"/>
              </w:rPr>
            </w:pPr>
            <w:r w:rsidRPr="00B30A72">
              <w:rPr>
                <w:rFonts w:ascii="Times New Roman" w:hAnsi="Times New Roman" w:cs="Times New Roman"/>
                <w:b/>
                <w:sz w:val="24"/>
                <w:szCs w:val="24"/>
              </w:rPr>
              <w:t>Uganda</w:t>
            </w:r>
          </w:p>
        </w:tc>
      </w:tr>
      <w:tr w:rsidR="004930A0" w:rsidRPr="00B30A72" w:rsidTr="000E253F">
        <w:tc>
          <w:tcPr>
            <w:tcW w:w="3307" w:type="pct"/>
            <w:shd w:val="clear" w:color="auto" w:fill="auto"/>
            <w:vAlign w:val="center"/>
          </w:tcPr>
          <w:p w:rsidR="004930A0" w:rsidRPr="00B30A72" w:rsidRDefault="004930A0" w:rsidP="006F0CFE">
            <w:pPr>
              <w:spacing w:after="0" w:line="480" w:lineRule="auto"/>
              <w:rPr>
                <w:rFonts w:ascii="Times New Roman" w:hAnsi="Times New Roman" w:cs="Times New Roman"/>
                <w:sz w:val="24"/>
                <w:szCs w:val="24"/>
              </w:rPr>
            </w:pPr>
            <w:r w:rsidRPr="00B30A72">
              <w:rPr>
                <w:rFonts w:ascii="Times New Roman" w:hAnsi="Times New Roman" w:cs="Times New Roman"/>
                <w:sz w:val="24"/>
                <w:szCs w:val="24"/>
              </w:rPr>
              <w:t>Minimum capital requirements (%)</w:t>
            </w:r>
            <w:r w:rsidRPr="00B30A72">
              <w:rPr>
                <w:rFonts w:ascii="Times New Roman" w:hAnsi="Times New Roman" w:cs="Times New Roman"/>
                <w:sz w:val="24"/>
                <w:szCs w:val="24"/>
                <w:vertAlign w:val="superscript"/>
              </w:rPr>
              <w:t>a</w:t>
            </w:r>
          </w:p>
        </w:tc>
        <w:tc>
          <w:tcPr>
            <w:tcW w:w="516" w:type="pct"/>
            <w:shd w:val="clear" w:color="auto" w:fill="auto"/>
            <w:vAlign w:val="center"/>
          </w:tcPr>
          <w:p w:rsidR="004930A0" w:rsidRPr="00B30A72" w:rsidRDefault="004930A0" w:rsidP="006F0CFE">
            <w:pPr>
              <w:spacing w:after="0" w:line="480" w:lineRule="auto"/>
              <w:jc w:val="center"/>
              <w:rPr>
                <w:rFonts w:ascii="Times New Roman" w:hAnsi="Times New Roman" w:cs="Times New Roman"/>
                <w:sz w:val="24"/>
                <w:szCs w:val="24"/>
              </w:rPr>
            </w:pPr>
            <w:r w:rsidRPr="00B30A72">
              <w:rPr>
                <w:rFonts w:ascii="Times New Roman" w:hAnsi="Times New Roman" w:cs="Times New Roman"/>
                <w:sz w:val="24"/>
                <w:szCs w:val="24"/>
              </w:rPr>
              <w:t>8</w:t>
            </w:r>
          </w:p>
        </w:tc>
        <w:tc>
          <w:tcPr>
            <w:tcW w:w="576" w:type="pct"/>
            <w:shd w:val="clear" w:color="auto" w:fill="auto"/>
            <w:vAlign w:val="center"/>
          </w:tcPr>
          <w:p w:rsidR="004930A0" w:rsidRPr="00B30A72" w:rsidRDefault="004930A0" w:rsidP="006F0CFE">
            <w:pPr>
              <w:spacing w:after="0" w:line="480" w:lineRule="auto"/>
              <w:jc w:val="center"/>
              <w:rPr>
                <w:rFonts w:ascii="Times New Roman" w:hAnsi="Times New Roman" w:cs="Times New Roman"/>
                <w:sz w:val="24"/>
                <w:szCs w:val="24"/>
              </w:rPr>
            </w:pPr>
            <w:r w:rsidRPr="00B30A72">
              <w:rPr>
                <w:rFonts w:ascii="Times New Roman" w:hAnsi="Times New Roman" w:cs="Times New Roman"/>
                <w:sz w:val="24"/>
                <w:szCs w:val="24"/>
              </w:rPr>
              <w:t>10</w:t>
            </w:r>
          </w:p>
        </w:tc>
        <w:tc>
          <w:tcPr>
            <w:tcW w:w="601" w:type="pct"/>
            <w:shd w:val="clear" w:color="auto" w:fill="auto"/>
            <w:vAlign w:val="center"/>
          </w:tcPr>
          <w:p w:rsidR="004930A0" w:rsidRPr="00B30A72" w:rsidRDefault="004930A0" w:rsidP="006F0CFE">
            <w:pPr>
              <w:spacing w:after="0" w:line="480" w:lineRule="auto"/>
              <w:jc w:val="center"/>
              <w:rPr>
                <w:rFonts w:ascii="Times New Roman" w:hAnsi="Times New Roman" w:cs="Times New Roman"/>
                <w:sz w:val="24"/>
                <w:szCs w:val="24"/>
              </w:rPr>
            </w:pPr>
            <w:r w:rsidRPr="00B30A72">
              <w:rPr>
                <w:rFonts w:ascii="Times New Roman" w:hAnsi="Times New Roman" w:cs="Times New Roman"/>
                <w:sz w:val="24"/>
                <w:szCs w:val="24"/>
              </w:rPr>
              <w:t>12</w:t>
            </w:r>
          </w:p>
        </w:tc>
      </w:tr>
      <w:tr w:rsidR="004930A0" w:rsidRPr="00B30A72" w:rsidTr="000E253F">
        <w:tc>
          <w:tcPr>
            <w:tcW w:w="3307" w:type="pct"/>
            <w:shd w:val="clear" w:color="auto" w:fill="auto"/>
            <w:vAlign w:val="center"/>
          </w:tcPr>
          <w:p w:rsidR="004930A0" w:rsidRPr="00B30A72" w:rsidRDefault="004930A0" w:rsidP="006F0CFE">
            <w:pPr>
              <w:spacing w:after="0" w:line="480" w:lineRule="auto"/>
              <w:rPr>
                <w:rFonts w:ascii="Times New Roman" w:hAnsi="Times New Roman" w:cs="Times New Roman"/>
                <w:sz w:val="24"/>
                <w:szCs w:val="24"/>
              </w:rPr>
            </w:pPr>
            <w:r w:rsidRPr="00B30A72">
              <w:rPr>
                <w:rFonts w:ascii="Times New Roman" w:hAnsi="Times New Roman" w:cs="Times New Roman"/>
                <w:sz w:val="24"/>
                <w:szCs w:val="24"/>
              </w:rPr>
              <w:t xml:space="preserve">Existence of a team focused on financial </w:t>
            </w:r>
            <w:proofErr w:type="spellStart"/>
            <w:r w:rsidRPr="00B30A72">
              <w:rPr>
                <w:rFonts w:ascii="Times New Roman" w:hAnsi="Times New Roman" w:cs="Times New Roman"/>
                <w:sz w:val="24"/>
                <w:szCs w:val="24"/>
              </w:rPr>
              <w:t>deepening</w:t>
            </w:r>
            <w:r w:rsidRPr="00B30A72">
              <w:rPr>
                <w:rFonts w:ascii="Times New Roman" w:hAnsi="Times New Roman" w:cs="Times New Roman"/>
                <w:sz w:val="24"/>
                <w:szCs w:val="24"/>
                <w:vertAlign w:val="superscript"/>
              </w:rPr>
              <w:t>b</w:t>
            </w:r>
            <w:proofErr w:type="spellEnd"/>
          </w:p>
        </w:tc>
        <w:tc>
          <w:tcPr>
            <w:tcW w:w="516" w:type="pct"/>
            <w:shd w:val="clear" w:color="auto" w:fill="auto"/>
            <w:vAlign w:val="center"/>
          </w:tcPr>
          <w:p w:rsidR="004930A0" w:rsidRPr="00B30A72" w:rsidRDefault="004930A0" w:rsidP="006F0CFE">
            <w:pPr>
              <w:spacing w:after="0" w:line="480" w:lineRule="auto"/>
              <w:jc w:val="center"/>
              <w:rPr>
                <w:rFonts w:ascii="Times New Roman" w:hAnsi="Times New Roman" w:cs="Times New Roman"/>
                <w:sz w:val="24"/>
                <w:szCs w:val="24"/>
              </w:rPr>
            </w:pPr>
            <w:r w:rsidRPr="00B30A72">
              <w:rPr>
                <w:rFonts w:ascii="Times New Roman" w:hAnsi="Times New Roman" w:cs="Times New Roman"/>
                <w:sz w:val="24"/>
                <w:szCs w:val="24"/>
              </w:rPr>
              <w:t xml:space="preserve">Yes </w:t>
            </w:r>
          </w:p>
        </w:tc>
        <w:tc>
          <w:tcPr>
            <w:tcW w:w="576" w:type="pct"/>
            <w:shd w:val="clear" w:color="auto" w:fill="auto"/>
            <w:vAlign w:val="center"/>
          </w:tcPr>
          <w:p w:rsidR="004930A0" w:rsidRPr="00B30A72" w:rsidRDefault="004930A0" w:rsidP="006F0CFE">
            <w:pPr>
              <w:spacing w:after="0" w:line="480" w:lineRule="auto"/>
              <w:jc w:val="center"/>
              <w:rPr>
                <w:rFonts w:ascii="Times New Roman" w:hAnsi="Times New Roman" w:cs="Times New Roman"/>
                <w:sz w:val="24"/>
                <w:szCs w:val="24"/>
              </w:rPr>
            </w:pPr>
            <w:r w:rsidRPr="00B30A72">
              <w:rPr>
                <w:rFonts w:ascii="Times New Roman" w:hAnsi="Times New Roman" w:cs="Times New Roman"/>
                <w:sz w:val="24"/>
                <w:szCs w:val="24"/>
              </w:rPr>
              <w:t xml:space="preserve">Yes </w:t>
            </w:r>
          </w:p>
        </w:tc>
        <w:tc>
          <w:tcPr>
            <w:tcW w:w="601" w:type="pct"/>
            <w:shd w:val="clear" w:color="auto" w:fill="auto"/>
            <w:vAlign w:val="center"/>
          </w:tcPr>
          <w:p w:rsidR="004930A0" w:rsidRPr="00B30A72" w:rsidRDefault="004930A0" w:rsidP="006F0CFE">
            <w:pPr>
              <w:spacing w:after="0" w:line="480" w:lineRule="auto"/>
              <w:jc w:val="center"/>
              <w:rPr>
                <w:rFonts w:ascii="Times New Roman" w:hAnsi="Times New Roman" w:cs="Times New Roman"/>
                <w:sz w:val="24"/>
                <w:szCs w:val="24"/>
              </w:rPr>
            </w:pPr>
            <w:r w:rsidRPr="00B30A72">
              <w:rPr>
                <w:rFonts w:ascii="Times New Roman" w:hAnsi="Times New Roman" w:cs="Times New Roman"/>
                <w:sz w:val="24"/>
                <w:szCs w:val="24"/>
              </w:rPr>
              <w:t>No</w:t>
            </w:r>
          </w:p>
        </w:tc>
      </w:tr>
    </w:tbl>
    <w:p w:rsidR="004930A0" w:rsidRPr="00B30A72" w:rsidRDefault="004930A0" w:rsidP="006F0CFE">
      <w:pPr>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 xml:space="preserve">Sources: </w:t>
      </w:r>
      <w:r w:rsidRPr="00B30A72">
        <w:rPr>
          <w:rFonts w:ascii="Times New Roman" w:hAnsi="Times New Roman" w:cs="Times New Roman"/>
          <w:sz w:val="24"/>
          <w:szCs w:val="24"/>
          <w:vertAlign w:val="superscript"/>
        </w:rPr>
        <w:t xml:space="preserve">a </w:t>
      </w:r>
      <w:r w:rsidRPr="00B30A72">
        <w:rPr>
          <w:rFonts w:ascii="Times New Roman" w:hAnsi="Times New Roman" w:cs="Times New Roman"/>
          <w:sz w:val="24"/>
          <w:szCs w:val="24"/>
        </w:rPr>
        <w:t xml:space="preserve">Data drawn from Barth et al. </w:t>
      </w:r>
      <w:r w:rsidR="00FB79EE" w:rsidRPr="00B30A72">
        <w:rPr>
          <w:rFonts w:ascii="Times New Roman" w:hAnsi="Times New Roman" w:cs="Times New Roman"/>
          <w:sz w:val="24"/>
          <w:szCs w:val="24"/>
        </w:rPr>
        <w:t>(</w:t>
      </w:r>
      <w:r w:rsidRPr="00B30A72">
        <w:rPr>
          <w:rFonts w:ascii="Times New Roman" w:hAnsi="Times New Roman" w:cs="Times New Roman"/>
          <w:sz w:val="24"/>
          <w:szCs w:val="24"/>
        </w:rPr>
        <w:t>20</w:t>
      </w:r>
      <w:r w:rsidR="001104F6" w:rsidRPr="00B30A72">
        <w:rPr>
          <w:rFonts w:ascii="Times New Roman" w:hAnsi="Times New Roman" w:cs="Times New Roman"/>
          <w:sz w:val="24"/>
          <w:szCs w:val="24"/>
        </w:rPr>
        <w:t>07</w:t>
      </w:r>
      <w:r w:rsidR="00FB79EE" w:rsidRPr="00B30A72">
        <w:rPr>
          <w:rFonts w:ascii="Times New Roman" w:hAnsi="Times New Roman" w:cs="Times New Roman"/>
          <w:sz w:val="24"/>
          <w:szCs w:val="24"/>
        </w:rPr>
        <w:t xml:space="preserve">) </w:t>
      </w:r>
      <w:r w:rsidRPr="00B30A72">
        <w:rPr>
          <w:rFonts w:ascii="Times New Roman" w:hAnsi="Times New Roman" w:cs="Times New Roman"/>
          <w:sz w:val="24"/>
          <w:szCs w:val="24"/>
        </w:rPr>
        <w:t xml:space="preserve">and Čihák et al. (2012). </w:t>
      </w:r>
      <w:proofErr w:type="gramStart"/>
      <w:r w:rsidRPr="00B30A72">
        <w:rPr>
          <w:rFonts w:ascii="Times New Roman" w:hAnsi="Times New Roman" w:cs="Times New Roman"/>
          <w:sz w:val="24"/>
          <w:szCs w:val="24"/>
          <w:vertAlign w:val="superscript"/>
        </w:rPr>
        <w:t>b</w:t>
      </w:r>
      <w:proofErr w:type="gramEnd"/>
      <w:r w:rsidRPr="00B30A72">
        <w:rPr>
          <w:rFonts w:ascii="Times New Roman" w:hAnsi="Times New Roman" w:cs="Times New Roman"/>
          <w:sz w:val="24"/>
          <w:szCs w:val="24"/>
        </w:rPr>
        <w:t xml:space="preserve"> Data drawn from</w:t>
      </w:r>
      <w:r w:rsidR="00FB79EE" w:rsidRPr="00B30A72">
        <w:rPr>
          <w:rFonts w:ascii="Times New Roman" w:hAnsi="Times New Roman" w:cs="Times New Roman"/>
          <w:sz w:val="24"/>
          <w:szCs w:val="24"/>
        </w:rPr>
        <w:t xml:space="preserve"> </w:t>
      </w:r>
      <w:r w:rsidRPr="00B30A72">
        <w:rPr>
          <w:rFonts w:ascii="Times New Roman" w:hAnsi="Times New Roman" w:cs="Times New Roman"/>
          <w:sz w:val="24"/>
          <w:szCs w:val="24"/>
        </w:rPr>
        <w:t>CGAP (2012)</w:t>
      </w:r>
      <w:r w:rsidR="0007289C" w:rsidRPr="00B30A72">
        <w:rPr>
          <w:rFonts w:ascii="Times New Roman" w:hAnsi="Times New Roman" w:cs="Times New Roman"/>
          <w:sz w:val="24"/>
          <w:szCs w:val="24"/>
        </w:rPr>
        <w:t>.</w:t>
      </w:r>
    </w:p>
    <w:p w:rsidR="00437C5A" w:rsidRPr="00B30A72" w:rsidRDefault="00AB4928" w:rsidP="006F0CFE">
      <w:pPr>
        <w:pStyle w:val="Endnotentext"/>
        <w:spacing w:line="480" w:lineRule="auto"/>
        <w:jc w:val="both"/>
        <w:rPr>
          <w:rFonts w:ascii="Times New Roman" w:hAnsi="Times New Roman" w:cs="Times New Roman"/>
          <w:sz w:val="24"/>
          <w:szCs w:val="24"/>
        </w:rPr>
      </w:pPr>
      <w:r>
        <w:rPr>
          <w:rFonts w:ascii="Times New Roman" w:hAnsi="Times New Roman" w:cs="Times New Roman"/>
          <w:sz w:val="24"/>
          <w:szCs w:val="24"/>
        </w:rPr>
        <w:t>The data is</w:t>
      </w:r>
      <w:r w:rsidR="00564610" w:rsidRPr="00B30A72">
        <w:rPr>
          <w:rFonts w:ascii="Times New Roman" w:hAnsi="Times New Roman" w:cs="Times New Roman"/>
          <w:sz w:val="24"/>
          <w:szCs w:val="24"/>
        </w:rPr>
        <w:t xml:space="preserve"> </w:t>
      </w:r>
      <w:r w:rsidR="00437C5A" w:rsidRPr="00B30A72">
        <w:rPr>
          <w:rFonts w:ascii="Times New Roman" w:hAnsi="Times New Roman" w:cs="Times New Roman"/>
          <w:sz w:val="24"/>
          <w:szCs w:val="24"/>
        </w:rPr>
        <w:t xml:space="preserve">also </w:t>
      </w:r>
      <w:r w:rsidR="00564610" w:rsidRPr="00B30A72">
        <w:rPr>
          <w:rFonts w:ascii="Times New Roman" w:hAnsi="Times New Roman" w:cs="Times New Roman"/>
          <w:sz w:val="24"/>
          <w:szCs w:val="24"/>
        </w:rPr>
        <w:t>consistent with</w:t>
      </w:r>
      <w:r w:rsidR="00437C5A" w:rsidRPr="00B30A72">
        <w:rPr>
          <w:rFonts w:ascii="Times New Roman" w:hAnsi="Times New Roman" w:cs="Times New Roman"/>
          <w:sz w:val="24"/>
          <w:szCs w:val="24"/>
        </w:rPr>
        <w:t xml:space="preserve"> the proposition that the central bank policy stance in African countries which are more dependent on natural resources is more likely to be oriented towards financial </w:t>
      </w:r>
      <w:r w:rsidR="00D71351" w:rsidRPr="00B30A72">
        <w:rPr>
          <w:rFonts w:ascii="Times New Roman" w:hAnsi="Times New Roman" w:cs="Times New Roman"/>
          <w:sz w:val="24"/>
          <w:szCs w:val="24"/>
        </w:rPr>
        <w:t>expansion</w:t>
      </w:r>
      <w:r w:rsidR="00437C5A" w:rsidRPr="00B30A72">
        <w:rPr>
          <w:rFonts w:ascii="Times New Roman" w:hAnsi="Times New Roman" w:cs="Times New Roman"/>
          <w:sz w:val="24"/>
          <w:szCs w:val="24"/>
        </w:rPr>
        <w:t xml:space="preserve">. As Table 1 shows, </w:t>
      </w:r>
      <w:r w:rsidR="00437C5A" w:rsidRPr="00B30A72">
        <w:rPr>
          <w:rFonts w:ascii="Times New Roman" w:hAnsi="Times New Roman" w:cs="Times New Roman"/>
          <w:sz w:val="24"/>
          <w:szCs w:val="24"/>
          <w:lang w:eastAsia="de-DE"/>
        </w:rPr>
        <w:t xml:space="preserve">Nigeria was reliant on resource </w:t>
      </w:r>
      <w:r w:rsidR="00470BA3" w:rsidRPr="00B30A72">
        <w:rPr>
          <w:rFonts w:ascii="Times New Roman" w:hAnsi="Times New Roman" w:cs="Times New Roman"/>
          <w:sz w:val="24"/>
          <w:szCs w:val="24"/>
          <w:lang w:eastAsia="de-DE"/>
        </w:rPr>
        <w:t>revenues</w:t>
      </w:r>
      <w:r w:rsidR="00437C5A" w:rsidRPr="00B30A72">
        <w:rPr>
          <w:rFonts w:ascii="Times New Roman" w:hAnsi="Times New Roman" w:cs="Times New Roman"/>
          <w:sz w:val="24"/>
          <w:szCs w:val="24"/>
          <w:lang w:eastAsia="de-DE"/>
        </w:rPr>
        <w:t xml:space="preserve"> in the 2000s, whereas </w:t>
      </w:r>
      <w:r w:rsidR="00496BF0" w:rsidRPr="00B30A72">
        <w:rPr>
          <w:rFonts w:ascii="Times New Roman" w:hAnsi="Times New Roman" w:cs="Times New Roman"/>
          <w:sz w:val="24"/>
          <w:szCs w:val="24"/>
          <w:lang w:eastAsia="de-DE"/>
        </w:rPr>
        <w:t xml:space="preserve">such </w:t>
      </w:r>
      <w:r w:rsidR="00470BA3" w:rsidRPr="00B30A72">
        <w:rPr>
          <w:rFonts w:ascii="Times New Roman" w:hAnsi="Times New Roman" w:cs="Times New Roman"/>
          <w:sz w:val="24"/>
          <w:szCs w:val="24"/>
          <w:lang w:eastAsia="de-DE"/>
        </w:rPr>
        <w:t>revenues</w:t>
      </w:r>
      <w:r w:rsidR="00437C5A" w:rsidRPr="00B30A72">
        <w:rPr>
          <w:rFonts w:ascii="Times New Roman" w:hAnsi="Times New Roman" w:cs="Times New Roman"/>
          <w:sz w:val="24"/>
          <w:szCs w:val="24"/>
          <w:lang w:eastAsia="de-DE"/>
        </w:rPr>
        <w:t xml:space="preserve"> </w:t>
      </w:r>
      <w:r w:rsidR="006F29DB">
        <w:rPr>
          <w:rFonts w:ascii="Times New Roman" w:hAnsi="Times New Roman" w:cs="Times New Roman"/>
          <w:sz w:val="24"/>
          <w:szCs w:val="24"/>
          <w:lang w:eastAsia="de-DE"/>
        </w:rPr>
        <w:t>were</w:t>
      </w:r>
      <w:r w:rsidR="00437C5A" w:rsidRPr="00B30A72">
        <w:rPr>
          <w:rFonts w:ascii="Times New Roman" w:hAnsi="Times New Roman" w:cs="Times New Roman"/>
          <w:sz w:val="24"/>
          <w:szCs w:val="24"/>
          <w:lang w:eastAsia="de-DE"/>
        </w:rPr>
        <w:t xml:space="preserve"> negligible in Kenya and Uganda. Meanwhile, c</w:t>
      </w:r>
      <w:r w:rsidR="00437C5A" w:rsidRPr="00B30A72">
        <w:rPr>
          <w:rFonts w:ascii="Times New Roman" w:hAnsi="Times New Roman" w:cs="Times New Roman"/>
          <w:sz w:val="24"/>
          <w:szCs w:val="24"/>
        </w:rPr>
        <w:t>entral bank policy in Nigeria is</w:t>
      </w:r>
      <w:r w:rsidR="00A16105" w:rsidRPr="00B30A72">
        <w:rPr>
          <w:rFonts w:ascii="Times New Roman" w:hAnsi="Times New Roman" w:cs="Times New Roman"/>
          <w:sz w:val="24"/>
          <w:szCs w:val="24"/>
        </w:rPr>
        <w:t xml:space="preserve"> </w:t>
      </w:r>
      <w:r w:rsidR="00437C5A" w:rsidRPr="00B30A72">
        <w:rPr>
          <w:rFonts w:ascii="Times New Roman" w:hAnsi="Times New Roman" w:cs="Times New Roman"/>
          <w:sz w:val="24"/>
          <w:szCs w:val="24"/>
        </w:rPr>
        <w:t xml:space="preserve">more oriented towards financial </w:t>
      </w:r>
      <w:r w:rsidR="00D71351" w:rsidRPr="00B30A72">
        <w:rPr>
          <w:rFonts w:ascii="Times New Roman" w:hAnsi="Times New Roman" w:cs="Times New Roman"/>
          <w:sz w:val="24"/>
          <w:szCs w:val="24"/>
        </w:rPr>
        <w:t>expansion</w:t>
      </w:r>
      <w:r w:rsidR="00437C5A" w:rsidRPr="00B30A72">
        <w:rPr>
          <w:rFonts w:ascii="Times New Roman" w:hAnsi="Times New Roman" w:cs="Times New Roman"/>
          <w:sz w:val="24"/>
          <w:szCs w:val="24"/>
        </w:rPr>
        <w:t xml:space="preserve"> than in Kenya and Uganda in the 2000s. </w:t>
      </w:r>
    </w:p>
    <w:p w:rsidR="00437C5A" w:rsidRPr="00B30A72" w:rsidRDefault="00437C5A" w:rsidP="003E36BD">
      <w:pPr>
        <w:spacing w:line="480" w:lineRule="auto"/>
        <w:jc w:val="both"/>
        <w:rPr>
          <w:rFonts w:ascii="Times New Roman" w:hAnsi="Times New Roman" w:cs="Times New Roman"/>
          <w:sz w:val="24"/>
          <w:szCs w:val="24"/>
          <w:lang w:eastAsia="de-DE"/>
        </w:rPr>
      </w:pPr>
      <w:r w:rsidRPr="00B30A72">
        <w:rPr>
          <w:rFonts w:ascii="Times New Roman" w:hAnsi="Times New Roman" w:cs="Times New Roman"/>
          <w:sz w:val="24"/>
          <w:szCs w:val="24"/>
          <w:lang w:eastAsia="de-DE"/>
        </w:rPr>
        <w:t xml:space="preserve">For instance, the inflation objective of the CBN was merely to aim for </w:t>
      </w:r>
      <w:r w:rsidR="008F756F" w:rsidRPr="00B30A72">
        <w:rPr>
          <w:rFonts w:ascii="Times New Roman" w:hAnsi="Times New Roman" w:cs="Times New Roman"/>
          <w:sz w:val="24"/>
          <w:szCs w:val="24"/>
          <w:lang w:eastAsia="de-DE"/>
        </w:rPr>
        <w:t>‘</w:t>
      </w:r>
      <w:r w:rsidRPr="00B30A72">
        <w:rPr>
          <w:rFonts w:ascii="Times New Roman" w:hAnsi="Times New Roman" w:cs="Times New Roman"/>
          <w:sz w:val="24"/>
          <w:szCs w:val="24"/>
          <w:lang w:eastAsia="de-DE"/>
        </w:rPr>
        <w:t>single-digit inflation</w:t>
      </w:r>
      <w:r w:rsidR="008F756F" w:rsidRPr="00B30A72">
        <w:rPr>
          <w:rFonts w:ascii="Times New Roman" w:hAnsi="Times New Roman" w:cs="Times New Roman"/>
          <w:sz w:val="24"/>
          <w:szCs w:val="24"/>
          <w:lang w:eastAsia="de-DE"/>
        </w:rPr>
        <w:t>’</w:t>
      </w:r>
      <w:r w:rsidRPr="00B30A72">
        <w:rPr>
          <w:rFonts w:ascii="Times New Roman" w:hAnsi="Times New Roman" w:cs="Times New Roman"/>
          <w:sz w:val="24"/>
          <w:szCs w:val="24"/>
          <w:lang w:eastAsia="de-DE"/>
        </w:rPr>
        <w:t xml:space="preserve"> in the late 2000s, while the BoU and the CBK had inflation targets of 5</w:t>
      </w:r>
      <w:r w:rsidR="00156C9B" w:rsidRPr="00B30A72">
        <w:rPr>
          <w:rFonts w:ascii="Times New Roman" w:hAnsi="Times New Roman" w:cs="Times New Roman"/>
          <w:sz w:val="24"/>
          <w:szCs w:val="24"/>
          <w:lang w:eastAsia="de-DE"/>
        </w:rPr>
        <w:t xml:space="preserve"> per cent</w:t>
      </w:r>
      <w:r w:rsidRPr="00B30A72">
        <w:rPr>
          <w:rFonts w:ascii="Times New Roman" w:hAnsi="Times New Roman" w:cs="Times New Roman"/>
          <w:sz w:val="24"/>
          <w:szCs w:val="24"/>
          <w:lang w:eastAsia="de-DE"/>
        </w:rPr>
        <w:t xml:space="preserve">. </w:t>
      </w:r>
      <w:r w:rsidR="00CA2E63" w:rsidRPr="00B30A72">
        <w:rPr>
          <w:rFonts w:ascii="Times New Roman" w:hAnsi="Times New Roman" w:cs="Times New Roman"/>
          <w:sz w:val="24"/>
          <w:szCs w:val="24"/>
          <w:lang w:eastAsia="de-DE"/>
        </w:rPr>
        <w:t>While minimum capital requirements in Nigeria are higher than in Kenya, they are lower than in Uganda a</w:t>
      </w:r>
      <w:r w:rsidRPr="00B30A72">
        <w:rPr>
          <w:rFonts w:ascii="Times New Roman" w:hAnsi="Times New Roman" w:cs="Times New Roman"/>
          <w:sz w:val="24"/>
          <w:szCs w:val="24"/>
          <w:lang w:eastAsia="de-DE"/>
        </w:rPr>
        <w:t>s Table 2 shows</w:t>
      </w:r>
      <w:r w:rsidR="008C780E" w:rsidRPr="00B30A72">
        <w:rPr>
          <w:rFonts w:ascii="Times New Roman" w:hAnsi="Times New Roman" w:cs="Times New Roman"/>
          <w:sz w:val="24"/>
          <w:szCs w:val="24"/>
          <w:lang w:eastAsia="de-DE"/>
        </w:rPr>
        <w:t xml:space="preserve">. These </w:t>
      </w:r>
      <w:r w:rsidR="003E36BD">
        <w:rPr>
          <w:rFonts w:ascii="Times New Roman" w:hAnsi="Times New Roman" w:cs="Times New Roman"/>
          <w:sz w:val="24"/>
          <w:szCs w:val="24"/>
          <w:lang w:eastAsia="de-DE"/>
        </w:rPr>
        <w:t xml:space="preserve">figures are consistent with </w:t>
      </w:r>
      <w:r w:rsidRPr="00B30A72">
        <w:rPr>
          <w:rFonts w:ascii="Times New Roman" w:hAnsi="Times New Roman" w:cs="Times New Roman"/>
          <w:sz w:val="24"/>
          <w:szCs w:val="24"/>
          <w:lang w:eastAsia="de-DE"/>
        </w:rPr>
        <w:t xml:space="preserve">a positive relationship between resource dependence and the orientation of policy towards financial </w:t>
      </w:r>
      <w:r w:rsidR="00D71351" w:rsidRPr="00B30A72">
        <w:rPr>
          <w:rFonts w:ascii="Times New Roman" w:hAnsi="Times New Roman" w:cs="Times New Roman"/>
          <w:sz w:val="24"/>
          <w:szCs w:val="24"/>
          <w:lang w:eastAsia="de-DE"/>
        </w:rPr>
        <w:t>expansion</w:t>
      </w:r>
      <w:r w:rsidR="00CA2E63" w:rsidRPr="00B30A72">
        <w:rPr>
          <w:rFonts w:ascii="Times New Roman" w:hAnsi="Times New Roman" w:cs="Times New Roman"/>
          <w:sz w:val="24"/>
          <w:szCs w:val="24"/>
          <w:lang w:eastAsia="de-DE"/>
        </w:rPr>
        <w:t>.</w:t>
      </w:r>
      <w:r w:rsidRPr="00B30A72">
        <w:rPr>
          <w:rFonts w:ascii="Times New Roman" w:hAnsi="Times New Roman" w:cs="Times New Roman"/>
          <w:sz w:val="24"/>
          <w:szCs w:val="24"/>
          <w:lang w:eastAsia="de-DE"/>
        </w:rPr>
        <w:t xml:space="preserve"> Moreover, </w:t>
      </w:r>
      <w:r w:rsidR="006F29DB" w:rsidRPr="00B30A72">
        <w:rPr>
          <w:rFonts w:ascii="Times New Roman" w:hAnsi="Times New Roman" w:cs="Times New Roman"/>
          <w:sz w:val="24"/>
          <w:szCs w:val="24"/>
          <w:lang w:eastAsia="de-DE"/>
        </w:rPr>
        <w:t xml:space="preserve">the existence of a team devoted to promoting financial access in the CBN and the CBK and the lack thereof in the BoU suggests </w:t>
      </w:r>
      <w:r w:rsidR="006F29DB">
        <w:rPr>
          <w:rFonts w:ascii="Times New Roman" w:hAnsi="Times New Roman" w:cs="Times New Roman"/>
          <w:sz w:val="24"/>
          <w:szCs w:val="24"/>
          <w:lang w:eastAsia="de-DE"/>
        </w:rPr>
        <w:t xml:space="preserve">that </w:t>
      </w:r>
      <w:r w:rsidRPr="00B30A72">
        <w:rPr>
          <w:rFonts w:ascii="Times New Roman" w:hAnsi="Times New Roman" w:cs="Times New Roman"/>
          <w:sz w:val="24"/>
          <w:szCs w:val="24"/>
          <w:lang w:eastAsia="de-DE"/>
        </w:rPr>
        <w:t xml:space="preserve">central bank policy in Nigeria is at least as much oriented </w:t>
      </w:r>
      <w:r w:rsidRPr="00B30A72">
        <w:rPr>
          <w:rFonts w:ascii="Times New Roman" w:hAnsi="Times New Roman" w:cs="Times New Roman"/>
          <w:sz w:val="24"/>
          <w:szCs w:val="24"/>
        </w:rPr>
        <w:t>towards</w:t>
      </w:r>
      <w:r w:rsidRPr="00B30A72">
        <w:rPr>
          <w:rFonts w:ascii="Times New Roman" w:hAnsi="Times New Roman" w:cs="Times New Roman"/>
          <w:sz w:val="24"/>
          <w:szCs w:val="24"/>
          <w:lang w:eastAsia="de-DE"/>
        </w:rPr>
        <w:t xml:space="preserve"> </w:t>
      </w:r>
      <w:r w:rsidR="00D71351" w:rsidRPr="00B30A72">
        <w:rPr>
          <w:rFonts w:ascii="Times New Roman" w:hAnsi="Times New Roman" w:cs="Times New Roman"/>
          <w:sz w:val="24"/>
          <w:szCs w:val="24"/>
          <w:lang w:eastAsia="de-DE"/>
        </w:rPr>
        <w:t>expanding</w:t>
      </w:r>
      <w:r w:rsidRPr="00B30A72">
        <w:rPr>
          <w:rFonts w:ascii="Times New Roman" w:hAnsi="Times New Roman" w:cs="Times New Roman"/>
          <w:sz w:val="24"/>
          <w:szCs w:val="24"/>
          <w:lang w:eastAsia="de-DE"/>
        </w:rPr>
        <w:t xml:space="preserve"> </w:t>
      </w:r>
      <w:r w:rsidR="00D71351" w:rsidRPr="00B30A72">
        <w:rPr>
          <w:rFonts w:ascii="Times New Roman" w:hAnsi="Times New Roman" w:cs="Times New Roman"/>
          <w:sz w:val="24"/>
          <w:szCs w:val="24"/>
          <w:lang w:eastAsia="de-DE"/>
        </w:rPr>
        <w:t>finance</w:t>
      </w:r>
      <w:r w:rsidRPr="00B30A72">
        <w:rPr>
          <w:rFonts w:ascii="Times New Roman" w:hAnsi="Times New Roman" w:cs="Times New Roman"/>
          <w:sz w:val="24"/>
          <w:szCs w:val="24"/>
          <w:lang w:eastAsia="de-DE"/>
        </w:rPr>
        <w:t xml:space="preserve"> as in Kenya and more so than in Uganda. Besides,</w:t>
      </w:r>
      <w:r w:rsidRPr="00B30A72">
        <w:rPr>
          <w:rFonts w:ascii="Times New Roman" w:hAnsi="Times New Roman" w:cs="Times New Roman"/>
          <w:sz w:val="24"/>
          <w:szCs w:val="24"/>
        </w:rPr>
        <w:t xml:space="preserve"> while Uganda’s and Kenya’s central banks refrained from financing the private sector </w:t>
      </w:r>
      <w:r w:rsidR="00A16105" w:rsidRPr="00B30A72">
        <w:rPr>
          <w:rFonts w:ascii="Times New Roman" w:hAnsi="Times New Roman" w:cs="Times New Roman"/>
          <w:sz w:val="24"/>
          <w:szCs w:val="24"/>
        </w:rPr>
        <w:t>in the 2000s</w:t>
      </w:r>
      <w:r w:rsidRPr="00B30A72">
        <w:rPr>
          <w:rFonts w:ascii="Times New Roman" w:hAnsi="Times New Roman" w:cs="Times New Roman"/>
          <w:sz w:val="24"/>
          <w:szCs w:val="24"/>
        </w:rPr>
        <w:t xml:space="preserve">, Nigeria’s central bank continues to do so through a </w:t>
      </w:r>
      <w:r w:rsidR="00D46DA0" w:rsidRPr="00B30A72">
        <w:rPr>
          <w:rFonts w:ascii="Times New Roman" w:hAnsi="Times New Roman" w:cs="Times New Roman"/>
          <w:sz w:val="24"/>
          <w:szCs w:val="24"/>
        </w:rPr>
        <w:t xml:space="preserve">development financing </w:t>
      </w:r>
      <w:r w:rsidRPr="00B30A72">
        <w:rPr>
          <w:rFonts w:ascii="Times New Roman" w:hAnsi="Times New Roman" w:cs="Times New Roman"/>
          <w:sz w:val="24"/>
          <w:szCs w:val="24"/>
        </w:rPr>
        <w:t xml:space="preserve">department. </w:t>
      </w:r>
    </w:p>
    <w:p w:rsidR="00E95D9C" w:rsidRPr="00B30A72" w:rsidRDefault="00E95D9C" w:rsidP="00EC4674">
      <w:pPr>
        <w:spacing w:line="480" w:lineRule="auto"/>
        <w:jc w:val="both"/>
        <w:rPr>
          <w:rFonts w:ascii="Times New Roman" w:hAnsi="Times New Roman" w:cs="Times New Roman"/>
          <w:sz w:val="24"/>
          <w:szCs w:val="24"/>
          <w:lang w:eastAsia="de-DE"/>
        </w:rPr>
      </w:pPr>
      <w:r w:rsidRPr="00B30A72">
        <w:rPr>
          <w:rFonts w:ascii="Times New Roman" w:hAnsi="Times New Roman" w:cs="Times New Roman"/>
          <w:sz w:val="24"/>
          <w:szCs w:val="24"/>
          <w:lang w:eastAsia="de-DE"/>
        </w:rPr>
        <w:lastRenderedPageBreak/>
        <w:t xml:space="preserve">The next sections </w:t>
      </w:r>
      <w:r w:rsidR="008D2D51" w:rsidRPr="00B30A72">
        <w:rPr>
          <w:rFonts w:ascii="Times New Roman" w:hAnsi="Times New Roman" w:cs="Times New Roman"/>
          <w:sz w:val="24"/>
          <w:szCs w:val="24"/>
          <w:lang w:eastAsia="de-DE"/>
        </w:rPr>
        <w:t>offer</w:t>
      </w:r>
      <w:r w:rsidRPr="00B30A72">
        <w:rPr>
          <w:rFonts w:ascii="Times New Roman" w:hAnsi="Times New Roman" w:cs="Times New Roman"/>
          <w:sz w:val="24"/>
          <w:szCs w:val="24"/>
          <w:lang w:eastAsia="de-DE"/>
        </w:rPr>
        <w:t xml:space="preserve"> case studies, which </w:t>
      </w:r>
      <w:r w:rsidR="00EC4674">
        <w:rPr>
          <w:rFonts w:ascii="Times New Roman" w:hAnsi="Times New Roman" w:cs="Times New Roman"/>
          <w:sz w:val="24"/>
          <w:szCs w:val="24"/>
          <w:lang w:eastAsia="de-DE"/>
        </w:rPr>
        <w:t>examine</w:t>
      </w:r>
      <w:r w:rsidRPr="00B30A72">
        <w:rPr>
          <w:rFonts w:ascii="Times New Roman" w:hAnsi="Times New Roman" w:cs="Times New Roman"/>
          <w:sz w:val="24"/>
          <w:szCs w:val="24"/>
          <w:lang w:eastAsia="de-DE"/>
        </w:rPr>
        <w:t xml:space="preserve"> central bank policy stances in Kenya, Nigeria and Uganda </w:t>
      </w:r>
      <w:r w:rsidR="00931AD5" w:rsidRPr="00B30A72">
        <w:rPr>
          <w:rFonts w:ascii="Times New Roman" w:hAnsi="Times New Roman" w:cs="Times New Roman"/>
          <w:sz w:val="24"/>
          <w:szCs w:val="24"/>
          <w:lang w:eastAsia="de-DE"/>
        </w:rPr>
        <w:t>in the era of economic liberalis</w:t>
      </w:r>
      <w:r w:rsidRPr="00B30A72">
        <w:rPr>
          <w:rFonts w:ascii="Times New Roman" w:hAnsi="Times New Roman" w:cs="Times New Roman"/>
          <w:sz w:val="24"/>
          <w:szCs w:val="24"/>
          <w:lang w:eastAsia="de-DE"/>
        </w:rPr>
        <w:t xml:space="preserve">ation and </w:t>
      </w:r>
      <w:r w:rsidR="008D2D51" w:rsidRPr="00B30A72">
        <w:rPr>
          <w:rFonts w:ascii="Times New Roman" w:hAnsi="Times New Roman" w:cs="Times New Roman"/>
          <w:sz w:val="24"/>
          <w:szCs w:val="24"/>
          <w:lang w:eastAsia="de-DE"/>
        </w:rPr>
        <w:t xml:space="preserve">illustrate the </w:t>
      </w:r>
      <w:r w:rsidRPr="00B30A72">
        <w:rPr>
          <w:rFonts w:ascii="Times New Roman" w:hAnsi="Times New Roman" w:cs="Times New Roman"/>
          <w:sz w:val="24"/>
          <w:szCs w:val="24"/>
          <w:lang w:eastAsia="de-DE"/>
        </w:rPr>
        <w:t>link</w:t>
      </w:r>
      <w:r w:rsidR="008D2D51" w:rsidRPr="00B30A72">
        <w:rPr>
          <w:rFonts w:ascii="Times New Roman" w:hAnsi="Times New Roman" w:cs="Times New Roman"/>
          <w:sz w:val="24"/>
          <w:szCs w:val="24"/>
          <w:lang w:eastAsia="de-DE"/>
        </w:rPr>
        <w:t>s between policy stances and the</w:t>
      </w:r>
      <w:r w:rsidRPr="00B30A72">
        <w:rPr>
          <w:rFonts w:ascii="Times New Roman" w:hAnsi="Times New Roman" w:cs="Times New Roman"/>
          <w:sz w:val="24"/>
          <w:szCs w:val="24"/>
          <w:lang w:eastAsia="de-DE"/>
        </w:rPr>
        <w:t xml:space="preserve"> sources of finance on which the countries rely for investment. </w:t>
      </w:r>
      <w:r w:rsidR="000A5B20">
        <w:rPr>
          <w:rFonts w:ascii="Times New Roman" w:hAnsi="Times New Roman" w:cs="Times New Roman"/>
          <w:sz w:val="24"/>
          <w:szCs w:val="24"/>
          <w:lang w:eastAsia="de-DE"/>
        </w:rPr>
        <w:t>The</w:t>
      </w:r>
      <w:r w:rsidRPr="00B30A72">
        <w:rPr>
          <w:rFonts w:ascii="Times New Roman" w:hAnsi="Times New Roman" w:cs="Times New Roman"/>
          <w:sz w:val="24"/>
          <w:szCs w:val="24"/>
          <w:lang w:eastAsia="de-DE"/>
        </w:rPr>
        <w:t xml:space="preserve"> analysis of central bank policy in Kenya also allows probing the argument that in African countries which are more dependent on the private sector, the policy stance is more likely to reflec</w:t>
      </w:r>
      <w:r w:rsidR="00CA2E63" w:rsidRPr="00B30A72">
        <w:rPr>
          <w:rFonts w:ascii="Times New Roman" w:hAnsi="Times New Roman" w:cs="Times New Roman"/>
          <w:sz w:val="24"/>
          <w:szCs w:val="24"/>
          <w:lang w:eastAsia="de-DE"/>
        </w:rPr>
        <w:t xml:space="preserve">t the preferences of business. </w:t>
      </w:r>
      <w:r w:rsidRPr="00B30A72">
        <w:rPr>
          <w:rFonts w:ascii="Times New Roman" w:hAnsi="Times New Roman" w:cs="Times New Roman"/>
          <w:sz w:val="24"/>
          <w:szCs w:val="24"/>
          <w:lang w:eastAsia="de-DE"/>
        </w:rPr>
        <w:t>Each country study delineates</w:t>
      </w:r>
      <w:r w:rsidR="00931AD5" w:rsidRPr="00B30A72">
        <w:rPr>
          <w:rFonts w:ascii="Times New Roman" w:hAnsi="Times New Roman" w:cs="Times New Roman"/>
          <w:sz w:val="24"/>
          <w:szCs w:val="24"/>
          <w:lang w:eastAsia="de-DE"/>
        </w:rPr>
        <w:t xml:space="preserve"> two </w:t>
      </w:r>
      <w:r w:rsidR="00CA2E63" w:rsidRPr="00B30A72">
        <w:rPr>
          <w:rFonts w:ascii="Times New Roman" w:hAnsi="Times New Roman" w:cs="Times New Roman"/>
          <w:sz w:val="24"/>
          <w:szCs w:val="24"/>
          <w:lang w:eastAsia="de-DE"/>
        </w:rPr>
        <w:t>points</w:t>
      </w:r>
      <w:r w:rsidRPr="00B30A72">
        <w:rPr>
          <w:rFonts w:ascii="Times New Roman" w:hAnsi="Times New Roman" w:cs="Times New Roman"/>
          <w:sz w:val="24"/>
          <w:szCs w:val="24"/>
          <w:lang w:eastAsia="de-DE"/>
        </w:rPr>
        <w:t>: First, how capital mediated the response of central bank policy to the economic decline experienced by the mid-1980s and to the rise of economic liberali</w:t>
      </w:r>
      <w:r w:rsidR="00FB3A24" w:rsidRPr="00B30A72">
        <w:rPr>
          <w:rFonts w:ascii="Times New Roman" w:hAnsi="Times New Roman" w:cs="Times New Roman"/>
          <w:sz w:val="24"/>
          <w:szCs w:val="24"/>
          <w:lang w:eastAsia="de-DE"/>
        </w:rPr>
        <w:t>s</w:t>
      </w:r>
      <w:r w:rsidRPr="00B30A72">
        <w:rPr>
          <w:rFonts w:ascii="Times New Roman" w:hAnsi="Times New Roman" w:cs="Times New Roman"/>
          <w:sz w:val="24"/>
          <w:szCs w:val="24"/>
          <w:lang w:eastAsia="de-DE"/>
        </w:rPr>
        <w:t xml:space="preserve">ation; and second, how the financial structures established by the late 1990s were reinforced in the 2000s and shaped central bank policy. </w:t>
      </w:r>
    </w:p>
    <w:p w:rsidR="00E95D9C" w:rsidRPr="00B30A72" w:rsidRDefault="00EC4674" w:rsidP="009353EA">
      <w:pPr>
        <w:spacing w:line="48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E</w:t>
      </w:r>
      <w:r w:rsidR="00E95D9C" w:rsidRPr="00B30A72">
        <w:rPr>
          <w:rFonts w:ascii="Times New Roman" w:hAnsi="Times New Roman" w:cs="Times New Roman"/>
          <w:sz w:val="24"/>
          <w:szCs w:val="24"/>
          <w:lang w:eastAsia="de-DE"/>
        </w:rPr>
        <w:t>ach case study will not only highlight the structural position</w:t>
      </w:r>
      <w:r w:rsidR="00931AD5" w:rsidRPr="00B30A72">
        <w:rPr>
          <w:rFonts w:ascii="Times New Roman" w:hAnsi="Times New Roman" w:cs="Times New Roman"/>
          <w:sz w:val="24"/>
          <w:szCs w:val="24"/>
          <w:lang w:eastAsia="de-DE"/>
        </w:rPr>
        <w:t xml:space="preserve"> </w:t>
      </w:r>
      <w:r w:rsidR="00E95D9C" w:rsidRPr="00B30A72">
        <w:rPr>
          <w:rFonts w:ascii="Times New Roman" w:hAnsi="Times New Roman" w:cs="Times New Roman"/>
          <w:sz w:val="24"/>
          <w:szCs w:val="24"/>
          <w:lang w:eastAsia="de-DE"/>
        </w:rPr>
        <w:t xml:space="preserve">of the relevant providers of capital as indicated by their economic importance and measured by the amount of capital provided relative to the size of the economy; an important part of the exercise will also be to ascertain the perceptions of policymakers given the importance of anticipated reactions in </w:t>
      </w:r>
      <w:r>
        <w:rPr>
          <w:rFonts w:ascii="Times New Roman" w:hAnsi="Times New Roman" w:cs="Times New Roman"/>
          <w:sz w:val="24"/>
          <w:szCs w:val="24"/>
          <w:lang w:eastAsia="de-DE"/>
        </w:rPr>
        <w:t>arguments about structural power</w:t>
      </w:r>
      <w:r w:rsidR="00E95D9C" w:rsidRPr="00B30A72">
        <w:rPr>
          <w:rFonts w:ascii="Times New Roman" w:hAnsi="Times New Roman" w:cs="Times New Roman"/>
          <w:sz w:val="24"/>
          <w:szCs w:val="24"/>
          <w:lang w:eastAsia="de-DE"/>
        </w:rPr>
        <w:t xml:space="preserve">. According to the theory, structural power is </w:t>
      </w:r>
      <w:r w:rsidR="007367F3" w:rsidRPr="00B30A72">
        <w:rPr>
          <w:rFonts w:ascii="Times New Roman" w:hAnsi="Times New Roman" w:cs="Times New Roman"/>
          <w:sz w:val="24"/>
          <w:szCs w:val="24"/>
          <w:lang w:eastAsia="de-DE"/>
        </w:rPr>
        <w:t>partly</w:t>
      </w:r>
      <w:r w:rsidR="00E95D9C" w:rsidRPr="00B30A72">
        <w:rPr>
          <w:rFonts w:ascii="Times New Roman" w:hAnsi="Times New Roman" w:cs="Times New Roman"/>
          <w:sz w:val="24"/>
          <w:szCs w:val="24"/>
          <w:lang w:eastAsia="de-DE"/>
        </w:rPr>
        <w:t xml:space="preserve"> a matter of policymakers’ perceptions because it is difficult to objectively identify how major providers of capital will react to a change in the policy environment </w:t>
      </w:r>
      <w:r w:rsidR="00BA4480" w:rsidRPr="00B30A72">
        <w:rPr>
          <w:rFonts w:ascii="Times New Roman" w:hAnsi="Times New Roman" w:cs="Times New Roman"/>
          <w:sz w:val="24"/>
          <w:szCs w:val="24"/>
          <w:lang w:eastAsia="de-DE"/>
        </w:rPr>
        <w:fldChar w:fldCharType="begin"/>
      </w:r>
      <w:r w:rsidR="00A81C14">
        <w:rPr>
          <w:rFonts w:ascii="Times New Roman" w:hAnsi="Times New Roman" w:cs="Times New Roman"/>
          <w:sz w:val="24"/>
          <w:szCs w:val="24"/>
          <w:lang w:eastAsia="de-DE"/>
        </w:rPr>
        <w:instrText xml:space="preserve"> ADDIN EN.CITE &lt;EndNote&gt;&lt;Cite&gt;&lt;Author&gt;Fairfield&lt;/Author&gt;&lt;Year&gt;2015&lt;/Year&gt;&lt;RecNum&gt;1318&lt;/RecNum&gt;&lt;Suffix&gt;`, pp. 415-418&lt;/Suffix&gt;&lt;DisplayText&gt;(Winters, 1996, Fairfield, 2015, pp. 415-418)&lt;/DisplayText&gt;&lt;record&gt;&lt;rec-number&gt;1318&lt;/rec-number&gt;&lt;foreign-keys&gt;&lt;key app="EN" db-id="9pzez5pegvtpr3e5adz5f2vnsaw9d5pt5vvz" timestamp="1466528580"&gt;1318&lt;/key&gt;&lt;/foreign-keys&gt;&lt;ref-type name="Journal Article"&gt;17&lt;/ref-type&gt;&lt;contributors&gt;&lt;authors&gt;&lt;author&gt;Fairfield, Tasha&lt;/author&gt;&lt;/authors&gt;&lt;/contributors&gt;&lt;titles&gt;&lt;title&gt;Structural power in comparative political economy: perspectives from policy formulation in Latin America&lt;/title&gt;&lt;secondary-title&gt;Business and Politics&lt;/secondary-title&gt;&lt;/titles&gt;&lt;periodical&gt;&lt;full-title&gt;Business and Politics&lt;/full-title&gt;&lt;/periodical&gt;&lt;pages&gt;411-441&lt;/pages&gt;&lt;volume&gt;17&lt;/volume&gt;&lt;dates&gt;&lt;year&gt;2015&lt;/year&gt;&lt;/dates&gt;&lt;isbn&gt;14693569&lt;/isbn&gt;&lt;urls&gt;&lt;related-urls&gt;&lt;url&gt;//www.degruyter.com/view/j/bap.2015.17.issue-3/bap-2014-0047/bap-2014-0047.xml&lt;/url&gt;&lt;/related-urls&gt;&lt;/urls&gt;&lt;electronic-resource-num&gt;10.1515/bap-2014-0047&lt;/electronic-resource-num&gt;&lt;access-date&gt;2016-06-21t19:02:57.953+02:00&lt;/access-date&gt;&lt;/record&gt;&lt;/Cite&gt;&lt;Cite&gt;&lt;Author&gt;Winters&lt;/Author&gt;&lt;Year&gt;1996&lt;/Year&gt;&lt;RecNum&gt;34&lt;/RecNum&gt;&lt;record&gt;&lt;rec-number&gt;34&lt;/rec-number&gt;&lt;foreign-keys&gt;&lt;key app="EN" db-id="9pzez5pegvtpr3e5adz5f2vnsaw9d5pt5vvz" timestamp="0"&gt;34&lt;/key&gt;&lt;/foreign-keys&gt;&lt;ref-type name="Book"&gt;6&lt;/ref-type&gt;&lt;contributors&gt;&lt;authors&gt;&lt;author&gt;Winters, Jeffrey A.&lt;/author&gt;&lt;/authors&gt;&lt;/contributors&gt;&lt;titles&gt;&lt;title&gt;Power in motion. Capital and the Indonesian state&lt;/title&gt;&lt;/titles&gt;&lt;dates&gt;&lt;year&gt;1996&lt;/year&gt;&lt;/dates&gt;&lt;pub-location&gt;Ithaca, NY&lt;/pub-location&gt;&lt;publisher&gt;Cornell University Press&lt;/publisher&gt;&lt;urls&gt;&lt;/urls&gt;&lt;/record&gt;&lt;/Cite&gt;&lt;/EndNote&gt;</w:instrText>
      </w:r>
      <w:r w:rsidR="00BA4480" w:rsidRPr="00B30A72">
        <w:rPr>
          <w:rFonts w:ascii="Times New Roman" w:hAnsi="Times New Roman" w:cs="Times New Roman"/>
          <w:sz w:val="24"/>
          <w:szCs w:val="24"/>
          <w:lang w:eastAsia="de-DE"/>
        </w:rPr>
        <w:fldChar w:fldCharType="separate"/>
      </w:r>
      <w:r w:rsidR="00FB4CE2">
        <w:rPr>
          <w:rFonts w:ascii="Times New Roman" w:hAnsi="Times New Roman" w:cs="Times New Roman"/>
          <w:noProof/>
          <w:sz w:val="24"/>
          <w:szCs w:val="24"/>
          <w:lang w:eastAsia="de-DE"/>
        </w:rPr>
        <w:t>(</w:t>
      </w:r>
      <w:hyperlink w:anchor="_ENREF_80" w:tooltip="Winters, 1996 #34" w:history="1">
        <w:r w:rsidR="00AB06B3">
          <w:rPr>
            <w:rFonts w:ascii="Times New Roman" w:hAnsi="Times New Roman" w:cs="Times New Roman"/>
            <w:noProof/>
            <w:sz w:val="24"/>
            <w:szCs w:val="24"/>
            <w:lang w:eastAsia="de-DE"/>
          </w:rPr>
          <w:t>Winters, 1996</w:t>
        </w:r>
      </w:hyperlink>
      <w:r w:rsidR="00FB4CE2">
        <w:rPr>
          <w:rFonts w:ascii="Times New Roman" w:hAnsi="Times New Roman" w:cs="Times New Roman"/>
          <w:noProof/>
          <w:sz w:val="24"/>
          <w:szCs w:val="24"/>
          <w:lang w:eastAsia="de-DE"/>
        </w:rPr>
        <w:t xml:space="preserve">, </w:t>
      </w:r>
      <w:hyperlink w:anchor="_ENREF_25" w:tooltip="Fairfield, 2015 #1318" w:history="1">
        <w:r w:rsidR="00AB06B3">
          <w:rPr>
            <w:rFonts w:ascii="Times New Roman" w:hAnsi="Times New Roman" w:cs="Times New Roman"/>
            <w:noProof/>
            <w:sz w:val="24"/>
            <w:szCs w:val="24"/>
            <w:lang w:eastAsia="de-DE"/>
          </w:rPr>
          <w:t>Fairfield, 2015, pp. 415-418</w:t>
        </w:r>
      </w:hyperlink>
      <w:r w:rsidR="00FB4CE2">
        <w:rPr>
          <w:rFonts w:ascii="Times New Roman" w:hAnsi="Times New Roman" w:cs="Times New Roman"/>
          <w:noProof/>
          <w:sz w:val="24"/>
          <w:szCs w:val="24"/>
          <w:lang w:eastAsia="de-DE"/>
        </w:rPr>
        <w:t>)</w:t>
      </w:r>
      <w:r w:rsidR="00BA4480" w:rsidRPr="00B30A72">
        <w:rPr>
          <w:rFonts w:ascii="Times New Roman" w:hAnsi="Times New Roman" w:cs="Times New Roman"/>
          <w:sz w:val="24"/>
          <w:szCs w:val="24"/>
          <w:lang w:eastAsia="de-DE"/>
        </w:rPr>
        <w:fldChar w:fldCharType="end"/>
      </w:r>
      <w:r w:rsidR="00E95D9C" w:rsidRPr="00B30A72">
        <w:rPr>
          <w:rFonts w:ascii="Times New Roman" w:hAnsi="Times New Roman" w:cs="Times New Roman"/>
          <w:sz w:val="24"/>
          <w:szCs w:val="24"/>
          <w:lang w:eastAsia="de-DE"/>
        </w:rPr>
        <w:t>.</w:t>
      </w:r>
      <w:r w:rsidR="00D55E34" w:rsidRPr="00B30A72">
        <w:rPr>
          <w:rFonts w:ascii="Times New Roman" w:hAnsi="Times New Roman" w:cs="Times New Roman"/>
          <w:sz w:val="24"/>
          <w:szCs w:val="24"/>
          <w:lang w:eastAsia="de-DE"/>
        </w:rPr>
        <w:t xml:space="preserve">  </w:t>
      </w:r>
      <w:r w:rsidR="00A41B2D" w:rsidRPr="00B30A72">
        <w:rPr>
          <w:rFonts w:ascii="Times New Roman" w:hAnsi="Times New Roman" w:cs="Times New Roman"/>
          <w:sz w:val="24"/>
          <w:szCs w:val="24"/>
          <w:lang w:eastAsia="de-DE"/>
        </w:rPr>
        <w:t>The article will thus follow other studies of structural power which draw attention to policymakers’ perceptions and relate those perceptions back to the structural position of the major providers of capital.</w:t>
      </w:r>
    </w:p>
    <w:p w:rsidR="00437C5A" w:rsidRPr="00B30A72" w:rsidRDefault="00437C5A" w:rsidP="006F0CFE">
      <w:pPr>
        <w:pStyle w:val="berschrift2"/>
        <w:spacing w:after="120" w:line="480" w:lineRule="auto"/>
        <w:ind w:left="578" w:hanging="578"/>
        <w:rPr>
          <w:rFonts w:ascii="Times New Roman" w:hAnsi="Times New Roman" w:cs="Times New Roman"/>
          <w:color w:val="auto"/>
          <w:sz w:val="24"/>
          <w:szCs w:val="24"/>
        </w:rPr>
      </w:pPr>
      <w:r w:rsidRPr="00B30A72">
        <w:rPr>
          <w:rFonts w:ascii="Times New Roman" w:hAnsi="Times New Roman" w:cs="Times New Roman"/>
          <w:color w:val="auto"/>
          <w:sz w:val="24"/>
          <w:szCs w:val="24"/>
        </w:rPr>
        <w:t>Uganda</w:t>
      </w:r>
    </w:p>
    <w:p w:rsidR="00437C5A" w:rsidRPr="00B30A72" w:rsidRDefault="00437C5A" w:rsidP="006F0CFE">
      <w:pPr>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 xml:space="preserve">Central bank policy in Uganda went through a major transformation: As in other African countries, central bankers </w:t>
      </w:r>
      <w:r w:rsidR="00FB4CE2">
        <w:rPr>
          <w:rFonts w:ascii="Times New Roman" w:hAnsi="Times New Roman" w:cs="Times New Roman"/>
          <w:sz w:val="24"/>
          <w:szCs w:val="24"/>
        </w:rPr>
        <w:t xml:space="preserve">promoted </w:t>
      </w:r>
      <w:r w:rsidRPr="00B30A72">
        <w:rPr>
          <w:rFonts w:ascii="Times New Roman" w:hAnsi="Times New Roman" w:cs="Times New Roman"/>
          <w:sz w:val="24"/>
          <w:szCs w:val="24"/>
        </w:rPr>
        <w:t xml:space="preserve">financial </w:t>
      </w:r>
      <w:r w:rsidR="00840C4D">
        <w:rPr>
          <w:rFonts w:ascii="Times New Roman" w:hAnsi="Times New Roman" w:cs="Times New Roman"/>
          <w:sz w:val="24"/>
          <w:szCs w:val="24"/>
        </w:rPr>
        <w:t>expansion</w:t>
      </w:r>
      <w:r w:rsidRPr="00B30A72">
        <w:rPr>
          <w:rFonts w:ascii="Times New Roman" w:hAnsi="Times New Roman" w:cs="Times New Roman"/>
          <w:sz w:val="24"/>
          <w:szCs w:val="24"/>
        </w:rPr>
        <w:t xml:space="preserve"> until the 1980s. Yet over time, the stance of central bank policy became increasingly oriented towards stability, especially when compared to Nigeria and Kenya. This case study delineates that policymakers reformed </w:t>
      </w:r>
      <w:r w:rsidRPr="00B30A72">
        <w:rPr>
          <w:rFonts w:ascii="Times New Roman" w:hAnsi="Times New Roman" w:cs="Times New Roman"/>
          <w:sz w:val="24"/>
          <w:szCs w:val="24"/>
        </w:rPr>
        <w:lastRenderedPageBreak/>
        <w:t xml:space="preserve">central bank policy in an understanding that it is important to secure the support from donors to finance investment in Uganda. </w:t>
      </w:r>
    </w:p>
    <w:p w:rsidR="00483CC9" w:rsidRPr="00B30A72" w:rsidRDefault="00437C5A" w:rsidP="006F0CFE">
      <w:pPr>
        <w:pStyle w:val="berschrift3"/>
        <w:spacing w:after="120" w:line="480" w:lineRule="auto"/>
        <w:rPr>
          <w:rFonts w:ascii="Times New Roman" w:hAnsi="Times New Roman" w:cs="Times New Roman"/>
          <w:color w:val="auto"/>
          <w:sz w:val="24"/>
          <w:szCs w:val="24"/>
        </w:rPr>
      </w:pPr>
      <w:r w:rsidRPr="00B30A72">
        <w:rPr>
          <w:rFonts w:ascii="Times New Roman" w:hAnsi="Times New Roman" w:cs="Times New Roman"/>
          <w:color w:val="auto"/>
          <w:sz w:val="24"/>
          <w:szCs w:val="24"/>
        </w:rPr>
        <w:t xml:space="preserve">Desperate Adjustment </w:t>
      </w:r>
    </w:p>
    <w:p w:rsidR="00437C5A" w:rsidRPr="00B30A72" w:rsidRDefault="00437C5A" w:rsidP="009353EA">
      <w:pPr>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 xml:space="preserve">When President Yoweri Museveni seized power in 1986, following a civil war, pressures to orient economic policy, including central bank policy, towards stability rapidly increased. One source of pressure was Uganda’s economic collapse. Growth fell at an annual rate of </w:t>
      </w:r>
      <w:r w:rsidR="00EA6809" w:rsidRPr="00B30A72">
        <w:rPr>
          <w:rFonts w:ascii="Times New Roman" w:hAnsi="Times New Roman" w:cs="Times New Roman"/>
          <w:sz w:val="24"/>
          <w:szCs w:val="24"/>
        </w:rPr>
        <w:t>2</w:t>
      </w:r>
      <w:r w:rsidR="00156C9B" w:rsidRPr="00B30A72">
        <w:rPr>
          <w:rFonts w:ascii="Times New Roman" w:hAnsi="Times New Roman" w:cs="Times New Roman"/>
          <w:sz w:val="24"/>
          <w:szCs w:val="24"/>
        </w:rPr>
        <w:t xml:space="preserve"> per cent</w:t>
      </w:r>
      <w:r w:rsidRPr="00B30A72">
        <w:rPr>
          <w:rFonts w:ascii="Times New Roman" w:hAnsi="Times New Roman" w:cs="Times New Roman"/>
          <w:sz w:val="24"/>
          <w:szCs w:val="24"/>
        </w:rPr>
        <w:t xml:space="preserve"> between 1980 and 1987</w:t>
      </w:r>
      <w:r w:rsidR="00A649E7" w:rsidRPr="00B30A72">
        <w:rPr>
          <w:rFonts w:ascii="Times New Roman" w:hAnsi="Times New Roman" w:cs="Times New Roman"/>
          <w:sz w:val="24"/>
          <w:szCs w:val="24"/>
        </w:rPr>
        <w:t xml:space="preserve"> </w:t>
      </w:r>
      <w:r w:rsidR="00BA4480" w:rsidRPr="00B30A72">
        <w:rPr>
          <w:rFonts w:ascii="Times New Roman" w:hAnsi="Times New Roman" w:cs="Times New Roman"/>
          <w:sz w:val="24"/>
          <w:szCs w:val="24"/>
        </w:rPr>
        <w:fldChar w:fldCharType="begin"/>
      </w:r>
      <w:r w:rsidR="004652C7" w:rsidRPr="00B30A72">
        <w:rPr>
          <w:rFonts w:ascii="Times New Roman" w:hAnsi="Times New Roman" w:cs="Times New Roman"/>
          <w:sz w:val="24"/>
          <w:szCs w:val="24"/>
        </w:rPr>
        <w:instrText xml:space="preserve"> ADDIN EN.CITE &lt;EndNote&gt;&lt;Cite&gt;&lt;Author&gt;Lateef&lt;/Author&gt;&lt;Year&gt;1991&lt;/Year&gt;&lt;RecNum&gt;912&lt;/RecNum&gt;&lt;Pages&gt;20-42&lt;/Pages&gt;&lt;DisplayText&gt;(Lateef, 1991)&lt;/DisplayText&gt;&lt;record&gt;&lt;rec-number&gt;912&lt;/rec-number&gt;&lt;foreign-keys&gt;&lt;key app="EN" db-id="9pzez5pegvtpr3e5adz5f2vnsaw9d5pt5vvz" timestamp="1395159642"&gt;912&lt;/key&gt;&lt;/foreign-keys&gt;&lt;ref-type name="Book Section"&gt;5&lt;/ref-type&gt;&lt;contributors&gt;&lt;authors&gt;&lt;author&gt;Lateef, Sarwar K. &lt;/author&gt;&lt;/authors&gt;&lt;secondary-authors&gt;&lt;author&gt;Hansen, Holger Bernt&lt;/author&gt;&lt;author&gt;Twaddle, Michael&lt;/author&gt;&lt;/secondary-authors&gt;&lt;/contributors&gt;&lt;titles&gt;&lt;title&gt;Structural adjustment in Uganda: The initial experience&lt;/title&gt;&lt;secondary-title&gt;Changing Uganda. The Dilemmas of Structural Adjustment and Revolutionary Change&lt;/secondary-title&gt;&lt;/titles&gt;&lt;pages&gt;20-42&lt;/pages&gt;&lt;dates&gt;&lt;year&gt;1991&lt;/year&gt;&lt;/dates&gt;&lt;pub-location&gt;London&lt;/pub-location&gt;&lt;publisher&gt;James Currey&lt;/publisher&gt;&lt;urls&gt;&lt;/urls&gt;&lt;/record&gt;&lt;/Cite&gt;&lt;/EndNote&gt;</w:instrText>
      </w:r>
      <w:r w:rsidR="00BA4480" w:rsidRPr="00B30A72">
        <w:rPr>
          <w:rFonts w:ascii="Times New Roman" w:hAnsi="Times New Roman" w:cs="Times New Roman"/>
          <w:sz w:val="24"/>
          <w:szCs w:val="24"/>
        </w:rPr>
        <w:fldChar w:fldCharType="separate"/>
      </w:r>
      <w:r w:rsidR="004652C7" w:rsidRPr="00B30A72">
        <w:rPr>
          <w:rFonts w:ascii="Times New Roman" w:hAnsi="Times New Roman" w:cs="Times New Roman"/>
          <w:noProof/>
          <w:sz w:val="24"/>
          <w:szCs w:val="24"/>
        </w:rPr>
        <w:t>(</w:t>
      </w:r>
      <w:hyperlink w:anchor="_ENREF_57" w:tooltip="Lateef, 1991 #912" w:history="1">
        <w:r w:rsidR="00AB06B3" w:rsidRPr="00B30A72">
          <w:rPr>
            <w:rFonts w:ascii="Times New Roman" w:hAnsi="Times New Roman" w:cs="Times New Roman"/>
            <w:noProof/>
            <w:sz w:val="24"/>
            <w:szCs w:val="24"/>
          </w:rPr>
          <w:t>Lateef, 1991</w:t>
        </w:r>
      </w:hyperlink>
      <w:r w:rsidR="004652C7" w:rsidRPr="00B30A72">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Pr="00B30A72">
        <w:rPr>
          <w:rFonts w:ascii="Times New Roman" w:hAnsi="Times New Roman" w:cs="Times New Roman"/>
          <w:sz w:val="24"/>
          <w:szCs w:val="24"/>
        </w:rPr>
        <w:t>; export</w:t>
      </w:r>
      <w:r w:rsidR="00AE5503" w:rsidRPr="00B30A72">
        <w:rPr>
          <w:rFonts w:ascii="Times New Roman" w:hAnsi="Times New Roman" w:cs="Times New Roman"/>
          <w:sz w:val="24"/>
          <w:szCs w:val="24"/>
        </w:rPr>
        <w:t xml:space="preserve"> revenue</w:t>
      </w:r>
      <w:r w:rsidRPr="00B30A72">
        <w:rPr>
          <w:rFonts w:ascii="Times New Roman" w:hAnsi="Times New Roman" w:cs="Times New Roman"/>
          <w:sz w:val="24"/>
          <w:szCs w:val="24"/>
        </w:rPr>
        <w:t>s declined due to a fall in world coffee prices and the balance of payment deficit increased. Museveni’s government sought to meet expenditures by borrowing from the BoU, but this contributed to skyrocketing levels of inflation, reaching 160</w:t>
      </w:r>
      <w:r w:rsidR="00156C9B" w:rsidRPr="00B30A72">
        <w:rPr>
          <w:rFonts w:ascii="Times New Roman" w:hAnsi="Times New Roman" w:cs="Times New Roman"/>
          <w:sz w:val="24"/>
          <w:szCs w:val="24"/>
        </w:rPr>
        <w:t xml:space="preserve"> per cent</w:t>
      </w:r>
      <w:r w:rsidRPr="00B30A72">
        <w:rPr>
          <w:rFonts w:ascii="Times New Roman" w:hAnsi="Times New Roman" w:cs="Times New Roman"/>
          <w:sz w:val="24"/>
          <w:szCs w:val="24"/>
        </w:rPr>
        <w:t xml:space="preserve"> in 1986. </w:t>
      </w:r>
    </w:p>
    <w:p w:rsidR="00437C5A" w:rsidRPr="00B30A72" w:rsidRDefault="00437C5A" w:rsidP="006F0CFE">
      <w:pPr>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 xml:space="preserve">Another source of pressure was a change in the global ideological climate. While it had been part of the predominant economic thinking that </w:t>
      </w:r>
      <w:r w:rsidR="00EA6809" w:rsidRPr="00B30A72">
        <w:rPr>
          <w:rFonts w:ascii="Times New Roman" w:hAnsi="Times New Roman" w:cs="Times New Roman"/>
          <w:sz w:val="24"/>
          <w:szCs w:val="24"/>
        </w:rPr>
        <w:t>governments</w:t>
      </w:r>
      <w:r w:rsidRPr="00B30A72">
        <w:rPr>
          <w:rFonts w:ascii="Times New Roman" w:hAnsi="Times New Roman" w:cs="Times New Roman"/>
          <w:sz w:val="24"/>
          <w:szCs w:val="24"/>
        </w:rPr>
        <w:t xml:space="preserve"> in developing countries, including their central banks, may </w:t>
      </w:r>
      <w:r w:rsidR="00ED3139">
        <w:rPr>
          <w:rFonts w:ascii="Times New Roman" w:hAnsi="Times New Roman" w:cs="Times New Roman"/>
          <w:sz w:val="24"/>
          <w:szCs w:val="24"/>
        </w:rPr>
        <w:t>promote</w:t>
      </w:r>
      <w:r w:rsidRPr="00B30A72">
        <w:rPr>
          <w:rFonts w:ascii="Times New Roman" w:hAnsi="Times New Roman" w:cs="Times New Roman"/>
          <w:sz w:val="24"/>
          <w:szCs w:val="24"/>
        </w:rPr>
        <w:t xml:space="preserve"> access to finance, neoliberal ideas increasingly replaced statist ideas from the mid-1980s onwards. Donors’ preferences changed accordingly and the IMF and the World Bank </w:t>
      </w:r>
      <w:r w:rsidR="00496BF0" w:rsidRPr="00B30A72">
        <w:rPr>
          <w:rFonts w:ascii="Times New Roman" w:hAnsi="Times New Roman" w:cs="Times New Roman"/>
          <w:sz w:val="24"/>
          <w:szCs w:val="24"/>
        </w:rPr>
        <w:t xml:space="preserve">used Structural Adjustment Programs (SAPs) to </w:t>
      </w:r>
      <w:r w:rsidRPr="00B30A72">
        <w:rPr>
          <w:rFonts w:ascii="Times New Roman" w:hAnsi="Times New Roman" w:cs="Times New Roman"/>
          <w:sz w:val="24"/>
          <w:szCs w:val="24"/>
        </w:rPr>
        <w:t>promote economic liberali</w:t>
      </w:r>
      <w:r w:rsidR="003E7352" w:rsidRPr="00B30A72">
        <w:rPr>
          <w:rFonts w:ascii="Times New Roman" w:hAnsi="Times New Roman" w:cs="Times New Roman"/>
          <w:sz w:val="24"/>
          <w:szCs w:val="24"/>
        </w:rPr>
        <w:t>s</w:t>
      </w:r>
      <w:r w:rsidRPr="00B30A72">
        <w:rPr>
          <w:rFonts w:ascii="Times New Roman" w:hAnsi="Times New Roman" w:cs="Times New Roman"/>
          <w:sz w:val="24"/>
          <w:szCs w:val="24"/>
        </w:rPr>
        <w:t>ation, which involved confining the role of the state to the promotion of stability. While Museveni disapproved of SAPs, claiming that they were ineffective and increasing indebtedness, his government adopted a SAP in 1987 in response to overwhelming pressures to raise funds from donors.</w:t>
      </w:r>
    </w:p>
    <w:p w:rsidR="00437C5A" w:rsidRPr="00B30A72" w:rsidRDefault="00437C5A" w:rsidP="009353EA">
      <w:pPr>
        <w:pStyle w:val="Endnotentext"/>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 xml:space="preserve">Initially Museveni’s government was able to maintain a policy stance that </w:t>
      </w:r>
      <w:r w:rsidR="000D1D55">
        <w:rPr>
          <w:rFonts w:ascii="Times New Roman" w:hAnsi="Times New Roman" w:cs="Times New Roman"/>
          <w:sz w:val="24"/>
          <w:szCs w:val="24"/>
        </w:rPr>
        <w:t>prioritised</w:t>
      </w:r>
      <w:r w:rsidRPr="00B30A72">
        <w:rPr>
          <w:rFonts w:ascii="Times New Roman" w:hAnsi="Times New Roman" w:cs="Times New Roman"/>
          <w:sz w:val="24"/>
          <w:szCs w:val="24"/>
        </w:rPr>
        <w:t xml:space="preserve"> </w:t>
      </w:r>
      <w:r w:rsidR="000D1D55">
        <w:rPr>
          <w:rFonts w:ascii="Times New Roman" w:hAnsi="Times New Roman" w:cs="Times New Roman"/>
          <w:sz w:val="24"/>
          <w:szCs w:val="24"/>
        </w:rPr>
        <w:t>economic</w:t>
      </w:r>
      <w:r w:rsidRPr="00B30A72">
        <w:rPr>
          <w:rFonts w:ascii="Times New Roman" w:hAnsi="Times New Roman" w:cs="Times New Roman"/>
          <w:sz w:val="24"/>
          <w:szCs w:val="24"/>
        </w:rPr>
        <w:t xml:space="preserve"> expansion </w:t>
      </w:r>
      <w:r w:rsidR="00D23C06" w:rsidRPr="00B30A72">
        <w:rPr>
          <w:rFonts w:ascii="Times New Roman" w:hAnsi="Times New Roman" w:cs="Times New Roman"/>
          <w:sz w:val="24"/>
          <w:szCs w:val="24"/>
        </w:rPr>
        <w:t>despite inflation averaging 80</w:t>
      </w:r>
      <w:r w:rsidR="00156C9B" w:rsidRPr="00B30A72">
        <w:rPr>
          <w:rFonts w:ascii="Times New Roman" w:hAnsi="Times New Roman" w:cs="Times New Roman"/>
          <w:sz w:val="24"/>
          <w:szCs w:val="24"/>
        </w:rPr>
        <w:t xml:space="preserve"> per cent</w:t>
      </w:r>
      <w:r w:rsidR="00D23C06" w:rsidRPr="00B30A72">
        <w:rPr>
          <w:rFonts w:ascii="Times New Roman" w:hAnsi="Times New Roman" w:cs="Times New Roman"/>
          <w:sz w:val="24"/>
          <w:szCs w:val="24"/>
        </w:rPr>
        <w:t xml:space="preserve"> between 1988 and 1991 </w:t>
      </w:r>
      <w:r w:rsidRPr="00B30A72">
        <w:rPr>
          <w:rFonts w:ascii="Times New Roman" w:hAnsi="Times New Roman" w:cs="Times New Roman"/>
          <w:sz w:val="24"/>
          <w:szCs w:val="24"/>
        </w:rPr>
        <w:t>because donors did not impose major sanctions on Uganda for failures to reform</w:t>
      </w:r>
      <w:r w:rsidR="009B7703" w:rsidRPr="00B30A72">
        <w:rPr>
          <w:rFonts w:ascii="Times New Roman" w:hAnsi="Times New Roman" w:cs="Times New Roman"/>
          <w:sz w:val="24"/>
          <w:szCs w:val="24"/>
        </w:rPr>
        <w:t xml:space="preserve"> </w:t>
      </w:r>
      <w:r w:rsidR="00BA4480" w:rsidRPr="00B30A72">
        <w:rPr>
          <w:rFonts w:ascii="Times New Roman" w:hAnsi="Times New Roman" w:cs="Times New Roman"/>
          <w:sz w:val="24"/>
          <w:szCs w:val="24"/>
        </w:rPr>
        <w:fldChar w:fldCharType="begin">
          <w:fldData xml:space="preserve">PEVuZE5vdGU+PENpdGU+PEF1dGhvcj5Ib2xtZ3JlbjwvQXV0aG9yPjxZZWFyPjIwMDE8L1llYXI+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</w:fldData>
        </w:fldChar>
      </w:r>
      <w:r w:rsidR="00AB06B3">
        <w:rPr>
          <w:rFonts w:ascii="Times New Roman" w:hAnsi="Times New Roman" w:cs="Times New Roman"/>
          <w:sz w:val="24"/>
          <w:szCs w:val="24"/>
        </w:rPr>
        <w:instrText xml:space="preserve"> ADDIN EN.CITE </w:instrText>
      </w:r>
      <w:r w:rsidR="00BA4480">
        <w:rPr>
          <w:rFonts w:ascii="Times New Roman" w:hAnsi="Times New Roman" w:cs="Times New Roman"/>
          <w:sz w:val="24"/>
          <w:szCs w:val="24"/>
        </w:rPr>
        <w:fldChar w:fldCharType="begin">
          <w:fldData xml:space="preserve">PEVuZE5vdGU+PENpdGU+PEF1dGhvcj5Ib2xtZ3JlbjwvQXV0aG9yPjxZZWFyPjIwMDE8L1llYXI+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</w:fldData>
        </w:fldChar>
      </w:r>
      <w:r w:rsidR="00AB06B3">
        <w:rPr>
          <w:rFonts w:ascii="Times New Roman" w:hAnsi="Times New Roman" w:cs="Times New Roman"/>
          <w:sz w:val="24"/>
          <w:szCs w:val="24"/>
        </w:rPr>
        <w:instrText xml:space="preserve"> ADDIN EN.CITE.DATA </w:instrText>
      </w:r>
      <w:r w:rsidR="00BA4480">
        <w:rPr>
          <w:rFonts w:ascii="Times New Roman" w:hAnsi="Times New Roman" w:cs="Times New Roman"/>
          <w:sz w:val="24"/>
          <w:szCs w:val="24"/>
        </w:rPr>
      </w:r>
      <w:r w:rsidR="00BA4480">
        <w:rPr>
          <w:rFonts w:ascii="Times New Roman" w:hAnsi="Times New Roman" w:cs="Times New Roman"/>
          <w:sz w:val="24"/>
          <w:szCs w:val="24"/>
        </w:rPr>
        <w:fldChar w:fldCharType="end"/>
      </w:r>
      <w:r w:rsidR="00BA4480" w:rsidRPr="00B30A72">
        <w:rPr>
          <w:rFonts w:ascii="Times New Roman" w:hAnsi="Times New Roman" w:cs="Times New Roman"/>
          <w:sz w:val="24"/>
          <w:szCs w:val="24"/>
        </w:rPr>
      </w:r>
      <w:r w:rsidR="00BA4480" w:rsidRPr="00B30A72">
        <w:rPr>
          <w:rFonts w:ascii="Times New Roman" w:hAnsi="Times New Roman" w:cs="Times New Roman"/>
          <w:sz w:val="24"/>
          <w:szCs w:val="24"/>
        </w:rPr>
        <w:fldChar w:fldCharType="separate"/>
      </w:r>
      <w:r w:rsidR="00FC46E6">
        <w:rPr>
          <w:rFonts w:ascii="Times New Roman" w:hAnsi="Times New Roman" w:cs="Times New Roman"/>
          <w:noProof/>
          <w:sz w:val="24"/>
          <w:szCs w:val="24"/>
        </w:rPr>
        <w:t>(</w:t>
      </w:r>
      <w:hyperlink w:anchor="_ENREF_22" w:tooltip="Dijkstra, 2001 #467" w:history="1">
        <w:r w:rsidR="00AB06B3">
          <w:rPr>
            <w:rFonts w:ascii="Times New Roman" w:hAnsi="Times New Roman" w:cs="Times New Roman"/>
            <w:noProof/>
            <w:sz w:val="24"/>
            <w:szCs w:val="24"/>
          </w:rPr>
          <w:t>Dijkstra &amp; Kees van Donge, 2001</w:t>
        </w:r>
      </w:hyperlink>
      <w:r w:rsidR="00FC46E6">
        <w:rPr>
          <w:rFonts w:ascii="Times New Roman" w:hAnsi="Times New Roman" w:cs="Times New Roman"/>
          <w:noProof/>
          <w:sz w:val="24"/>
          <w:szCs w:val="24"/>
        </w:rPr>
        <w:t xml:space="preserve">, </w:t>
      </w:r>
      <w:hyperlink w:anchor="_ENREF_42" w:tooltip="Holmgren, 2001 #598" w:history="1">
        <w:r w:rsidR="00AB06B3">
          <w:rPr>
            <w:rFonts w:ascii="Times New Roman" w:hAnsi="Times New Roman" w:cs="Times New Roman"/>
            <w:noProof/>
            <w:sz w:val="24"/>
            <w:szCs w:val="24"/>
          </w:rPr>
          <w:t>Holmgren, Kasekende, Atingi-Ego, &amp; Ddamulira, 2001</w:t>
        </w:r>
      </w:hyperlink>
      <w:r w:rsidR="00FC46E6">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Pr="00B30A72">
        <w:rPr>
          <w:rFonts w:ascii="Times New Roman" w:hAnsi="Times New Roman" w:cs="Times New Roman"/>
          <w:sz w:val="24"/>
          <w:szCs w:val="24"/>
        </w:rPr>
        <w:t xml:space="preserve">. Yet in 1992 donors suspended aid dissatisfied with the limited progress in economic reform. The </w:t>
      </w:r>
      <w:r w:rsidR="000D1D55">
        <w:rPr>
          <w:rFonts w:ascii="Times New Roman" w:hAnsi="Times New Roman" w:cs="Times New Roman"/>
          <w:sz w:val="24"/>
          <w:szCs w:val="24"/>
        </w:rPr>
        <w:t>resulting</w:t>
      </w:r>
      <w:r w:rsidRPr="00B30A72">
        <w:rPr>
          <w:rFonts w:ascii="Times New Roman" w:hAnsi="Times New Roman" w:cs="Times New Roman"/>
          <w:sz w:val="24"/>
          <w:szCs w:val="24"/>
        </w:rPr>
        <w:t xml:space="preserve"> fiscal </w:t>
      </w:r>
      <w:r w:rsidRPr="00B30A72">
        <w:rPr>
          <w:rFonts w:ascii="Times New Roman" w:hAnsi="Times New Roman" w:cs="Times New Roman"/>
          <w:sz w:val="24"/>
          <w:szCs w:val="24"/>
        </w:rPr>
        <w:lastRenderedPageBreak/>
        <w:t>crisis and made the Ugandan government painfully aware of its dependence on aid and the constraints donors imposed on policymaking.</w:t>
      </w:r>
      <w:r w:rsidR="00134FE9" w:rsidRPr="00B30A72">
        <w:rPr>
          <w:rFonts w:ascii="Times New Roman" w:hAnsi="Times New Roman" w:cs="Times New Roman"/>
          <w:sz w:val="24"/>
          <w:szCs w:val="24"/>
        </w:rPr>
        <w:t xml:space="preserve"> </w:t>
      </w:r>
    </w:p>
    <w:p w:rsidR="002C6FEA" w:rsidRPr="00B30A72" w:rsidRDefault="004D3C29" w:rsidP="009353EA">
      <w:pPr>
        <w:pStyle w:val="Endnotentext"/>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T</w:t>
      </w:r>
      <w:r w:rsidR="004A582E" w:rsidRPr="00B30A72">
        <w:rPr>
          <w:rFonts w:ascii="Times New Roman" w:hAnsi="Times New Roman" w:cs="Times New Roman"/>
          <w:sz w:val="24"/>
          <w:szCs w:val="24"/>
        </w:rPr>
        <w:t>o secure donor support</w:t>
      </w:r>
      <w:r w:rsidR="00437C5A" w:rsidRPr="00B30A72">
        <w:rPr>
          <w:rFonts w:ascii="Times New Roman" w:hAnsi="Times New Roman" w:cs="Times New Roman"/>
          <w:sz w:val="24"/>
          <w:szCs w:val="24"/>
        </w:rPr>
        <w:t xml:space="preserve">, Museveni </w:t>
      </w:r>
      <w:r w:rsidR="000A58A6" w:rsidRPr="00B30A72">
        <w:rPr>
          <w:rFonts w:ascii="Times New Roman" w:hAnsi="Times New Roman" w:cs="Times New Roman"/>
          <w:sz w:val="24"/>
          <w:szCs w:val="24"/>
        </w:rPr>
        <w:t xml:space="preserve">responded to the preferences of donors and </w:t>
      </w:r>
      <w:r w:rsidR="00437C5A" w:rsidRPr="00B30A72">
        <w:rPr>
          <w:rFonts w:ascii="Times New Roman" w:hAnsi="Times New Roman" w:cs="Times New Roman"/>
          <w:sz w:val="24"/>
          <w:szCs w:val="24"/>
        </w:rPr>
        <w:t>oriented economic policy from economic expansion towards stability from 1992 onwards</w:t>
      </w:r>
      <w:r w:rsidR="001F2BCB" w:rsidRPr="00B30A72">
        <w:rPr>
          <w:rFonts w:ascii="Times New Roman" w:hAnsi="Times New Roman" w:cs="Times New Roman"/>
          <w:sz w:val="24"/>
          <w:szCs w:val="24"/>
        </w:rPr>
        <w:t xml:space="preserve"> </w:t>
      </w:r>
      <w:r w:rsidR="00BA4480" w:rsidRPr="00B30A72">
        <w:rPr>
          <w:rFonts w:ascii="Times New Roman" w:hAnsi="Times New Roman" w:cs="Times New Roman"/>
          <w:sz w:val="24"/>
          <w:szCs w:val="24"/>
        </w:rPr>
        <w:fldChar w:fldCharType="begin"/>
      </w:r>
      <w:r w:rsidR="00AB06B3">
        <w:rPr>
          <w:rFonts w:ascii="Times New Roman" w:hAnsi="Times New Roman" w:cs="Times New Roman"/>
          <w:sz w:val="24"/>
          <w:szCs w:val="24"/>
        </w:rPr>
        <w:instrText xml:space="preserve"> ADDIN EN.CITE &lt;EndNote&gt;&lt;Cite&gt;&lt;Author&gt;Holmgren&lt;/Author&gt;&lt;Year&gt;2001&lt;/Year&gt;&lt;RecNum&gt;598&lt;/RecNum&gt;&lt;DisplayText&gt;(Holmgren et al., 2001)&lt;/DisplayText&gt;&lt;record&gt;&lt;rec-number&gt;598&lt;/rec-number&gt;&lt;foreign-keys&gt;&lt;key app="EN" db-id="9pzez5pegvtpr3e5adz5f2vnsaw9d5pt5vvz" timestamp="1351530959"&gt;598&lt;/key&gt;&lt;/foreign-keys&gt;&lt;ref-type name="Book Section"&gt;5&lt;/ref-type&gt;&lt;contributors&gt;&lt;authors&gt;&lt;author&gt;Holmgren, Torgny&lt;/author&gt;&lt;author&gt;Kasekende, Louis&lt;/author&gt;&lt;author&gt;Atingi-Ego, Michael&lt;/author&gt;&lt;author&gt;Ddamulira, Daniel &lt;/author&gt;&lt;/authors&gt;&lt;secondary-authors&gt;&lt;author&gt;Devarajan, Shantayanan &lt;/author&gt;&lt;author&gt;Dollar, David R. &lt;/author&gt;&lt;author&gt;Holmgren, Torgny &lt;/author&gt;&lt;/secondary-authors&gt;&lt;/contributors&gt;&lt;titles&gt;&lt;title&gt;Uganda&lt;/title&gt;&lt;secondary-title&gt;Aid and reform in Africa. Lessons from ten case studies&lt;/secondary-title&gt;&lt;/titles&gt;&lt;pages&gt;101-166&lt;/pages&gt;&lt;dates&gt;&lt;year&gt;2001&lt;/year&gt;&lt;/dates&gt;&lt;pub-location&gt;Washington, DC&lt;/pub-location&gt;&lt;publisher&gt;World Bank&lt;/publisher&gt;&lt;urls&gt;&lt;/urls&gt;&lt;/record&gt;&lt;/Cite&gt;&lt;/EndNote&gt;</w:instrText>
      </w:r>
      <w:r w:rsidR="00BA4480" w:rsidRPr="00B30A72">
        <w:rPr>
          <w:rFonts w:ascii="Times New Roman" w:hAnsi="Times New Roman" w:cs="Times New Roman"/>
          <w:sz w:val="24"/>
          <w:szCs w:val="24"/>
        </w:rPr>
        <w:fldChar w:fldCharType="separate"/>
      </w:r>
      <w:r w:rsidR="00D860EB">
        <w:rPr>
          <w:rFonts w:ascii="Times New Roman" w:hAnsi="Times New Roman" w:cs="Times New Roman"/>
          <w:noProof/>
          <w:sz w:val="24"/>
          <w:szCs w:val="24"/>
        </w:rPr>
        <w:t>(</w:t>
      </w:r>
      <w:hyperlink w:anchor="_ENREF_42" w:tooltip="Holmgren, 2001 #598" w:history="1">
        <w:r w:rsidR="00AB06B3">
          <w:rPr>
            <w:rFonts w:ascii="Times New Roman" w:hAnsi="Times New Roman" w:cs="Times New Roman"/>
            <w:noProof/>
            <w:sz w:val="24"/>
            <w:szCs w:val="24"/>
          </w:rPr>
          <w:t>Holmgren et al., 2001</w:t>
        </w:r>
      </w:hyperlink>
      <w:r w:rsidR="00D860EB">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00437C5A" w:rsidRPr="00B30A72">
        <w:rPr>
          <w:rFonts w:ascii="Times New Roman" w:hAnsi="Times New Roman" w:cs="Times New Roman"/>
          <w:sz w:val="24"/>
          <w:szCs w:val="24"/>
        </w:rPr>
        <w:t>. In particular, Museveni’s economic team employed tight fiscal and monetary policies</w:t>
      </w:r>
      <w:r w:rsidR="004A582E" w:rsidRPr="00B30A72">
        <w:rPr>
          <w:rFonts w:ascii="Times New Roman" w:hAnsi="Times New Roman" w:cs="Times New Roman"/>
          <w:sz w:val="24"/>
          <w:szCs w:val="24"/>
        </w:rPr>
        <w:t>. M</w:t>
      </w:r>
      <w:r w:rsidR="00437C5A" w:rsidRPr="00B30A72">
        <w:rPr>
          <w:rFonts w:ascii="Times New Roman" w:hAnsi="Times New Roman" w:cs="Times New Roman"/>
          <w:sz w:val="24"/>
          <w:szCs w:val="24"/>
        </w:rPr>
        <w:t>useveni announced</w:t>
      </w:r>
      <w:r w:rsidR="004A582E" w:rsidRPr="00B30A72">
        <w:rPr>
          <w:rFonts w:ascii="Times New Roman" w:hAnsi="Times New Roman" w:cs="Times New Roman"/>
          <w:sz w:val="24"/>
          <w:szCs w:val="24"/>
        </w:rPr>
        <w:t xml:space="preserve"> for instance in 1992</w:t>
      </w:r>
      <w:r w:rsidR="00437C5A" w:rsidRPr="00B30A72">
        <w:rPr>
          <w:rFonts w:ascii="Times New Roman" w:hAnsi="Times New Roman" w:cs="Times New Roman"/>
          <w:sz w:val="24"/>
          <w:szCs w:val="24"/>
        </w:rPr>
        <w:t xml:space="preserve">: </w:t>
      </w:r>
      <w:r w:rsidR="00403FD9" w:rsidRPr="00B30A72">
        <w:rPr>
          <w:rFonts w:ascii="Times New Roman" w:hAnsi="Times New Roman" w:cs="Times New Roman"/>
          <w:sz w:val="24"/>
          <w:szCs w:val="24"/>
        </w:rPr>
        <w:t>‘</w:t>
      </w:r>
      <w:r w:rsidR="00437C5A" w:rsidRPr="00B30A72">
        <w:rPr>
          <w:rFonts w:ascii="Times New Roman" w:hAnsi="Times New Roman" w:cs="Times New Roman"/>
          <w:sz w:val="24"/>
          <w:szCs w:val="24"/>
        </w:rPr>
        <w:t>There will be no inflation. Inflation is indiscipline</w:t>
      </w:r>
      <w:r w:rsidR="00403FD9" w:rsidRPr="00B30A72">
        <w:rPr>
          <w:rFonts w:ascii="Times New Roman" w:hAnsi="Times New Roman" w:cs="Times New Roman"/>
          <w:sz w:val="24"/>
          <w:szCs w:val="24"/>
        </w:rPr>
        <w:t>’</w:t>
      </w:r>
      <w:r w:rsidR="009B7703" w:rsidRPr="00B30A72">
        <w:rPr>
          <w:rFonts w:ascii="Times New Roman" w:hAnsi="Times New Roman" w:cs="Times New Roman"/>
          <w:sz w:val="24"/>
          <w:szCs w:val="24"/>
        </w:rPr>
        <w:t xml:space="preserve"> </w:t>
      </w:r>
      <w:r w:rsidR="00BA4480" w:rsidRPr="00B30A72">
        <w:rPr>
          <w:rFonts w:ascii="Times New Roman" w:hAnsi="Times New Roman" w:cs="Times New Roman"/>
          <w:sz w:val="24"/>
          <w:szCs w:val="24"/>
        </w:rPr>
        <w:fldChar w:fldCharType="begin"/>
      </w:r>
      <w:r w:rsidR="00A81C14">
        <w:rPr>
          <w:rFonts w:ascii="Times New Roman" w:hAnsi="Times New Roman" w:cs="Times New Roman"/>
          <w:sz w:val="24"/>
          <w:szCs w:val="24"/>
        </w:rPr>
        <w:instrText xml:space="preserve"> ADDIN EN.CITE &lt;EndNote&gt;&lt;Cite&gt;&lt;Author&gt;Tumusiime-Mutebile&lt;/Author&gt;&lt;Year&gt;2010&lt;/Year&gt;&lt;RecNum&gt;405&lt;/RecNum&gt;&lt;Suffix&gt;`, p. 42&lt;/Suffix&gt;&lt;DisplayText&gt;(Tumusiime-Mutebile, 2010, p. 42)&lt;/DisplayText&gt;&lt;record&gt;&lt;rec-number&gt;405&lt;/rec-number&gt;&lt;foreign-keys&gt;&lt;key app="EN" db-id="9pzez5pegvtpr3e5adz5f2vnsaw9d5pt5vvz" timestamp="1333439024"&gt;405&lt;/key&gt;&lt;/foreign-keys&gt;&lt;ref-type name="Book Section"&gt;5&lt;/ref-type&gt;&lt;contributors&gt;&lt;authors&gt;&lt;author&gt;Tumusiime-Mutebile, Emmanuel  &lt;/author&gt;&lt;/authors&gt;&lt;secondary-authors&gt;&lt;author&gt;Kuteesa, Florence &lt;/author&gt;&lt;author&gt;Tumusiime-Mutebile, Emmanuel &lt;/author&gt;&lt;author&gt;Whitworth, Alan &lt;/author&gt;&lt;author&gt;Williamson, Tim &lt;/author&gt;&lt;/secondary-authors&gt;&lt;/contributors&gt;&lt;titles&gt;&lt;title&gt;Institutional and political dimensions of economic reform&lt;/title&gt;&lt;secondary-title&gt;Uganda’s economic reforms. Insider accounts&lt;/secondary-title&gt;&lt;/titles&gt;&lt;pages&gt;52-88&lt;/pages&gt;&lt;dates&gt;&lt;year&gt;2010&lt;/year&gt;&lt;/dates&gt;&lt;pub-location&gt;New York, NY&lt;/pub-location&gt;&lt;publisher&gt;Oxford University Press&lt;/publisher&gt;&lt;urls&gt;&lt;/urls&gt;&lt;/record&gt;&lt;/Cite&gt;&lt;/EndNote&gt;</w:instrText>
      </w:r>
      <w:r w:rsidR="00BA4480" w:rsidRPr="00B30A72">
        <w:rPr>
          <w:rFonts w:ascii="Times New Roman" w:hAnsi="Times New Roman" w:cs="Times New Roman"/>
          <w:sz w:val="24"/>
          <w:szCs w:val="24"/>
        </w:rPr>
        <w:fldChar w:fldCharType="separate"/>
      </w:r>
      <w:r w:rsidR="004652C7" w:rsidRPr="00B30A72">
        <w:rPr>
          <w:rFonts w:ascii="Times New Roman" w:hAnsi="Times New Roman" w:cs="Times New Roman"/>
          <w:noProof/>
          <w:sz w:val="24"/>
          <w:szCs w:val="24"/>
        </w:rPr>
        <w:t>(</w:t>
      </w:r>
      <w:hyperlink w:anchor="_ENREF_77" w:tooltip="Tumusiime-Mutebile, 2010 #405" w:history="1">
        <w:r w:rsidR="00AB06B3" w:rsidRPr="00B30A72">
          <w:rPr>
            <w:rFonts w:ascii="Times New Roman" w:hAnsi="Times New Roman" w:cs="Times New Roman"/>
            <w:noProof/>
            <w:sz w:val="24"/>
            <w:szCs w:val="24"/>
          </w:rPr>
          <w:t>Tumusiime-Mutebile, 2010, p. 42</w:t>
        </w:r>
      </w:hyperlink>
      <w:r w:rsidR="004652C7" w:rsidRPr="00B30A72">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00437C5A" w:rsidRPr="00B30A72">
        <w:rPr>
          <w:rFonts w:ascii="Times New Roman" w:hAnsi="Times New Roman" w:cs="Times New Roman"/>
          <w:sz w:val="24"/>
          <w:szCs w:val="24"/>
        </w:rPr>
        <w:t xml:space="preserve">. Accordingly, the </w:t>
      </w:r>
      <w:r w:rsidR="00EA48C7" w:rsidRPr="00B30A72">
        <w:rPr>
          <w:rFonts w:ascii="Times New Roman" w:hAnsi="Times New Roman" w:cs="Times New Roman"/>
          <w:sz w:val="24"/>
          <w:szCs w:val="24"/>
        </w:rPr>
        <w:t>government</w:t>
      </w:r>
      <w:r w:rsidR="00437C5A" w:rsidRPr="00B30A72">
        <w:rPr>
          <w:rFonts w:ascii="Times New Roman" w:hAnsi="Times New Roman" w:cs="Times New Roman"/>
          <w:sz w:val="24"/>
          <w:szCs w:val="24"/>
        </w:rPr>
        <w:t xml:space="preserve"> set a point target for inflation at 5</w:t>
      </w:r>
      <w:r w:rsidR="00156C9B" w:rsidRPr="00B30A72">
        <w:rPr>
          <w:rFonts w:ascii="Times New Roman" w:hAnsi="Times New Roman" w:cs="Times New Roman"/>
          <w:sz w:val="24"/>
          <w:szCs w:val="24"/>
        </w:rPr>
        <w:t xml:space="preserve"> per cent</w:t>
      </w:r>
      <w:r w:rsidR="00437C5A" w:rsidRPr="00B30A72">
        <w:rPr>
          <w:rFonts w:ascii="Times New Roman" w:hAnsi="Times New Roman" w:cs="Times New Roman"/>
          <w:sz w:val="24"/>
          <w:szCs w:val="24"/>
        </w:rPr>
        <w:t xml:space="preserve">, delegated authority for monetary policy to the BoU and set the achievement of economic stability as the ultimate objective of monetary policy. </w:t>
      </w:r>
    </w:p>
    <w:p w:rsidR="00437C5A" w:rsidRPr="00B30A72" w:rsidRDefault="00437C5A" w:rsidP="009353EA">
      <w:pPr>
        <w:pStyle w:val="Endnotentext"/>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 xml:space="preserve">Moreover, in 1993 the Ugandan government agreed to a Financial Sector Adjustment Program (FSAP) with the IMF and the World Bank to orient financial policy from financial </w:t>
      </w:r>
      <w:r w:rsidR="00D71351" w:rsidRPr="00B30A72">
        <w:rPr>
          <w:rFonts w:ascii="Times New Roman" w:hAnsi="Times New Roman" w:cs="Times New Roman"/>
          <w:sz w:val="24"/>
          <w:szCs w:val="24"/>
        </w:rPr>
        <w:t>expansion</w:t>
      </w:r>
      <w:r w:rsidRPr="00B30A72">
        <w:rPr>
          <w:rFonts w:ascii="Times New Roman" w:hAnsi="Times New Roman" w:cs="Times New Roman"/>
          <w:sz w:val="24"/>
          <w:szCs w:val="24"/>
        </w:rPr>
        <w:t xml:space="preserve"> towards stability. As agreed in the FSAP, the BoU liberal</w:t>
      </w:r>
      <w:r w:rsidR="00403FD9" w:rsidRPr="00B30A72">
        <w:rPr>
          <w:rFonts w:ascii="Times New Roman" w:hAnsi="Times New Roman" w:cs="Times New Roman"/>
          <w:sz w:val="24"/>
          <w:szCs w:val="24"/>
        </w:rPr>
        <w:t>ise</w:t>
      </w:r>
      <w:r w:rsidRPr="00B30A72">
        <w:rPr>
          <w:rFonts w:ascii="Times New Roman" w:hAnsi="Times New Roman" w:cs="Times New Roman"/>
          <w:sz w:val="24"/>
          <w:szCs w:val="24"/>
        </w:rPr>
        <w:t xml:space="preserve">d interest rates and tightened prudential regulation. Satisfied with the progress of reforms, donors provided high levels of aid to Uganda in the late 1990s and early 2000s and used technical assistance rather than </w:t>
      </w:r>
      <w:r w:rsidR="00496BF0" w:rsidRPr="00B30A72">
        <w:rPr>
          <w:rFonts w:ascii="Times New Roman" w:hAnsi="Times New Roman" w:cs="Times New Roman"/>
          <w:sz w:val="24"/>
          <w:szCs w:val="24"/>
        </w:rPr>
        <w:t>conditionality</w:t>
      </w:r>
      <w:r w:rsidRPr="00B30A72">
        <w:rPr>
          <w:rFonts w:ascii="Times New Roman" w:hAnsi="Times New Roman" w:cs="Times New Roman"/>
          <w:sz w:val="24"/>
          <w:szCs w:val="24"/>
        </w:rPr>
        <w:t xml:space="preserve"> to influence policy. By the early 2000s Uganda had earned a reputation as ‘a pioneer of macroeconomic stabili</w:t>
      </w:r>
      <w:r w:rsidR="006A5420" w:rsidRPr="00B30A72">
        <w:rPr>
          <w:rFonts w:ascii="Times New Roman" w:hAnsi="Times New Roman" w:cs="Times New Roman"/>
          <w:sz w:val="24"/>
          <w:szCs w:val="24"/>
        </w:rPr>
        <w:t>s</w:t>
      </w:r>
      <w:r w:rsidRPr="00B30A72">
        <w:rPr>
          <w:rFonts w:ascii="Times New Roman" w:hAnsi="Times New Roman" w:cs="Times New Roman"/>
          <w:sz w:val="24"/>
          <w:szCs w:val="24"/>
        </w:rPr>
        <w:t>ation and structural adjustment in sub-Saharan Africa’ among donors</w:t>
      </w:r>
      <w:r w:rsidR="009B7703" w:rsidRPr="00B30A72">
        <w:rPr>
          <w:rFonts w:ascii="Times New Roman" w:hAnsi="Times New Roman" w:cs="Times New Roman"/>
          <w:sz w:val="24"/>
          <w:szCs w:val="24"/>
        </w:rPr>
        <w:t xml:space="preserve"> </w:t>
      </w:r>
      <w:r w:rsidR="00BA4480" w:rsidRPr="00B30A72">
        <w:rPr>
          <w:rFonts w:ascii="Times New Roman" w:hAnsi="Times New Roman" w:cs="Times New Roman"/>
          <w:sz w:val="24"/>
          <w:szCs w:val="24"/>
        </w:rPr>
        <w:fldChar w:fldCharType="begin"/>
      </w:r>
      <w:r w:rsidR="00A81C14">
        <w:rPr>
          <w:rFonts w:ascii="Times New Roman" w:hAnsi="Times New Roman" w:cs="Times New Roman"/>
          <w:sz w:val="24"/>
          <w:szCs w:val="24"/>
        </w:rPr>
        <w:instrText xml:space="preserve"> ADDIN EN.CITE &lt;EndNote&gt;&lt;Cite&gt;&lt;Author&gt;Collier&lt;/Author&gt;&lt;Year&gt;2001&lt;/Year&gt;&lt;RecNum&gt;278&lt;/RecNum&gt;&lt;Suffix&gt;`, p. xiii&lt;/Suffix&gt;&lt;DisplayText&gt;(Collier &amp;amp; Reinikka, 2001, p. xiii)&lt;/DisplayText&gt;&lt;record&gt;&lt;rec-number&gt;278&lt;/rec-number&gt;&lt;foreign-keys&gt;&lt;key app="EN" db-id="9pzez5pegvtpr3e5adz5f2vnsaw9d5pt5vvz" timestamp="1299743796"&gt;278&lt;/key&gt;&lt;/foreign-keys&gt;&lt;ref-type name="Edited Book"&gt;28&lt;/ref-type&gt;&lt;contributors&gt;&lt;authors&gt;&lt;author&gt;Collier, Paul &lt;/author&gt;&lt;author&gt;Reinikka, Ritva&lt;/author&gt;&lt;/authors&gt;&lt;/contributors&gt;&lt;titles&gt;&lt;title&gt;Uganda’s recovery: The role of farms, firms and government&lt;/title&gt;&lt;/titles&gt;&lt;dates&gt;&lt;year&gt;2001&lt;/year&gt;&lt;/dates&gt;&lt;pub-location&gt;Washington, DC&lt;/pub-location&gt;&lt;publisher&gt;World Bank&lt;/publisher&gt;&lt;urls&gt;&lt;/urls&gt;&lt;/record&gt;&lt;/Cite&gt;&lt;/EndNote&gt;</w:instrText>
      </w:r>
      <w:r w:rsidR="00BA4480" w:rsidRPr="00B30A72">
        <w:rPr>
          <w:rFonts w:ascii="Times New Roman" w:hAnsi="Times New Roman" w:cs="Times New Roman"/>
          <w:sz w:val="24"/>
          <w:szCs w:val="24"/>
        </w:rPr>
        <w:fldChar w:fldCharType="separate"/>
      </w:r>
      <w:r w:rsidR="004652C7" w:rsidRPr="00B30A72">
        <w:rPr>
          <w:rFonts w:ascii="Times New Roman" w:hAnsi="Times New Roman" w:cs="Times New Roman"/>
          <w:noProof/>
          <w:sz w:val="24"/>
          <w:szCs w:val="24"/>
        </w:rPr>
        <w:t>(</w:t>
      </w:r>
      <w:hyperlink w:anchor="_ENREF_17" w:tooltip="Collier, 2001 #278" w:history="1">
        <w:r w:rsidR="00AB06B3" w:rsidRPr="00B30A72">
          <w:rPr>
            <w:rFonts w:ascii="Times New Roman" w:hAnsi="Times New Roman" w:cs="Times New Roman"/>
            <w:noProof/>
            <w:sz w:val="24"/>
            <w:szCs w:val="24"/>
          </w:rPr>
          <w:t>Collier &amp; Reinikka, 2001, p. xiii</w:t>
        </w:r>
      </w:hyperlink>
      <w:r w:rsidR="004652C7" w:rsidRPr="00B30A72">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Pr="00B30A72">
        <w:rPr>
          <w:rFonts w:ascii="Times New Roman" w:hAnsi="Times New Roman" w:cs="Times New Roman"/>
          <w:sz w:val="24"/>
          <w:szCs w:val="24"/>
        </w:rPr>
        <w:t>.</w:t>
      </w:r>
    </w:p>
    <w:p w:rsidR="00483CC9" w:rsidRPr="00B30A72" w:rsidRDefault="00437C5A" w:rsidP="006F0CFE">
      <w:pPr>
        <w:pStyle w:val="berschrift3"/>
        <w:spacing w:after="120" w:line="480" w:lineRule="auto"/>
        <w:rPr>
          <w:rFonts w:ascii="Times New Roman" w:hAnsi="Times New Roman" w:cs="Times New Roman"/>
          <w:color w:val="auto"/>
          <w:sz w:val="24"/>
          <w:szCs w:val="24"/>
        </w:rPr>
      </w:pPr>
      <w:r w:rsidRPr="00B30A72">
        <w:rPr>
          <w:rFonts w:ascii="Times New Roman" w:hAnsi="Times New Roman" w:cs="Times New Roman"/>
          <w:color w:val="auto"/>
          <w:sz w:val="24"/>
          <w:szCs w:val="24"/>
        </w:rPr>
        <w:t xml:space="preserve">Continuity: Alignment with Donors </w:t>
      </w:r>
    </w:p>
    <w:p w:rsidR="00437C5A" w:rsidRPr="00B30A72" w:rsidRDefault="00437C5A" w:rsidP="009353EA">
      <w:pPr>
        <w:pStyle w:val="Endnotentext"/>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In the late 2000s, Uganda was highly reliant on aid, as indicated by an average ratio of ODA to GNI of 14</w:t>
      </w:r>
      <w:r w:rsidR="00156C9B" w:rsidRPr="00B30A72">
        <w:rPr>
          <w:rFonts w:ascii="Times New Roman" w:hAnsi="Times New Roman" w:cs="Times New Roman"/>
          <w:sz w:val="24"/>
          <w:szCs w:val="24"/>
        </w:rPr>
        <w:t xml:space="preserve"> per cent</w:t>
      </w:r>
      <w:r w:rsidRPr="00B30A72">
        <w:rPr>
          <w:rFonts w:ascii="Times New Roman" w:hAnsi="Times New Roman" w:cs="Times New Roman"/>
          <w:sz w:val="24"/>
          <w:szCs w:val="24"/>
        </w:rPr>
        <w:t xml:space="preserve"> between 2005 and 2010</w:t>
      </w:r>
      <w:r w:rsidR="004D3C29" w:rsidRPr="00B30A72">
        <w:rPr>
          <w:rFonts w:ascii="Times New Roman" w:hAnsi="Times New Roman" w:cs="Times New Roman"/>
          <w:sz w:val="24"/>
          <w:szCs w:val="24"/>
        </w:rPr>
        <w:t xml:space="preserve"> </w:t>
      </w:r>
      <w:r w:rsidR="00BA4480" w:rsidRPr="00B30A72">
        <w:rPr>
          <w:rFonts w:ascii="Times New Roman" w:hAnsi="Times New Roman" w:cs="Times New Roman"/>
          <w:sz w:val="24"/>
          <w:szCs w:val="24"/>
        </w:rPr>
        <w:fldChar w:fldCharType="begin"/>
      </w:r>
      <w:r w:rsidR="004652C7" w:rsidRPr="00B30A72">
        <w:rPr>
          <w:rFonts w:ascii="Times New Roman" w:hAnsi="Times New Roman" w:cs="Times New Roman"/>
          <w:sz w:val="24"/>
          <w:szCs w:val="24"/>
        </w:rPr>
        <w:instrText xml:space="preserve"> ADDIN EN.CITE &lt;EndNote&gt;&lt;Cite&gt;&lt;Author&gt;World Bank&lt;/Author&gt;&lt;Year&gt;2013&lt;/Year&gt;&lt;RecNum&gt;394&lt;/RecNum&gt;&lt;DisplayText&gt;(World Bank, 2013)&lt;/DisplayText&gt;&lt;record&gt;&lt;rec-number&gt;394&lt;/rec-number&gt;&lt;foreign-keys&gt;&lt;key app="EN" db-id="9pzez5pegvtpr3e5adz5f2vnsaw9d5pt5vvz" timestamp="1333309580"&gt;394&lt;/key&gt;&lt;/foreign-keys&gt;&lt;ref-type name="Web Page"&gt;12&lt;/ref-type&gt;&lt;contributors&gt;&lt;authors&gt;&lt;author&gt;World Bank,&lt;/author&gt;&lt;/authors&gt;&lt;/contributors&gt;&lt;titles&gt;&lt;title&gt;World Development Indicators &amp;amp; Global Development Finance&lt;/title&gt;&lt;/titles&gt;&lt;volume&gt;2016&lt;/volume&gt;&lt;number&gt;20 May&lt;/number&gt;&lt;dates&gt;&lt;year&gt;2013&lt;/year&gt;&lt;pub-dates&gt;&lt;date&gt;20 May 2015&lt;/date&gt;&lt;/pub-dates&gt;&lt;/dates&gt;&lt;pub-location&gt;Washington, D.C.&lt;/pub-location&gt;&lt;publisher&gt;World Bank&lt;/publisher&gt;&lt;work-type&gt;online database&lt;/work-type&gt;&lt;urls&gt;&lt;related-urls&gt;&lt;url&gt;http://data.worldbank.org/data-catalog/world-development-indicators/wdi-2013&lt;/url&gt;&lt;/related-urls&gt;&lt;/urls&gt;&lt;access-date&gt;May 20, 2015&lt;/access-date&gt;&lt;/record&gt;&lt;/Cite&gt;&lt;/EndNote&gt;</w:instrText>
      </w:r>
      <w:r w:rsidR="00BA4480" w:rsidRPr="00B30A72">
        <w:rPr>
          <w:rFonts w:ascii="Times New Roman" w:hAnsi="Times New Roman" w:cs="Times New Roman"/>
          <w:sz w:val="24"/>
          <w:szCs w:val="24"/>
        </w:rPr>
        <w:fldChar w:fldCharType="separate"/>
      </w:r>
      <w:r w:rsidR="004652C7" w:rsidRPr="00B30A72">
        <w:rPr>
          <w:rFonts w:ascii="Times New Roman" w:hAnsi="Times New Roman" w:cs="Times New Roman"/>
          <w:noProof/>
          <w:sz w:val="24"/>
          <w:szCs w:val="24"/>
        </w:rPr>
        <w:t>(</w:t>
      </w:r>
      <w:hyperlink w:anchor="_ENREF_83" w:tooltip="World Bank, 2013 #394" w:history="1">
        <w:r w:rsidR="00AB06B3" w:rsidRPr="00B30A72">
          <w:rPr>
            <w:rFonts w:ascii="Times New Roman" w:hAnsi="Times New Roman" w:cs="Times New Roman"/>
            <w:noProof/>
            <w:sz w:val="24"/>
            <w:szCs w:val="24"/>
          </w:rPr>
          <w:t>World Bank, 2013</w:t>
        </w:r>
      </w:hyperlink>
      <w:r w:rsidR="004652C7" w:rsidRPr="00B30A72">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00AE5503" w:rsidRPr="00B30A72">
        <w:rPr>
          <w:rFonts w:ascii="Times New Roman" w:hAnsi="Times New Roman" w:cs="Times New Roman"/>
          <w:sz w:val="24"/>
          <w:szCs w:val="24"/>
        </w:rPr>
        <w:t>. D</w:t>
      </w:r>
      <w:r w:rsidRPr="00B30A72">
        <w:rPr>
          <w:rFonts w:ascii="Times New Roman" w:hAnsi="Times New Roman" w:cs="Times New Roman"/>
          <w:sz w:val="24"/>
          <w:szCs w:val="24"/>
        </w:rPr>
        <w:t>onors had rewarded the Ugandan government for its economic reforms with high levels of ODA while financing from private sources had remained limited. Foreign direct investment (FDI), domestic private investment and government revenues, which are largely tax revenue</w:t>
      </w:r>
      <w:r w:rsidR="004D3C29" w:rsidRPr="00B30A72">
        <w:rPr>
          <w:rFonts w:ascii="Times New Roman" w:hAnsi="Times New Roman" w:cs="Times New Roman"/>
          <w:sz w:val="24"/>
          <w:szCs w:val="24"/>
        </w:rPr>
        <w:t xml:space="preserve">s, </w:t>
      </w:r>
      <w:r w:rsidR="007367F3" w:rsidRPr="00B30A72">
        <w:rPr>
          <w:rFonts w:ascii="Times New Roman" w:hAnsi="Times New Roman" w:cs="Times New Roman"/>
          <w:sz w:val="24"/>
          <w:szCs w:val="24"/>
        </w:rPr>
        <w:t>began to</w:t>
      </w:r>
      <w:r w:rsidR="004D3C29" w:rsidRPr="00B30A72">
        <w:rPr>
          <w:rFonts w:ascii="Times New Roman" w:hAnsi="Times New Roman" w:cs="Times New Roman"/>
          <w:sz w:val="24"/>
          <w:szCs w:val="24"/>
        </w:rPr>
        <w:t xml:space="preserve"> increase</w:t>
      </w:r>
      <w:r w:rsidR="007367F3" w:rsidRPr="00B30A72">
        <w:rPr>
          <w:rFonts w:ascii="Times New Roman" w:hAnsi="Times New Roman" w:cs="Times New Roman"/>
          <w:sz w:val="24"/>
          <w:szCs w:val="24"/>
        </w:rPr>
        <w:t xml:space="preserve"> in the mid-</w:t>
      </w:r>
      <w:r w:rsidRPr="00B30A72">
        <w:rPr>
          <w:rFonts w:ascii="Times New Roman" w:hAnsi="Times New Roman" w:cs="Times New Roman"/>
          <w:sz w:val="24"/>
          <w:szCs w:val="24"/>
        </w:rPr>
        <w:t xml:space="preserve">2000s, indicating the </w:t>
      </w:r>
      <w:r w:rsidR="007367F3" w:rsidRPr="00B30A72">
        <w:rPr>
          <w:rFonts w:ascii="Times New Roman" w:hAnsi="Times New Roman" w:cs="Times New Roman"/>
          <w:sz w:val="24"/>
          <w:szCs w:val="24"/>
        </w:rPr>
        <w:t xml:space="preserve">increasingly important role of the </w:t>
      </w:r>
      <w:r w:rsidRPr="00B30A72">
        <w:rPr>
          <w:rFonts w:ascii="Times New Roman" w:hAnsi="Times New Roman" w:cs="Times New Roman"/>
          <w:sz w:val="24"/>
          <w:szCs w:val="24"/>
        </w:rPr>
        <w:t>private sector as</w:t>
      </w:r>
      <w:r w:rsidR="00C35CBC" w:rsidRPr="00B30A72">
        <w:rPr>
          <w:rFonts w:ascii="Times New Roman" w:hAnsi="Times New Roman" w:cs="Times New Roman"/>
          <w:sz w:val="24"/>
          <w:szCs w:val="24"/>
        </w:rPr>
        <w:t xml:space="preserve"> a</w:t>
      </w:r>
      <w:r w:rsidRPr="00B30A72">
        <w:rPr>
          <w:rFonts w:ascii="Times New Roman" w:hAnsi="Times New Roman" w:cs="Times New Roman"/>
          <w:sz w:val="24"/>
          <w:szCs w:val="24"/>
        </w:rPr>
        <w:t xml:space="preserve"> source of finance. Yet by African standards, Uganda’s private sector remained weakly developed and, </w:t>
      </w:r>
      <w:r w:rsidRPr="00B30A72">
        <w:rPr>
          <w:rFonts w:ascii="Times New Roman" w:hAnsi="Times New Roman" w:cs="Times New Roman"/>
          <w:sz w:val="24"/>
          <w:szCs w:val="24"/>
        </w:rPr>
        <w:lastRenderedPageBreak/>
        <w:t xml:space="preserve">from the perspective of the government, levels of tax revenues </w:t>
      </w:r>
      <w:r w:rsidR="00A13022" w:rsidRPr="00B30A72">
        <w:rPr>
          <w:rFonts w:ascii="Times New Roman" w:hAnsi="Times New Roman" w:cs="Times New Roman"/>
          <w:sz w:val="24"/>
          <w:szCs w:val="24"/>
        </w:rPr>
        <w:t>were</w:t>
      </w:r>
      <w:r w:rsidRPr="00B30A72">
        <w:rPr>
          <w:rFonts w:ascii="Times New Roman" w:hAnsi="Times New Roman" w:cs="Times New Roman"/>
          <w:sz w:val="24"/>
          <w:szCs w:val="24"/>
        </w:rPr>
        <w:t xml:space="preserve"> not sufficient to finance the desired level of public investment</w:t>
      </w:r>
      <w:r w:rsidR="00580278" w:rsidRPr="00B30A72">
        <w:rPr>
          <w:rFonts w:ascii="Times New Roman" w:hAnsi="Times New Roman" w:cs="Times New Roman"/>
          <w:sz w:val="24"/>
          <w:szCs w:val="24"/>
        </w:rPr>
        <w:t xml:space="preserve"> </w:t>
      </w:r>
      <w:r w:rsidR="00BA4480" w:rsidRPr="00B30A72">
        <w:rPr>
          <w:rFonts w:ascii="Times New Roman" w:hAnsi="Times New Roman" w:cs="Times New Roman"/>
          <w:sz w:val="24"/>
          <w:szCs w:val="24"/>
        </w:rPr>
        <w:fldChar w:fldCharType="begin"/>
      </w:r>
      <w:r w:rsidR="00F47E1F">
        <w:rPr>
          <w:rFonts w:ascii="Times New Roman" w:hAnsi="Times New Roman" w:cs="Times New Roman"/>
          <w:sz w:val="24"/>
          <w:szCs w:val="24"/>
        </w:rPr>
        <w:instrText xml:space="preserve"> ADDIN EN.CITE &lt;EndNote&gt;&lt;Cite&gt;&lt;Author&gt;Government of Uganda&lt;/Author&gt;&lt;Year&gt;2010&lt;/Year&gt;&lt;RecNum&gt;669&lt;/RecNum&gt;&lt;DisplayText&gt;(Government of Uganda, 2010)&lt;/DisplayText&gt;&lt;record&gt;&lt;rec-number&gt;669&lt;/rec-number&gt;&lt;foreign-keys&gt;&lt;key app="EN" db-id="9pzez5pegvtpr3e5adz5f2vnsaw9d5pt5vvz" timestamp="1352772674"&gt;669&lt;/key&gt;&lt;/foreign-keys&gt;&lt;ref-type name="Report"&gt;27&lt;/ref-type&gt;&lt;contributors&gt;&lt;authors&gt;&lt;author&gt;Government of Uganda,&lt;/author&gt;&lt;/authors&gt;&lt;tertiary-authors&gt;&lt;author&gt;Government of Uganda&lt;/author&gt;&lt;/tertiary-authors&gt;&lt;/contributors&gt;&lt;titles&gt;&lt;title&gt;National Development Plan (2010/11 - 2014/15)&lt;/title&gt;&lt;/titles&gt;&lt;dates&gt;&lt;year&gt;2010&lt;/year&gt;&lt;/dates&gt;&lt;pub-location&gt;Kampala&lt;/pub-location&gt;&lt;publisher&gt;GoU&lt;/publisher&gt;&lt;urls&gt;&lt;/urls&gt;&lt;/record&gt;&lt;/Cite&gt;&lt;/EndNote&gt;</w:instrText>
      </w:r>
      <w:r w:rsidR="00BA4480" w:rsidRPr="00B30A72">
        <w:rPr>
          <w:rFonts w:ascii="Times New Roman" w:hAnsi="Times New Roman" w:cs="Times New Roman"/>
          <w:sz w:val="24"/>
          <w:szCs w:val="24"/>
        </w:rPr>
        <w:fldChar w:fldCharType="separate"/>
      </w:r>
      <w:r w:rsidR="00F47E1F">
        <w:rPr>
          <w:rFonts w:ascii="Times New Roman" w:hAnsi="Times New Roman" w:cs="Times New Roman"/>
          <w:noProof/>
          <w:sz w:val="24"/>
          <w:szCs w:val="24"/>
        </w:rPr>
        <w:t>(</w:t>
      </w:r>
      <w:hyperlink w:anchor="_ENREF_34" w:tooltip="Government of Uganda, 2010 #669" w:history="1">
        <w:r w:rsidR="00AB06B3">
          <w:rPr>
            <w:rFonts w:ascii="Times New Roman" w:hAnsi="Times New Roman" w:cs="Times New Roman"/>
            <w:noProof/>
            <w:sz w:val="24"/>
            <w:szCs w:val="24"/>
          </w:rPr>
          <w:t>Government of Uganda, 2010</w:t>
        </w:r>
      </w:hyperlink>
      <w:r w:rsidR="00F47E1F">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Pr="00B30A72">
        <w:rPr>
          <w:rFonts w:ascii="Times New Roman" w:hAnsi="Times New Roman" w:cs="Times New Roman"/>
          <w:sz w:val="24"/>
          <w:szCs w:val="24"/>
        </w:rPr>
        <w:t xml:space="preserve">. Moreover, as Table </w:t>
      </w:r>
      <w:r w:rsidR="001104F6" w:rsidRPr="00B30A72">
        <w:rPr>
          <w:rFonts w:ascii="Times New Roman" w:hAnsi="Times New Roman" w:cs="Times New Roman"/>
          <w:sz w:val="24"/>
          <w:szCs w:val="24"/>
        </w:rPr>
        <w:t>3</w:t>
      </w:r>
      <w:r w:rsidRPr="00B30A72">
        <w:rPr>
          <w:rFonts w:ascii="Times New Roman" w:hAnsi="Times New Roman" w:cs="Times New Roman"/>
          <w:sz w:val="24"/>
          <w:szCs w:val="24"/>
        </w:rPr>
        <w:t xml:space="preserve"> shows, donors provide</w:t>
      </w:r>
      <w:r w:rsidR="00A13022" w:rsidRPr="00B30A72">
        <w:rPr>
          <w:rFonts w:ascii="Times New Roman" w:hAnsi="Times New Roman" w:cs="Times New Roman"/>
          <w:sz w:val="24"/>
          <w:szCs w:val="24"/>
        </w:rPr>
        <w:t>d</w:t>
      </w:r>
      <w:r w:rsidRPr="00B30A72">
        <w:rPr>
          <w:rFonts w:ascii="Times New Roman" w:hAnsi="Times New Roman" w:cs="Times New Roman"/>
          <w:sz w:val="24"/>
          <w:szCs w:val="24"/>
        </w:rPr>
        <w:t xml:space="preserve"> a major share of investible funds. Therefore, the government believe</w:t>
      </w:r>
      <w:r w:rsidR="00A13022" w:rsidRPr="00B30A72">
        <w:rPr>
          <w:rFonts w:ascii="Times New Roman" w:hAnsi="Times New Roman" w:cs="Times New Roman"/>
          <w:sz w:val="24"/>
          <w:szCs w:val="24"/>
        </w:rPr>
        <w:t xml:space="preserve">d </w:t>
      </w:r>
      <w:r w:rsidRPr="00B30A72">
        <w:rPr>
          <w:rFonts w:ascii="Times New Roman" w:hAnsi="Times New Roman" w:cs="Times New Roman"/>
          <w:sz w:val="24"/>
          <w:szCs w:val="24"/>
        </w:rPr>
        <w:t>that winning the support of donors remain</w:t>
      </w:r>
      <w:r w:rsidR="00A13022" w:rsidRPr="00B30A72">
        <w:rPr>
          <w:rFonts w:ascii="Times New Roman" w:hAnsi="Times New Roman" w:cs="Times New Roman"/>
          <w:sz w:val="24"/>
          <w:szCs w:val="24"/>
        </w:rPr>
        <w:t>ed</w:t>
      </w:r>
      <w:r w:rsidRPr="00B30A72">
        <w:rPr>
          <w:rFonts w:ascii="Times New Roman" w:hAnsi="Times New Roman" w:cs="Times New Roman"/>
          <w:sz w:val="24"/>
          <w:szCs w:val="24"/>
        </w:rPr>
        <w:t xml:space="preserve"> critical</w:t>
      </w:r>
      <w:r w:rsidR="00E05AC3" w:rsidRPr="00B30A72">
        <w:rPr>
          <w:rFonts w:ascii="Times New Roman" w:hAnsi="Times New Roman" w:cs="Times New Roman"/>
          <w:sz w:val="24"/>
          <w:szCs w:val="24"/>
        </w:rPr>
        <w:t xml:space="preserve"> </w:t>
      </w:r>
      <w:r w:rsidR="00BA4480" w:rsidRPr="00B30A72">
        <w:rPr>
          <w:rFonts w:ascii="Times New Roman" w:hAnsi="Times New Roman" w:cs="Times New Roman"/>
          <w:sz w:val="24"/>
          <w:szCs w:val="24"/>
        </w:rPr>
        <w:fldChar w:fldCharType="begin"/>
      </w:r>
      <w:r w:rsidR="00F47E1F">
        <w:rPr>
          <w:rFonts w:ascii="Times New Roman" w:hAnsi="Times New Roman" w:cs="Times New Roman"/>
          <w:sz w:val="24"/>
          <w:szCs w:val="24"/>
        </w:rPr>
        <w:instrText xml:space="preserve"> ADDIN EN.CITE &lt;EndNote&gt;&lt;Cite&gt;&lt;Author&gt;Government of Uganda&lt;/Author&gt;&lt;Year&gt;2010&lt;/Year&gt;&lt;RecNum&gt;669&lt;/RecNum&gt;&lt;Suffix&gt;`, pp. 62-66&lt;/Suffix&gt;&lt;DisplayText&gt;(Government of Uganda, 2010, pp. 62-66)&lt;/DisplayText&gt;&lt;record&gt;&lt;rec-number&gt;669&lt;/rec-number&gt;&lt;foreign-keys&gt;&lt;key app="EN" db-id="9pzez5pegvtpr3e5adz5f2vnsaw9d5pt5vvz" timestamp="1352772674"&gt;669&lt;/key&gt;&lt;/foreign-keys&gt;&lt;ref-type name="Report"&gt;27&lt;/ref-type&gt;&lt;contributors&gt;&lt;authors&gt;&lt;author&gt;Government of Uganda,&lt;/author&gt;&lt;/authors&gt;&lt;tertiary-authors&gt;&lt;author&gt;Government of Uganda&lt;/author&gt;&lt;/tertiary-authors&gt;&lt;/contributors&gt;&lt;titles&gt;&lt;title&gt;National Development Plan (2010/11 - 2014/15)&lt;/title&gt;&lt;/titles&gt;&lt;dates&gt;&lt;year&gt;2010&lt;/year&gt;&lt;/dates&gt;&lt;pub-location&gt;Kampala&lt;/pub-location&gt;&lt;publisher&gt;GoU&lt;/publisher&gt;&lt;urls&gt;&lt;/urls&gt;&lt;/record&gt;&lt;/Cite&gt;&lt;/EndNote&gt;</w:instrText>
      </w:r>
      <w:r w:rsidR="00BA4480" w:rsidRPr="00B30A72">
        <w:rPr>
          <w:rFonts w:ascii="Times New Roman" w:hAnsi="Times New Roman" w:cs="Times New Roman"/>
          <w:sz w:val="24"/>
          <w:szCs w:val="24"/>
        </w:rPr>
        <w:fldChar w:fldCharType="separate"/>
      </w:r>
      <w:r w:rsidR="00F47E1F">
        <w:rPr>
          <w:rFonts w:ascii="Times New Roman" w:hAnsi="Times New Roman" w:cs="Times New Roman"/>
          <w:noProof/>
          <w:sz w:val="24"/>
          <w:szCs w:val="24"/>
        </w:rPr>
        <w:t>(</w:t>
      </w:r>
      <w:hyperlink w:anchor="_ENREF_34" w:tooltip="Government of Uganda, 2010 #669" w:history="1">
        <w:r w:rsidR="00AB06B3">
          <w:rPr>
            <w:rFonts w:ascii="Times New Roman" w:hAnsi="Times New Roman" w:cs="Times New Roman"/>
            <w:noProof/>
            <w:sz w:val="24"/>
            <w:szCs w:val="24"/>
          </w:rPr>
          <w:t>Government of Uganda, 2010, pp. 62-66</w:t>
        </w:r>
      </w:hyperlink>
      <w:r w:rsidR="00F47E1F">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Pr="00B30A72">
        <w:rPr>
          <w:rFonts w:ascii="Times New Roman" w:hAnsi="Times New Roman" w:cs="Times New Roman"/>
          <w:sz w:val="24"/>
          <w:szCs w:val="24"/>
        </w:rPr>
        <w:t xml:space="preserve">. </w:t>
      </w:r>
    </w:p>
    <w:p w:rsidR="001104F6" w:rsidRPr="00B30A72" w:rsidRDefault="001104F6" w:rsidP="00CC15C0">
      <w:pPr>
        <w:pStyle w:val="Beschriftung"/>
        <w:keepNext/>
        <w:spacing w:line="480" w:lineRule="auto"/>
        <w:rPr>
          <w:rFonts w:ascii="Times New Roman" w:hAnsi="Times New Roman"/>
          <w:sz w:val="24"/>
          <w:szCs w:val="24"/>
          <w:lang w:eastAsia="de-DE"/>
        </w:rPr>
      </w:pPr>
      <w:proofErr w:type="gramStart"/>
      <w:r w:rsidRPr="00B30A72">
        <w:rPr>
          <w:rFonts w:ascii="Times New Roman" w:hAnsi="Times New Roman"/>
          <w:color w:val="auto"/>
          <w:sz w:val="24"/>
          <w:szCs w:val="24"/>
        </w:rPr>
        <w:t xml:space="preserve">Table </w:t>
      </w:r>
      <w:r w:rsidR="00BA4480" w:rsidRPr="00B30A72">
        <w:rPr>
          <w:rFonts w:ascii="Times New Roman" w:hAnsi="Times New Roman"/>
          <w:color w:val="auto"/>
          <w:sz w:val="24"/>
          <w:szCs w:val="24"/>
        </w:rPr>
        <w:fldChar w:fldCharType="begin"/>
      </w:r>
      <w:r w:rsidRPr="00B30A72">
        <w:rPr>
          <w:rFonts w:ascii="Times New Roman" w:hAnsi="Times New Roman"/>
          <w:color w:val="auto"/>
          <w:sz w:val="24"/>
          <w:szCs w:val="24"/>
        </w:rPr>
        <w:instrText xml:space="preserve"> SEQ Table \* ARABIC \s 1 </w:instrText>
      </w:r>
      <w:r w:rsidR="00BA4480" w:rsidRPr="00B30A72">
        <w:rPr>
          <w:rFonts w:ascii="Times New Roman" w:hAnsi="Times New Roman"/>
          <w:color w:val="auto"/>
          <w:sz w:val="24"/>
          <w:szCs w:val="24"/>
        </w:rPr>
        <w:fldChar w:fldCharType="separate"/>
      </w:r>
      <w:r w:rsidR="00A81308" w:rsidRPr="00B30A72">
        <w:rPr>
          <w:rFonts w:ascii="Times New Roman" w:hAnsi="Times New Roman"/>
          <w:noProof/>
          <w:color w:val="auto"/>
          <w:sz w:val="24"/>
          <w:szCs w:val="24"/>
        </w:rPr>
        <w:t>3</w:t>
      </w:r>
      <w:r w:rsidR="00BA4480" w:rsidRPr="00B30A72">
        <w:rPr>
          <w:rFonts w:ascii="Times New Roman" w:hAnsi="Times New Roman"/>
          <w:color w:val="auto"/>
          <w:sz w:val="24"/>
          <w:szCs w:val="24"/>
        </w:rPr>
        <w:fldChar w:fldCharType="end"/>
      </w:r>
      <w:r w:rsidR="00CC15C0" w:rsidRPr="00B30A72">
        <w:rPr>
          <w:rFonts w:ascii="Times New Roman" w:hAnsi="Times New Roman"/>
          <w:color w:val="auto"/>
          <w:sz w:val="24"/>
          <w:szCs w:val="24"/>
        </w:rPr>
        <w:t>.</w:t>
      </w:r>
      <w:proofErr w:type="gramEnd"/>
      <w:r w:rsidRPr="00B30A72">
        <w:rPr>
          <w:rFonts w:ascii="Times New Roman" w:hAnsi="Times New Roman"/>
          <w:color w:val="auto"/>
          <w:sz w:val="24"/>
          <w:szCs w:val="24"/>
        </w:rPr>
        <w:t xml:space="preserve"> Major </w:t>
      </w:r>
      <w:r w:rsidR="006A5420" w:rsidRPr="00B30A72">
        <w:rPr>
          <w:rFonts w:ascii="Times New Roman" w:hAnsi="Times New Roman"/>
          <w:color w:val="auto"/>
          <w:sz w:val="24"/>
          <w:szCs w:val="24"/>
        </w:rPr>
        <w:t>s</w:t>
      </w:r>
      <w:r w:rsidRPr="00B30A72">
        <w:rPr>
          <w:rFonts w:ascii="Times New Roman" w:hAnsi="Times New Roman"/>
          <w:color w:val="auto"/>
          <w:sz w:val="24"/>
          <w:szCs w:val="24"/>
        </w:rPr>
        <w:t xml:space="preserve">ources of </w:t>
      </w:r>
      <w:r w:rsidR="006A5420" w:rsidRPr="00B30A72">
        <w:rPr>
          <w:rFonts w:ascii="Times New Roman" w:hAnsi="Times New Roman"/>
          <w:color w:val="auto"/>
          <w:sz w:val="24"/>
          <w:szCs w:val="24"/>
        </w:rPr>
        <w:t>i</w:t>
      </w:r>
      <w:r w:rsidRPr="00B30A72">
        <w:rPr>
          <w:rFonts w:ascii="Times New Roman" w:hAnsi="Times New Roman"/>
          <w:color w:val="auto"/>
          <w:sz w:val="24"/>
          <w:szCs w:val="24"/>
        </w:rPr>
        <w:t xml:space="preserve">nvestible </w:t>
      </w:r>
      <w:r w:rsidR="006A5420" w:rsidRPr="00B30A72">
        <w:rPr>
          <w:rFonts w:ascii="Times New Roman" w:hAnsi="Times New Roman"/>
          <w:color w:val="auto"/>
          <w:sz w:val="24"/>
          <w:szCs w:val="24"/>
        </w:rPr>
        <w:t>f</w:t>
      </w:r>
      <w:r w:rsidRPr="00B30A72">
        <w:rPr>
          <w:rFonts w:ascii="Times New Roman" w:hAnsi="Times New Roman"/>
          <w:color w:val="auto"/>
          <w:sz w:val="24"/>
          <w:szCs w:val="24"/>
        </w:rPr>
        <w:t>unds (% of total), 2006-2009</w:t>
      </w:r>
    </w:p>
    <w:tbl>
      <w:tblPr>
        <w:tblStyle w:val="Tabellengitternetz"/>
        <w:tblW w:w="5000" w:type="pct"/>
        <w:tblBorders>
          <w:left w:val="none" w:sz="0" w:space="0" w:color="auto"/>
          <w:right w:val="none" w:sz="0" w:space="0" w:color="auto"/>
          <w:insideV w:val="none" w:sz="0" w:space="0" w:color="auto"/>
        </w:tblBorders>
        <w:tblLook w:val="04A0"/>
      </w:tblPr>
      <w:tblGrid>
        <w:gridCol w:w="5440"/>
        <w:gridCol w:w="1352"/>
        <w:gridCol w:w="1313"/>
        <w:gridCol w:w="1183"/>
      </w:tblGrid>
      <w:tr w:rsidR="001104F6" w:rsidRPr="00B30A72" w:rsidTr="0042745E">
        <w:tc>
          <w:tcPr>
            <w:tcW w:w="2928" w:type="pct"/>
            <w:vAlign w:val="center"/>
          </w:tcPr>
          <w:p w:rsidR="001104F6" w:rsidRPr="00B30A72" w:rsidRDefault="001104F6" w:rsidP="006F0CFE">
            <w:pPr>
              <w:spacing w:line="480" w:lineRule="auto"/>
              <w:jc w:val="center"/>
              <w:rPr>
                <w:rFonts w:ascii="Times New Roman" w:hAnsi="Times New Roman" w:cs="Times New Roman"/>
                <w:color w:val="000000"/>
                <w:sz w:val="24"/>
                <w:szCs w:val="24"/>
              </w:rPr>
            </w:pPr>
          </w:p>
        </w:tc>
        <w:tc>
          <w:tcPr>
            <w:tcW w:w="728" w:type="pct"/>
            <w:vAlign w:val="center"/>
          </w:tcPr>
          <w:p w:rsidR="001104F6" w:rsidRPr="00B30A72" w:rsidRDefault="001104F6" w:rsidP="006F0CFE">
            <w:pPr>
              <w:spacing w:line="480" w:lineRule="auto"/>
              <w:jc w:val="right"/>
              <w:rPr>
                <w:rFonts w:ascii="Times New Roman" w:hAnsi="Times New Roman" w:cs="Times New Roman"/>
                <w:color w:val="000000"/>
                <w:sz w:val="24"/>
                <w:szCs w:val="24"/>
              </w:rPr>
            </w:pPr>
            <w:r w:rsidRPr="00B30A72">
              <w:rPr>
                <w:rFonts w:ascii="Times New Roman" w:hAnsi="Times New Roman" w:cs="Times New Roman"/>
                <w:color w:val="000000"/>
                <w:sz w:val="24"/>
                <w:szCs w:val="24"/>
              </w:rPr>
              <w:t>Uganda</w:t>
            </w:r>
          </w:p>
        </w:tc>
        <w:tc>
          <w:tcPr>
            <w:tcW w:w="707" w:type="pct"/>
            <w:vAlign w:val="center"/>
          </w:tcPr>
          <w:p w:rsidR="001104F6" w:rsidRPr="00B30A72" w:rsidRDefault="001104F6" w:rsidP="006F0CFE">
            <w:pPr>
              <w:spacing w:line="480" w:lineRule="auto"/>
              <w:jc w:val="right"/>
              <w:rPr>
                <w:rFonts w:ascii="Times New Roman" w:hAnsi="Times New Roman" w:cs="Times New Roman"/>
                <w:color w:val="000000"/>
                <w:sz w:val="24"/>
                <w:szCs w:val="24"/>
              </w:rPr>
            </w:pPr>
            <w:r w:rsidRPr="00B30A72">
              <w:rPr>
                <w:rFonts w:ascii="Times New Roman" w:hAnsi="Times New Roman" w:cs="Times New Roman"/>
                <w:color w:val="000000"/>
                <w:sz w:val="24"/>
                <w:szCs w:val="24"/>
              </w:rPr>
              <w:t>Nigeria</w:t>
            </w:r>
          </w:p>
        </w:tc>
        <w:tc>
          <w:tcPr>
            <w:tcW w:w="637" w:type="pct"/>
            <w:vAlign w:val="center"/>
          </w:tcPr>
          <w:p w:rsidR="001104F6" w:rsidRPr="00B30A72" w:rsidRDefault="001104F6" w:rsidP="006F0CFE">
            <w:pPr>
              <w:spacing w:line="480" w:lineRule="auto"/>
              <w:jc w:val="right"/>
              <w:rPr>
                <w:rFonts w:ascii="Times New Roman" w:hAnsi="Times New Roman" w:cs="Times New Roman"/>
                <w:color w:val="000000"/>
                <w:sz w:val="24"/>
                <w:szCs w:val="24"/>
              </w:rPr>
            </w:pPr>
            <w:r w:rsidRPr="00B30A72">
              <w:rPr>
                <w:rFonts w:ascii="Times New Roman" w:hAnsi="Times New Roman" w:cs="Times New Roman"/>
                <w:color w:val="000000"/>
                <w:sz w:val="24"/>
                <w:szCs w:val="24"/>
              </w:rPr>
              <w:t>Kenya</w:t>
            </w:r>
          </w:p>
        </w:tc>
      </w:tr>
      <w:tr w:rsidR="001104F6" w:rsidRPr="00B30A72" w:rsidTr="0042745E">
        <w:tc>
          <w:tcPr>
            <w:tcW w:w="2928" w:type="pct"/>
            <w:vAlign w:val="center"/>
          </w:tcPr>
          <w:p w:rsidR="001104F6" w:rsidRPr="00B30A72" w:rsidRDefault="001104F6" w:rsidP="006F0CFE">
            <w:pPr>
              <w:spacing w:line="480" w:lineRule="auto"/>
              <w:rPr>
                <w:rFonts w:ascii="Times New Roman" w:hAnsi="Times New Roman" w:cs="Times New Roman"/>
                <w:color w:val="000000"/>
                <w:sz w:val="24"/>
                <w:szCs w:val="24"/>
              </w:rPr>
            </w:pPr>
            <w:r w:rsidRPr="00B30A72">
              <w:rPr>
                <w:rFonts w:ascii="Times New Roman" w:hAnsi="Times New Roman" w:cs="Times New Roman"/>
                <w:color w:val="000000"/>
                <w:sz w:val="24"/>
                <w:szCs w:val="24"/>
              </w:rPr>
              <w:t>Net ODA received</w:t>
            </w:r>
          </w:p>
        </w:tc>
        <w:tc>
          <w:tcPr>
            <w:tcW w:w="728" w:type="pct"/>
            <w:vAlign w:val="center"/>
          </w:tcPr>
          <w:p w:rsidR="001104F6" w:rsidRPr="00B30A72" w:rsidRDefault="001104F6" w:rsidP="006F0CFE">
            <w:pPr>
              <w:spacing w:line="480" w:lineRule="auto"/>
              <w:jc w:val="right"/>
              <w:rPr>
                <w:rFonts w:ascii="Times New Roman" w:hAnsi="Times New Roman" w:cs="Times New Roman"/>
                <w:color w:val="000000"/>
                <w:sz w:val="24"/>
                <w:szCs w:val="24"/>
              </w:rPr>
            </w:pPr>
            <w:r w:rsidRPr="00B30A72">
              <w:rPr>
                <w:rFonts w:ascii="Times New Roman" w:hAnsi="Times New Roman" w:cs="Times New Roman"/>
                <w:color w:val="000000"/>
                <w:sz w:val="24"/>
                <w:szCs w:val="24"/>
              </w:rPr>
              <w:t>25</w:t>
            </w:r>
          </w:p>
        </w:tc>
        <w:tc>
          <w:tcPr>
            <w:tcW w:w="707" w:type="pct"/>
            <w:vAlign w:val="center"/>
          </w:tcPr>
          <w:p w:rsidR="001104F6" w:rsidRPr="00B30A72" w:rsidRDefault="001104F6" w:rsidP="006F0CFE">
            <w:pPr>
              <w:spacing w:line="480" w:lineRule="auto"/>
              <w:jc w:val="right"/>
              <w:rPr>
                <w:rFonts w:ascii="Times New Roman" w:hAnsi="Times New Roman" w:cs="Times New Roman"/>
                <w:color w:val="000000"/>
                <w:sz w:val="24"/>
                <w:szCs w:val="24"/>
              </w:rPr>
            </w:pPr>
            <w:r w:rsidRPr="00B30A72">
              <w:rPr>
                <w:rFonts w:ascii="Times New Roman" w:hAnsi="Times New Roman" w:cs="Times New Roman"/>
                <w:color w:val="000000"/>
                <w:sz w:val="24"/>
                <w:szCs w:val="24"/>
              </w:rPr>
              <w:t>6</w:t>
            </w:r>
          </w:p>
        </w:tc>
        <w:tc>
          <w:tcPr>
            <w:tcW w:w="637" w:type="pct"/>
            <w:vAlign w:val="center"/>
          </w:tcPr>
          <w:p w:rsidR="001104F6" w:rsidRPr="00B30A72" w:rsidRDefault="001104F6" w:rsidP="006F0CFE">
            <w:pPr>
              <w:spacing w:line="480" w:lineRule="auto"/>
              <w:jc w:val="right"/>
              <w:rPr>
                <w:rFonts w:ascii="Times New Roman" w:hAnsi="Times New Roman" w:cs="Times New Roman"/>
                <w:color w:val="000000"/>
                <w:sz w:val="24"/>
                <w:szCs w:val="24"/>
              </w:rPr>
            </w:pPr>
            <w:r w:rsidRPr="00B30A72">
              <w:rPr>
                <w:rFonts w:ascii="Times New Roman" w:hAnsi="Times New Roman" w:cs="Times New Roman"/>
                <w:color w:val="000000"/>
                <w:sz w:val="24"/>
                <w:szCs w:val="24"/>
              </w:rPr>
              <w:t>11</w:t>
            </w:r>
          </w:p>
        </w:tc>
      </w:tr>
      <w:tr w:rsidR="001104F6" w:rsidRPr="00B30A72" w:rsidTr="0042745E">
        <w:tc>
          <w:tcPr>
            <w:tcW w:w="2928" w:type="pct"/>
            <w:vAlign w:val="center"/>
          </w:tcPr>
          <w:p w:rsidR="001104F6" w:rsidRPr="00B30A72" w:rsidRDefault="001104F6" w:rsidP="006F0CFE">
            <w:pPr>
              <w:spacing w:line="480" w:lineRule="auto"/>
              <w:rPr>
                <w:rFonts w:ascii="Times New Roman" w:hAnsi="Times New Roman" w:cs="Times New Roman"/>
                <w:color w:val="000000"/>
                <w:sz w:val="24"/>
                <w:szCs w:val="24"/>
              </w:rPr>
            </w:pPr>
            <w:r w:rsidRPr="00B30A72">
              <w:rPr>
                <w:rFonts w:ascii="Times New Roman" w:hAnsi="Times New Roman" w:cs="Times New Roman"/>
                <w:color w:val="000000"/>
                <w:sz w:val="24"/>
                <w:szCs w:val="24"/>
              </w:rPr>
              <w:t>Revenue, excluding grants</w:t>
            </w:r>
          </w:p>
        </w:tc>
        <w:tc>
          <w:tcPr>
            <w:tcW w:w="728" w:type="pct"/>
            <w:vAlign w:val="center"/>
          </w:tcPr>
          <w:p w:rsidR="001104F6" w:rsidRPr="00B30A72" w:rsidRDefault="001104F6" w:rsidP="006F0CFE">
            <w:pPr>
              <w:spacing w:line="480" w:lineRule="auto"/>
              <w:jc w:val="right"/>
              <w:rPr>
                <w:rFonts w:ascii="Times New Roman" w:hAnsi="Times New Roman" w:cs="Times New Roman"/>
                <w:color w:val="000000"/>
                <w:sz w:val="24"/>
                <w:szCs w:val="24"/>
              </w:rPr>
            </w:pPr>
            <w:r w:rsidRPr="00B30A72">
              <w:rPr>
                <w:rFonts w:ascii="Times New Roman" w:hAnsi="Times New Roman" w:cs="Times New Roman"/>
                <w:color w:val="000000"/>
                <w:sz w:val="24"/>
                <w:szCs w:val="24"/>
              </w:rPr>
              <w:t>24</w:t>
            </w:r>
          </w:p>
        </w:tc>
        <w:tc>
          <w:tcPr>
            <w:tcW w:w="707" w:type="pct"/>
            <w:vAlign w:val="center"/>
          </w:tcPr>
          <w:p w:rsidR="001104F6" w:rsidRPr="00B30A72" w:rsidRDefault="001104F6" w:rsidP="006F0CFE">
            <w:pPr>
              <w:spacing w:line="480" w:lineRule="auto"/>
              <w:jc w:val="right"/>
              <w:rPr>
                <w:rFonts w:ascii="Times New Roman" w:hAnsi="Times New Roman" w:cs="Times New Roman"/>
                <w:color w:val="000000"/>
                <w:sz w:val="24"/>
                <w:szCs w:val="24"/>
              </w:rPr>
            </w:pPr>
            <w:r w:rsidRPr="00B30A72">
              <w:rPr>
                <w:rFonts w:ascii="Times New Roman" w:hAnsi="Times New Roman" w:cs="Times New Roman"/>
                <w:color w:val="000000"/>
                <w:sz w:val="24"/>
                <w:szCs w:val="24"/>
              </w:rPr>
              <w:t>24</w:t>
            </w:r>
          </w:p>
        </w:tc>
        <w:tc>
          <w:tcPr>
            <w:tcW w:w="637" w:type="pct"/>
            <w:vAlign w:val="center"/>
          </w:tcPr>
          <w:p w:rsidR="001104F6" w:rsidRPr="00B30A72" w:rsidRDefault="001104F6" w:rsidP="006F0CFE">
            <w:pPr>
              <w:spacing w:line="480" w:lineRule="auto"/>
              <w:jc w:val="right"/>
              <w:rPr>
                <w:rFonts w:ascii="Times New Roman" w:hAnsi="Times New Roman" w:cs="Times New Roman"/>
                <w:color w:val="000000"/>
                <w:sz w:val="24"/>
                <w:szCs w:val="24"/>
              </w:rPr>
            </w:pPr>
            <w:r w:rsidRPr="00B30A72">
              <w:rPr>
                <w:rFonts w:ascii="Times New Roman" w:hAnsi="Times New Roman" w:cs="Times New Roman"/>
                <w:color w:val="000000"/>
                <w:sz w:val="24"/>
                <w:szCs w:val="24"/>
              </w:rPr>
              <w:t>45</w:t>
            </w:r>
          </w:p>
        </w:tc>
      </w:tr>
      <w:tr w:rsidR="001104F6" w:rsidRPr="00B30A72" w:rsidTr="0042745E">
        <w:tc>
          <w:tcPr>
            <w:tcW w:w="2928" w:type="pct"/>
            <w:vAlign w:val="center"/>
          </w:tcPr>
          <w:p w:rsidR="001104F6" w:rsidRPr="00B30A72" w:rsidRDefault="001104F6" w:rsidP="006F0CFE">
            <w:pPr>
              <w:spacing w:line="480" w:lineRule="auto"/>
              <w:rPr>
                <w:rFonts w:ascii="Times New Roman" w:hAnsi="Times New Roman" w:cs="Times New Roman"/>
                <w:color w:val="000000"/>
                <w:sz w:val="24"/>
                <w:szCs w:val="24"/>
              </w:rPr>
            </w:pPr>
            <w:r w:rsidRPr="00B30A72">
              <w:rPr>
                <w:rFonts w:ascii="Times New Roman" w:hAnsi="Times New Roman" w:cs="Times New Roman"/>
                <w:color w:val="000000"/>
                <w:sz w:val="24"/>
                <w:szCs w:val="24"/>
              </w:rPr>
              <w:t>Foreign direct investment, net inflows</w:t>
            </w:r>
          </w:p>
        </w:tc>
        <w:tc>
          <w:tcPr>
            <w:tcW w:w="728" w:type="pct"/>
            <w:vAlign w:val="center"/>
          </w:tcPr>
          <w:p w:rsidR="001104F6" w:rsidRPr="00B30A72" w:rsidRDefault="001104F6" w:rsidP="006F0CFE">
            <w:pPr>
              <w:spacing w:line="480" w:lineRule="auto"/>
              <w:jc w:val="right"/>
              <w:rPr>
                <w:rFonts w:ascii="Times New Roman" w:hAnsi="Times New Roman" w:cs="Times New Roman"/>
                <w:color w:val="000000"/>
                <w:sz w:val="24"/>
                <w:szCs w:val="24"/>
              </w:rPr>
            </w:pPr>
            <w:r w:rsidRPr="00B30A72">
              <w:rPr>
                <w:rFonts w:ascii="Times New Roman" w:hAnsi="Times New Roman" w:cs="Times New Roman"/>
                <w:color w:val="000000"/>
                <w:sz w:val="24"/>
                <w:szCs w:val="24"/>
              </w:rPr>
              <w:t>11</w:t>
            </w:r>
          </w:p>
        </w:tc>
        <w:tc>
          <w:tcPr>
            <w:tcW w:w="707" w:type="pct"/>
            <w:vAlign w:val="center"/>
          </w:tcPr>
          <w:p w:rsidR="001104F6" w:rsidRPr="00B30A72" w:rsidRDefault="001104F6" w:rsidP="006F0CFE">
            <w:pPr>
              <w:spacing w:line="480" w:lineRule="auto"/>
              <w:jc w:val="right"/>
              <w:rPr>
                <w:rFonts w:ascii="Times New Roman" w:hAnsi="Times New Roman" w:cs="Times New Roman"/>
                <w:color w:val="000000"/>
                <w:sz w:val="24"/>
                <w:szCs w:val="24"/>
              </w:rPr>
            </w:pPr>
            <w:r w:rsidRPr="00B30A72">
              <w:rPr>
                <w:rFonts w:ascii="Times New Roman" w:hAnsi="Times New Roman" w:cs="Times New Roman"/>
                <w:color w:val="000000"/>
                <w:sz w:val="24"/>
                <w:szCs w:val="24"/>
              </w:rPr>
              <w:t>9</w:t>
            </w:r>
          </w:p>
        </w:tc>
        <w:tc>
          <w:tcPr>
            <w:tcW w:w="637" w:type="pct"/>
            <w:vAlign w:val="center"/>
          </w:tcPr>
          <w:p w:rsidR="001104F6" w:rsidRPr="00B30A72" w:rsidRDefault="001104F6" w:rsidP="006F0CFE">
            <w:pPr>
              <w:spacing w:line="480" w:lineRule="auto"/>
              <w:jc w:val="right"/>
              <w:rPr>
                <w:rFonts w:ascii="Times New Roman" w:hAnsi="Times New Roman" w:cs="Times New Roman"/>
                <w:color w:val="000000"/>
                <w:sz w:val="24"/>
                <w:szCs w:val="24"/>
              </w:rPr>
            </w:pPr>
            <w:r w:rsidRPr="00B30A72">
              <w:rPr>
                <w:rFonts w:ascii="Times New Roman" w:hAnsi="Times New Roman" w:cs="Times New Roman"/>
                <w:color w:val="000000"/>
                <w:sz w:val="24"/>
                <w:szCs w:val="24"/>
              </w:rPr>
              <w:t>2</w:t>
            </w:r>
          </w:p>
        </w:tc>
      </w:tr>
      <w:tr w:rsidR="001104F6" w:rsidRPr="00B30A72" w:rsidTr="0042745E">
        <w:tc>
          <w:tcPr>
            <w:tcW w:w="2928" w:type="pct"/>
            <w:vAlign w:val="center"/>
          </w:tcPr>
          <w:p w:rsidR="001104F6" w:rsidRPr="00B30A72" w:rsidRDefault="001104F6" w:rsidP="006F0CFE">
            <w:pPr>
              <w:spacing w:line="480" w:lineRule="auto"/>
              <w:rPr>
                <w:rFonts w:ascii="Times New Roman" w:hAnsi="Times New Roman" w:cs="Times New Roman"/>
                <w:color w:val="000000"/>
                <w:sz w:val="24"/>
                <w:szCs w:val="24"/>
              </w:rPr>
            </w:pPr>
            <w:r w:rsidRPr="00B30A72">
              <w:rPr>
                <w:rFonts w:ascii="Times New Roman" w:hAnsi="Times New Roman" w:cs="Times New Roman"/>
                <w:color w:val="000000"/>
                <w:sz w:val="24"/>
                <w:szCs w:val="24"/>
              </w:rPr>
              <w:t>Domestic private investment</w:t>
            </w:r>
          </w:p>
        </w:tc>
        <w:tc>
          <w:tcPr>
            <w:tcW w:w="728" w:type="pct"/>
            <w:vAlign w:val="center"/>
          </w:tcPr>
          <w:p w:rsidR="001104F6" w:rsidRPr="00B30A72" w:rsidRDefault="001104F6" w:rsidP="006F0CFE">
            <w:pPr>
              <w:spacing w:line="480" w:lineRule="auto"/>
              <w:jc w:val="right"/>
              <w:rPr>
                <w:rFonts w:ascii="Times New Roman" w:hAnsi="Times New Roman" w:cs="Times New Roman"/>
                <w:color w:val="000000"/>
                <w:sz w:val="24"/>
                <w:szCs w:val="24"/>
              </w:rPr>
            </w:pPr>
            <w:r w:rsidRPr="00B30A72">
              <w:rPr>
                <w:rFonts w:ascii="Times New Roman" w:hAnsi="Times New Roman" w:cs="Times New Roman"/>
                <w:color w:val="000000"/>
                <w:sz w:val="24"/>
                <w:szCs w:val="24"/>
              </w:rPr>
              <w:t>32</w:t>
            </w:r>
          </w:p>
        </w:tc>
        <w:tc>
          <w:tcPr>
            <w:tcW w:w="707" w:type="pct"/>
            <w:vAlign w:val="center"/>
          </w:tcPr>
          <w:p w:rsidR="001104F6" w:rsidRPr="00B30A72" w:rsidRDefault="001104F6" w:rsidP="006F0CFE">
            <w:pPr>
              <w:spacing w:line="480" w:lineRule="auto"/>
              <w:jc w:val="right"/>
              <w:rPr>
                <w:rFonts w:ascii="Times New Roman" w:hAnsi="Times New Roman" w:cs="Times New Roman"/>
                <w:color w:val="000000"/>
                <w:sz w:val="24"/>
                <w:szCs w:val="24"/>
              </w:rPr>
            </w:pPr>
            <w:r w:rsidRPr="00B30A72">
              <w:rPr>
                <w:rFonts w:ascii="Times New Roman" w:hAnsi="Times New Roman" w:cs="Times New Roman"/>
                <w:color w:val="000000"/>
                <w:sz w:val="24"/>
                <w:szCs w:val="24"/>
              </w:rPr>
              <w:t>38</w:t>
            </w:r>
          </w:p>
        </w:tc>
        <w:tc>
          <w:tcPr>
            <w:tcW w:w="637" w:type="pct"/>
            <w:vAlign w:val="center"/>
          </w:tcPr>
          <w:p w:rsidR="001104F6" w:rsidRPr="00B30A72" w:rsidRDefault="001104F6" w:rsidP="006F0CFE">
            <w:pPr>
              <w:spacing w:line="480" w:lineRule="auto"/>
              <w:jc w:val="right"/>
              <w:rPr>
                <w:rFonts w:ascii="Times New Roman" w:hAnsi="Times New Roman" w:cs="Times New Roman"/>
                <w:color w:val="000000"/>
                <w:sz w:val="24"/>
                <w:szCs w:val="24"/>
              </w:rPr>
            </w:pPr>
            <w:r w:rsidRPr="00B30A72">
              <w:rPr>
                <w:rFonts w:ascii="Times New Roman" w:hAnsi="Times New Roman" w:cs="Times New Roman"/>
                <w:color w:val="000000"/>
                <w:sz w:val="24"/>
                <w:szCs w:val="24"/>
              </w:rPr>
              <w:t>36</w:t>
            </w:r>
          </w:p>
        </w:tc>
      </w:tr>
      <w:tr w:rsidR="001104F6" w:rsidRPr="00B30A72" w:rsidTr="0042745E">
        <w:tc>
          <w:tcPr>
            <w:tcW w:w="2928" w:type="pct"/>
            <w:vAlign w:val="center"/>
          </w:tcPr>
          <w:p w:rsidR="001104F6" w:rsidRPr="00B30A72" w:rsidRDefault="001104F6" w:rsidP="006F0CFE">
            <w:pPr>
              <w:spacing w:line="480" w:lineRule="auto"/>
              <w:rPr>
                <w:rFonts w:ascii="Times New Roman" w:hAnsi="Times New Roman" w:cs="Times New Roman"/>
                <w:color w:val="000000"/>
                <w:sz w:val="24"/>
                <w:szCs w:val="24"/>
              </w:rPr>
            </w:pPr>
            <w:r w:rsidRPr="00B30A72">
              <w:rPr>
                <w:rFonts w:ascii="Times New Roman" w:hAnsi="Times New Roman" w:cs="Times New Roman"/>
                <w:color w:val="000000"/>
                <w:sz w:val="24"/>
                <w:szCs w:val="24"/>
              </w:rPr>
              <w:t>Personal remittances, received</w:t>
            </w:r>
          </w:p>
        </w:tc>
        <w:tc>
          <w:tcPr>
            <w:tcW w:w="728" w:type="pct"/>
            <w:vAlign w:val="center"/>
          </w:tcPr>
          <w:p w:rsidR="001104F6" w:rsidRPr="00B30A72" w:rsidRDefault="001104F6" w:rsidP="006F0CFE">
            <w:pPr>
              <w:spacing w:line="480" w:lineRule="auto"/>
              <w:jc w:val="right"/>
              <w:rPr>
                <w:rFonts w:ascii="Times New Roman" w:hAnsi="Times New Roman" w:cs="Times New Roman"/>
                <w:color w:val="000000"/>
                <w:sz w:val="24"/>
                <w:szCs w:val="24"/>
              </w:rPr>
            </w:pPr>
            <w:r w:rsidRPr="00B30A72">
              <w:rPr>
                <w:rFonts w:ascii="Times New Roman" w:hAnsi="Times New Roman" w:cs="Times New Roman"/>
                <w:color w:val="000000"/>
                <w:sz w:val="24"/>
                <w:szCs w:val="24"/>
              </w:rPr>
              <w:t>8</w:t>
            </w:r>
          </w:p>
        </w:tc>
        <w:tc>
          <w:tcPr>
            <w:tcW w:w="707" w:type="pct"/>
            <w:vAlign w:val="center"/>
          </w:tcPr>
          <w:p w:rsidR="001104F6" w:rsidRPr="00B30A72" w:rsidRDefault="001104F6" w:rsidP="006F0CFE">
            <w:pPr>
              <w:spacing w:line="480" w:lineRule="auto"/>
              <w:jc w:val="right"/>
              <w:rPr>
                <w:rFonts w:ascii="Times New Roman" w:hAnsi="Times New Roman" w:cs="Times New Roman"/>
                <w:color w:val="000000"/>
                <w:sz w:val="24"/>
                <w:szCs w:val="24"/>
              </w:rPr>
            </w:pPr>
            <w:r w:rsidRPr="00B30A72">
              <w:rPr>
                <w:rFonts w:ascii="Times New Roman" w:hAnsi="Times New Roman" w:cs="Times New Roman"/>
                <w:color w:val="000000"/>
                <w:sz w:val="24"/>
                <w:szCs w:val="24"/>
              </w:rPr>
              <w:t>23</w:t>
            </w:r>
          </w:p>
        </w:tc>
        <w:tc>
          <w:tcPr>
            <w:tcW w:w="637" w:type="pct"/>
            <w:vAlign w:val="center"/>
          </w:tcPr>
          <w:p w:rsidR="001104F6" w:rsidRPr="00B30A72" w:rsidRDefault="001104F6" w:rsidP="006F0CFE">
            <w:pPr>
              <w:spacing w:line="480" w:lineRule="auto"/>
              <w:jc w:val="right"/>
              <w:rPr>
                <w:rFonts w:ascii="Times New Roman" w:hAnsi="Times New Roman" w:cs="Times New Roman"/>
                <w:color w:val="000000"/>
                <w:sz w:val="24"/>
                <w:szCs w:val="24"/>
              </w:rPr>
            </w:pPr>
            <w:r w:rsidRPr="00B30A72">
              <w:rPr>
                <w:rFonts w:ascii="Times New Roman" w:hAnsi="Times New Roman" w:cs="Times New Roman"/>
                <w:color w:val="000000"/>
                <w:sz w:val="24"/>
                <w:szCs w:val="24"/>
              </w:rPr>
              <w:t>5</w:t>
            </w:r>
          </w:p>
        </w:tc>
      </w:tr>
      <w:tr w:rsidR="001104F6" w:rsidRPr="00B30A72" w:rsidTr="0042745E">
        <w:tc>
          <w:tcPr>
            <w:tcW w:w="2928" w:type="pct"/>
            <w:vAlign w:val="center"/>
          </w:tcPr>
          <w:p w:rsidR="001104F6" w:rsidRPr="00B30A72" w:rsidRDefault="001104F6" w:rsidP="006F0CFE">
            <w:pPr>
              <w:spacing w:line="480" w:lineRule="auto"/>
              <w:rPr>
                <w:rFonts w:ascii="Times New Roman" w:hAnsi="Times New Roman" w:cs="Times New Roman"/>
                <w:color w:val="000000"/>
                <w:sz w:val="24"/>
                <w:szCs w:val="24"/>
              </w:rPr>
            </w:pPr>
            <w:r w:rsidRPr="00B30A72">
              <w:rPr>
                <w:rFonts w:ascii="Times New Roman" w:hAnsi="Times New Roman" w:cs="Times New Roman"/>
                <w:color w:val="000000"/>
                <w:sz w:val="24"/>
                <w:szCs w:val="24"/>
              </w:rPr>
              <w:t>Total (%)</w:t>
            </w:r>
          </w:p>
        </w:tc>
        <w:tc>
          <w:tcPr>
            <w:tcW w:w="728" w:type="pct"/>
            <w:vAlign w:val="center"/>
          </w:tcPr>
          <w:p w:rsidR="001104F6" w:rsidRPr="00B30A72" w:rsidRDefault="001104F6" w:rsidP="006F0CFE">
            <w:pPr>
              <w:spacing w:line="480" w:lineRule="auto"/>
              <w:jc w:val="right"/>
              <w:rPr>
                <w:rFonts w:ascii="Times New Roman" w:hAnsi="Times New Roman" w:cs="Times New Roman"/>
                <w:color w:val="000000"/>
                <w:sz w:val="24"/>
                <w:szCs w:val="24"/>
              </w:rPr>
            </w:pPr>
            <w:r w:rsidRPr="00B30A72">
              <w:rPr>
                <w:rFonts w:ascii="Times New Roman" w:hAnsi="Times New Roman" w:cs="Times New Roman"/>
                <w:color w:val="000000"/>
                <w:sz w:val="24"/>
                <w:szCs w:val="24"/>
              </w:rPr>
              <w:t>100</w:t>
            </w:r>
          </w:p>
        </w:tc>
        <w:tc>
          <w:tcPr>
            <w:tcW w:w="707" w:type="pct"/>
            <w:vAlign w:val="center"/>
          </w:tcPr>
          <w:p w:rsidR="001104F6" w:rsidRPr="00B30A72" w:rsidRDefault="001104F6" w:rsidP="006F0CFE">
            <w:pPr>
              <w:spacing w:line="480" w:lineRule="auto"/>
              <w:jc w:val="right"/>
              <w:rPr>
                <w:rFonts w:ascii="Times New Roman" w:hAnsi="Times New Roman" w:cs="Times New Roman"/>
                <w:color w:val="000000"/>
                <w:sz w:val="24"/>
                <w:szCs w:val="24"/>
              </w:rPr>
            </w:pPr>
            <w:r w:rsidRPr="00B30A72">
              <w:rPr>
                <w:rFonts w:ascii="Times New Roman" w:hAnsi="Times New Roman" w:cs="Times New Roman"/>
                <w:color w:val="000000"/>
                <w:sz w:val="24"/>
                <w:szCs w:val="24"/>
              </w:rPr>
              <w:t>100</w:t>
            </w:r>
          </w:p>
        </w:tc>
        <w:tc>
          <w:tcPr>
            <w:tcW w:w="637" w:type="pct"/>
            <w:vAlign w:val="center"/>
          </w:tcPr>
          <w:p w:rsidR="001104F6" w:rsidRPr="00B30A72" w:rsidRDefault="001104F6" w:rsidP="006F0CFE">
            <w:pPr>
              <w:spacing w:line="480" w:lineRule="auto"/>
              <w:jc w:val="right"/>
              <w:rPr>
                <w:rFonts w:ascii="Times New Roman" w:hAnsi="Times New Roman" w:cs="Times New Roman"/>
                <w:color w:val="000000"/>
                <w:sz w:val="24"/>
                <w:szCs w:val="24"/>
              </w:rPr>
            </w:pPr>
            <w:r w:rsidRPr="00B30A72">
              <w:rPr>
                <w:rFonts w:ascii="Times New Roman" w:hAnsi="Times New Roman" w:cs="Times New Roman"/>
                <w:color w:val="000000"/>
                <w:sz w:val="24"/>
                <w:szCs w:val="24"/>
              </w:rPr>
              <w:t>100</w:t>
            </w:r>
          </w:p>
        </w:tc>
      </w:tr>
    </w:tbl>
    <w:p w:rsidR="001104F6" w:rsidRPr="00B30A72" w:rsidRDefault="001104F6" w:rsidP="006F0CFE">
      <w:pPr>
        <w:spacing w:line="480" w:lineRule="auto"/>
        <w:rPr>
          <w:rFonts w:ascii="Times New Roman" w:hAnsi="Times New Roman" w:cs="Times New Roman"/>
          <w:sz w:val="24"/>
          <w:szCs w:val="24"/>
        </w:rPr>
      </w:pPr>
      <w:r w:rsidRPr="00B30A72">
        <w:rPr>
          <w:rFonts w:ascii="Times New Roman" w:hAnsi="Times New Roman" w:cs="Times New Roman"/>
          <w:sz w:val="24"/>
          <w:szCs w:val="24"/>
        </w:rPr>
        <w:t>Sources: Data drawn from the World Bank (2013) except for data on domestic private investment, which is drawn from various IMF country reports.</w:t>
      </w:r>
    </w:p>
    <w:p w:rsidR="009A6546" w:rsidRPr="00B30A72" w:rsidRDefault="00437C5A" w:rsidP="009353EA">
      <w:pPr>
        <w:pStyle w:val="Endnotentext"/>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The continued reliance on aid in Uganda had two major consequences. First, the associated interaction of Ugandan policymakers and donors, notably the IMF, both facilitated and continuously strengthened an alignment of interests, especially in the areas of monetary and financial policy</w:t>
      </w:r>
      <w:r w:rsidR="00E05AC3" w:rsidRPr="00B30A72">
        <w:rPr>
          <w:rFonts w:ascii="Times New Roman" w:hAnsi="Times New Roman" w:cs="Times New Roman"/>
          <w:sz w:val="24"/>
          <w:szCs w:val="24"/>
        </w:rPr>
        <w:t xml:space="preserve"> </w:t>
      </w:r>
      <w:r w:rsidR="00BA4480" w:rsidRPr="00B30A72">
        <w:rPr>
          <w:rFonts w:ascii="Times New Roman" w:hAnsi="Times New Roman" w:cs="Times New Roman"/>
          <w:sz w:val="24"/>
          <w:szCs w:val="24"/>
        </w:rPr>
        <w:fldChar w:fldCharType="begin"/>
      </w:r>
      <w:r w:rsidR="00AB06B3">
        <w:rPr>
          <w:rFonts w:ascii="Times New Roman" w:hAnsi="Times New Roman" w:cs="Times New Roman"/>
          <w:sz w:val="24"/>
          <w:szCs w:val="24"/>
        </w:rPr>
        <w:instrText xml:space="preserve"> ADDIN EN.CITE &lt;EndNote&gt;&lt;Cite&gt;&lt;Author&gt;Harrison&lt;/Author&gt;&lt;Year&gt;2001&lt;/Year&gt;&lt;RecNum&gt;923&lt;/RecNum&gt;&lt;Pages&gt;657-679&lt;/Pages&gt;&lt;DisplayText&gt;(Harrison, 2001, Holmgren et al., 2001)&lt;/DisplayText&gt;&lt;record&gt;&lt;rec-number&gt;923&lt;/rec-number&gt;&lt;foreign-keys&gt;&lt;key app="EN" db-id="9pzez5pegvtpr3e5adz5f2vnsaw9d5pt5vvz" timestamp="1395588196"&gt;923&lt;/key&gt;&lt;/foreign-keys&gt;&lt;ref-type name="Journal Article"&gt;17&lt;/ref-type&gt;&lt;contributors&gt;&lt;authors&gt;&lt;author&gt;Harrison, Graham&lt;/author&gt;&lt;/authors&gt;&lt;/contributors&gt;&lt;titles&gt;&lt;title&gt;Post-conditionality politics and administrative reform: Reflections on the cases of Uganda and Tanzania&lt;/title&gt;&lt;secondary-title&gt;Development and Change&lt;/secondary-title&gt;&lt;/titles&gt;&lt;periodical&gt;&lt;full-title&gt;Development and Change&lt;/full-title&gt;&lt;/periodical&gt;&lt;pages&gt;657-679&lt;/pages&gt;&lt;volume&gt;32&lt;/volume&gt;&lt;dates&gt;&lt;year&gt;2001&lt;/year&gt;&lt;pub-dates&gt;&lt;date&gt;December&lt;/date&gt;&lt;/pub-dates&gt;&lt;/dates&gt;&lt;isbn&gt;1467-7660&lt;/isbn&gt;&lt;urls&gt;&lt;/urls&gt;&lt;/record&gt;&lt;/Cite&gt;&lt;Cite&gt;&lt;Author&gt;Holmgren&lt;/Author&gt;&lt;Year&gt;2001&lt;/Year&gt;&lt;RecNum&gt;598&lt;/RecNum&gt;&lt;record&gt;&lt;rec-number&gt;598&lt;/rec-number&gt;&lt;foreign-keys&gt;&lt;key app="EN" db-id="9pzez5pegvtpr3e5adz5f2vnsaw9d5pt5vvz" timestamp="1351530959"&gt;598&lt;/key&gt;&lt;/foreign-keys&gt;&lt;ref-type name="Book Section"&gt;5&lt;/ref-type&gt;&lt;contributors&gt;&lt;authors&gt;&lt;author&gt;Holmgren, Torgny&lt;/author&gt;&lt;author&gt;Kasekende, Louis&lt;/author&gt;&lt;author&gt;Atingi-Ego, Michael&lt;/author&gt;&lt;author&gt;Ddamulira, Daniel &lt;/author&gt;&lt;/authors&gt;&lt;secondary-authors&gt;&lt;author&gt;Devarajan, Shantayanan &lt;/author&gt;&lt;author&gt;Dollar, David R. &lt;/author&gt;&lt;author&gt;Holmgren, Torgny &lt;/author&gt;&lt;/secondary-authors&gt;&lt;/contributors&gt;&lt;titles&gt;&lt;title&gt;Uganda&lt;/title&gt;&lt;secondary-title&gt;Aid and reform in Africa. Lessons from ten case studies&lt;/secondary-title&gt;&lt;/titles&gt;&lt;pages&gt;101-166&lt;/pages&gt;&lt;dates&gt;&lt;year&gt;2001&lt;/year&gt;&lt;/dates&gt;&lt;pub-location&gt;Washington, DC&lt;/pub-location&gt;&lt;publisher&gt;World Bank&lt;/publisher&gt;&lt;urls&gt;&lt;/urls&gt;&lt;/record&gt;&lt;/Cite&gt;&lt;/EndNote&gt;</w:instrText>
      </w:r>
      <w:r w:rsidR="00BA4480" w:rsidRPr="00B30A72">
        <w:rPr>
          <w:rFonts w:ascii="Times New Roman" w:hAnsi="Times New Roman" w:cs="Times New Roman"/>
          <w:sz w:val="24"/>
          <w:szCs w:val="24"/>
        </w:rPr>
        <w:fldChar w:fldCharType="separate"/>
      </w:r>
      <w:r w:rsidR="00FC46E6">
        <w:rPr>
          <w:rFonts w:ascii="Times New Roman" w:hAnsi="Times New Roman" w:cs="Times New Roman"/>
          <w:noProof/>
          <w:sz w:val="24"/>
          <w:szCs w:val="24"/>
        </w:rPr>
        <w:t>(</w:t>
      </w:r>
      <w:hyperlink w:anchor="_ENREF_39" w:tooltip="Harrison, 2001 #923" w:history="1">
        <w:r w:rsidR="00AB06B3">
          <w:rPr>
            <w:rFonts w:ascii="Times New Roman" w:hAnsi="Times New Roman" w:cs="Times New Roman"/>
            <w:noProof/>
            <w:sz w:val="24"/>
            <w:szCs w:val="24"/>
          </w:rPr>
          <w:t>Harrison, 2001</w:t>
        </w:r>
      </w:hyperlink>
      <w:r w:rsidR="00FC46E6">
        <w:rPr>
          <w:rFonts w:ascii="Times New Roman" w:hAnsi="Times New Roman" w:cs="Times New Roman"/>
          <w:noProof/>
          <w:sz w:val="24"/>
          <w:szCs w:val="24"/>
        </w:rPr>
        <w:t xml:space="preserve">, </w:t>
      </w:r>
      <w:hyperlink w:anchor="_ENREF_42" w:tooltip="Holmgren, 2001 #598" w:history="1">
        <w:r w:rsidR="00AB06B3">
          <w:rPr>
            <w:rFonts w:ascii="Times New Roman" w:hAnsi="Times New Roman" w:cs="Times New Roman"/>
            <w:noProof/>
            <w:sz w:val="24"/>
            <w:szCs w:val="24"/>
          </w:rPr>
          <w:t>Holmgren et al., 2001</w:t>
        </w:r>
      </w:hyperlink>
      <w:r w:rsidR="00FC46E6">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Pr="00B30A72">
        <w:rPr>
          <w:rFonts w:ascii="Times New Roman" w:hAnsi="Times New Roman" w:cs="Times New Roman"/>
          <w:sz w:val="24"/>
          <w:szCs w:val="24"/>
        </w:rPr>
        <w:t>. Second, Uganda’s policymakers were keen on positive assessments of their monetary and financial policy by the IMF. Since 2005, Uganda has had a Policy Support Instrument (PSI) in place with the IMF. Under the PSI, the IMF closely surveys Uganda’s monetary, fiscal and financial policy and Ugandan policymakers agree with the IMF on policy targets. Uganda no longer receives IMF financing but, as a senior government official explained</w:t>
      </w:r>
      <w:r w:rsidR="00E05AC3" w:rsidRPr="00B30A72">
        <w:rPr>
          <w:rFonts w:ascii="Times New Roman" w:hAnsi="Times New Roman" w:cs="Times New Roman"/>
          <w:sz w:val="24"/>
          <w:szCs w:val="24"/>
        </w:rPr>
        <w:t xml:space="preserve"> in an interview</w:t>
      </w:r>
      <w:r w:rsidR="00ED3139">
        <w:rPr>
          <w:rFonts w:ascii="Times New Roman" w:hAnsi="Times New Roman" w:cs="Times New Roman"/>
          <w:sz w:val="24"/>
          <w:szCs w:val="24"/>
        </w:rPr>
        <w:t xml:space="preserve"> to justify responsiveness to the concerns of the IMF</w:t>
      </w:r>
      <w:r w:rsidRPr="00B30A72">
        <w:rPr>
          <w:rFonts w:ascii="Times New Roman" w:hAnsi="Times New Roman" w:cs="Times New Roman"/>
          <w:sz w:val="24"/>
          <w:szCs w:val="24"/>
        </w:rPr>
        <w:t xml:space="preserve">, </w:t>
      </w:r>
      <w:r w:rsidR="00403FD9" w:rsidRPr="00B30A72">
        <w:rPr>
          <w:rFonts w:ascii="Times New Roman" w:hAnsi="Times New Roman" w:cs="Times New Roman"/>
          <w:sz w:val="24"/>
          <w:szCs w:val="24"/>
        </w:rPr>
        <w:t>‘</w:t>
      </w:r>
      <w:r w:rsidRPr="00B30A72">
        <w:rPr>
          <w:rFonts w:ascii="Times New Roman" w:hAnsi="Times New Roman" w:cs="Times New Roman"/>
          <w:sz w:val="24"/>
          <w:szCs w:val="24"/>
        </w:rPr>
        <w:t xml:space="preserve">we still need the IMF to give a signal that everything is alright – to </w:t>
      </w:r>
      <w:r w:rsidRPr="00B30A72">
        <w:rPr>
          <w:rFonts w:ascii="Times New Roman" w:hAnsi="Times New Roman" w:cs="Times New Roman"/>
          <w:sz w:val="24"/>
          <w:szCs w:val="24"/>
        </w:rPr>
        <w:lastRenderedPageBreak/>
        <w:t>donors and to markets</w:t>
      </w:r>
      <w:r w:rsidR="00403FD9" w:rsidRPr="00B30A72">
        <w:rPr>
          <w:rFonts w:ascii="Times New Roman" w:hAnsi="Times New Roman" w:cs="Times New Roman"/>
          <w:sz w:val="24"/>
          <w:szCs w:val="24"/>
        </w:rPr>
        <w:t>’</w:t>
      </w:r>
      <w:r w:rsidR="00E05AC3" w:rsidRPr="00B30A72">
        <w:rPr>
          <w:rFonts w:ascii="Times New Roman" w:hAnsi="Times New Roman" w:cs="Times New Roman"/>
          <w:sz w:val="24"/>
          <w:szCs w:val="24"/>
        </w:rPr>
        <w:t xml:space="preserve"> (Ministry of Finance, Kampala, </w:t>
      </w:r>
      <w:proofErr w:type="gramStart"/>
      <w:r w:rsidR="00E05AC3" w:rsidRPr="00B30A72">
        <w:rPr>
          <w:rFonts w:ascii="Times New Roman" w:hAnsi="Times New Roman" w:cs="Times New Roman"/>
          <w:sz w:val="24"/>
          <w:szCs w:val="24"/>
        </w:rPr>
        <w:t>December</w:t>
      </w:r>
      <w:proofErr w:type="gramEnd"/>
      <w:r w:rsidR="00E05AC3" w:rsidRPr="00B30A72">
        <w:rPr>
          <w:rFonts w:ascii="Times New Roman" w:hAnsi="Times New Roman" w:cs="Times New Roman"/>
          <w:sz w:val="24"/>
          <w:szCs w:val="24"/>
        </w:rPr>
        <w:t xml:space="preserve"> 15, 2012)</w:t>
      </w:r>
      <w:r w:rsidRPr="00B30A72">
        <w:rPr>
          <w:rFonts w:ascii="Times New Roman" w:hAnsi="Times New Roman" w:cs="Times New Roman"/>
          <w:sz w:val="24"/>
          <w:szCs w:val="24"/>
        </w:rPr>
        <w:t xml:space="preserve">. </w:t>
      </w:r>
      <w:r w:rsidR="00906BBF" w:rsidRPr="00B30A72">
        <w:rPr>
          <w:rFonts w:ascii="Times New Roman" w:hAnsi="Times New Roman" w:cs="Times New Roman"/>
          <w:sz w:val="24"/>
          <w:szCs w:val="24"/>
        </w:rPr>
        <w:t xml:space="preserve">This statement </w:t>
      </w:r>
      <w:r w:rsidR="00ED3139">
        <w:rPr>
          <w:rFonts w:ascii="Times New Roman" w:hAnsi="Times New Roman" w:cs="Times New Roman"/>
          <w:sz w:val="24"/>
          <w:szCs w:val="24"/>
        </w:rPr>
        <w:t>underscores</w:t>
      </w:r>
      <w:r w:rsidR="005D15B4">
        <w:rPr>
          <w:rFonts w:ascii="Times New Roman" w:hAnsi="Times New Roman" w:cs="Times New Roman"/>
          <w:sz w:val="24"/>
          <w:szCs w:val="24"/>
        </w:rPr>
        <w:t xml:space="preserve"> two points. First,</w:t>
      </w:r>
      <w:r w:rsidR="00906BBF" w:rsidRPr="00B30A72">
        <w:rPr>
          <w:rFonts w:ascii="Times New Roman" w:hAnsi="Times New Roman" w:cs="Times New Roman"/>
          <w:sz w:val="24"/>
          <w:szCs w:val="24"/>
        </w:rPr>
        <w:t xml:space="preserve"> that the anticipated consequences of not being responsive to the IMF shaped policy</w:t>
      </w:r>
      <w:r w:rsidR="005D15B4">
        <w:rPr>
          <w:rFonts w:ascii="Times New Roman" w:hAnsi="Times New Roman" w:cs="Times New Roman"/>
          <w:sz w:val="24"/>
          <w:szCs w:val="24"/>
        </w:rPr>
        <w:t>. Second,</w:t>
      </w:r>
      <w:r w:rsidR="00906BBF" w:rsidRPr="00B30A72">
        <w:rPr>
          <w:rFonts w:ascii="Times New Roman" w:hAnsi="Times New Roman" w:cs="Times New Roman"/>
          <w:sz w:val="24"/>
          <w:szCs w:val="24"/>
        </w:rPr>
        <w:t xml:space="preserve"> </w:t>
      </w:r>
      <w:proofErr w:type="gramStart"/>
      <w:r w:rsidR="00906BBF" w:rsidRPr="00B30A72">
        <w:rPr>
          <w:rFonts w:ascii="Times New Roman" w:hAnsi="Times New Roman" w:cs="Times New Roman"/>
          <w:sz w:val="24"/>
          <w:szCs w:val="24"/>
        </w:rPr>
        <w:t>that</w:t>
      </w:r>
      <w:r w:rsidR="009A6546" w:rsidRPr="00B30A72">
        <w:rPr>
          <w:rFonts w:ascii="Times New Roman" w:hAnsi="Times New Roman" w:cs="Times New Roman"/>
          <w:sz w:val="24"/>
          <w:szCs w:val="24"/>
        </w:rPr>
        <w:t xml:space="preserve"> Ugandan public officials</w:t>
      </w:r>
      <w:proofErr w:type="gramEnd"/>
      <w:r w:rsidR="009A6546" w:rsidRPr="00B30A72">
        <w:rPr>
          <w:rFonts w:ascii="Times New Roman" w:hAnsi="Times New Roman" w:cs="Times New Roman"/>
          <w:sz w:val="24"/>
          <w:szCs w:val="24"/>
        </w:rPr>
        <w:t xml:space="preserve"> believe that donors make the provision of aid conditional on Uganda’s successful participation in an IMF program and that foreign investors</w:t>
      </w:r>
      <w:r w:rsidR="00937ADA" w:rsidRPr="00B30A72">
        <w:rPr>
          <w:rFonts w:ascii="Times New Roman" w:hAnsi="Times New Roman" w:cs="Times New Roman"/>
          <w:sz w:val="24"/>
          <w:szCs w:val="24"/>
        </w:rPr>
        <w:t xml:space="preserve"> </w:t>
      </w:r>
      <w:r w:rsidR="009A6546" w:rsidRPr="00B30A72">
        <w:rPr>
          <w:rFonts w:ascii="Times New Roman" w:hAnsi="Times New Roman" w:cs="Times New Roman"/>
          <w:sz w:val="24"/>
          <w:szCs w:val="24"/>
        </w:rPr>
        <w:t xml:space="preserve">base their investment decisions on </w:t>
      </w:r>
      <w:r w:rsidR="00283489" w:rsidRPr="00B30A72">
        <w:rPr>
          <w:rFonts w:ascii="Times New Roman" w:hAnsi="Times New Roman" w:cs="Times New Roman"/>
          <w:sz w:val="24"/>
          <w:szCs w:val="24"/>
        </w:rPr>
        <w:t xml:space="preserve">IMF </w:t>
      </w:r>
      <w:r w:rsidR="009A6546" w:rsidRPr="00B30A72">
        <w:rPr>
          <w:rFonts w:ascii="Times New Roman" w:hAnsi="Times New Roman" w:cs="Times New Roman"/>
          <w:sz w:val="24"/>
          <w:szCs w:val="24"/>
        </w:rPr>
        <w:t xml:space="preserve">assessments of </w:t>
      </w:r>
      <w:r w:rsidR="00283489" w:rsidRPr="00B30A72">
        <w:rPr>
          <w:rFonts w:ascii="Times New Roman" w:hAnsi="Times New Roman" w:cs="Times New Roman"/>
          <w:sz w:val="24"/>
          <w:szCs w:val="24"/>
        </w:rPr>
        <w:t xml:space="preserve">Uganda’s </w:t>
      </w:r>
      <w:r w:rsidR="009A6546" w:rsidRPr="00B30A72">
        <w:rPr>
          <w:rFonts w:ascii="Times New Roman" w:hAnsi="Times New Roman" w:cs="Times New Roman"/>
          <w:sz w:val="24"/>
          <w:szCs w:val="24"/>
        </w:rPr>
        <w:t xml:space="preserve">policy. The influence of the IMF in Uganda </w:t>
      </w:r>
      <w:r w:rsidR="00906BBF" w:rsidRPr="00B30A72">
        <w:rPr>
          <w:rFonts w:ascii="Times New Roman" w:hAnsi="Times New Roman" w:cs="Times New Roman"/>
          <w:sz w:val="24"/>
          <w:szCs w:val="24"/>
        </w:rPr>
        <w:t xml:space="preserve">thus </w:t>
      </w:r>
      <w:r w:rsidR="009A6546" w:rsidRPr="00B30A72">
        <w:rPr>
          <w:rFonts w:ascii="Times New Roman" w:hAnsi="Times New Roman" w:cs="Times New Roman"/>
          <w:sz w:val="24"/>
          <w:szCs w:val="24"/>
        </w:rPr>
        <w:t>no longer rest</w:t>
      </w:r>
      <w:r w:rsidR="0000032E" w:rsidRPr="00B30A72">
        <w:rPr>
          <w:rFonts w:ascii="Times New Roman" w:hAnsi="Times New Roman" w:cs="Times New Roman"/>
          <w:sz w:val="24"/>
          <w:szCs w:val="24"/>
        </w:rPr>
        <w:t>s on the provision of financing</w:t>
      </w:r>
      <w:r w:rsidR="009A6546" w:rsidRPr="00B30A72">
        <w:rPr>
          <w:rFonts w:ascii="Times New Roman" w:hAnsi="Times New Roman" w:cs="Times New Roman"/>
          <w:sz w:val="24"/>
          <w:szCs w:val="24"/>
        </w:rPr>
        <w:t xml:space="preserve"> but the provision signals to potential providers of financing. </w:t>
      </w:r>
      <w:r w:rsidR="000A58A6" w:rsidRPr="00B30A72">
        <w:rPr>
          <w:rFonts w:ascii="Times New Roman" w:hAnsi="Times New Roman" w:cs="Times New Roman"/>
          <w:sz w:val="24"/>
          <w:szCs w:val="24"/>
        </w:rPr>
        <w:t xml:space="preserve"> </w:t>
      </w:r>
    </w:p>
    <w:p w:rsidR="00622607" w:rsidRPr="00B30A72" w:rsidRDefault="00622607" w:rsidP="00622607">
      <w:pPr>
        <w:pStyle w:val="Endnotentext"/>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 xml:space="preserve">Monetary and financial policies were highly responsive to donors’ concerns for stability. </w:t>
      </w:r>
      <w:r>
        <w:rPr>
          <w:rFonts w:ascii="Times New Roman" w:hAnsi="Times New Roman" w:cs="Times New Roman"/>
          <w:sz w:val="24"/>
          <w:szCs w:val="24"/>
        </w:rPr>
        <w:t>The prime example is</w:t>
      </w:r>
      <w:r w:rsidRPr="00B30A72">
        <w:rPr>
          <w:rFonts w:ascii="Times New Roman" w:hAnsi="Times New Roman" w:cs="Times New Roman"/>
          <w:sz w:val="24"/>
          <w:szCs w:val="24"/>
        </w:rPr>
        <w:t xml:space="preserve"> the BoU</w:t>
      </w:r>
      <w:r>
        <w:rPr>
          <w:rFonts w:ascii="Times New Roman" w:hAnsi="Times New Roman" w:cs="Times New Roman"/>
          <w:sz w:val="24"/>
          <w:szCs w:val="24"/>
        </w:rPr>
        <w:t xml:space="preserve">’s move </w:t>
      </w:r>
      <w:r w:rsidRPr="00B30A72">
        <w:rPr>
          <w:rFonts w:ascii="Times New Roman" w:hAnsi="Times New Roman" w:cs="Times New Roman"/>
          <w:sz w:val="24"/>
          <w:szCs w:val="24"/>
        </w:rPr>
        <w:t>in 2011 from monetary targeting towards an IT regime, which was advocated by the IMF as best practice</w:t>
      </w:r>
      <w:r>
        <w:rPr>
          <w:rFonts w:ascii="Times New Roman" w:hAnsi="Times New Roman" w:cs="Times New Roman"/>
          <w:sz w:val="24"/>
          <w:szCs w:val="24"/>
        </w:rPr>
        <w:t xml:space="preserve"> </w:t>
      </w:r>
      <w:r w:rsidR="00BA4480">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&lt;EndNote&gt;&lt;Cite&gt;&lt;Author&gt;Epstein&lt;/Author&gt;&lt;Year&gt;2006&lt;/Year&gt;&lt;RecNum&gt;425&lt;/RecNum&gt;&lt;DisplayText&gt;(Epstein, 2006b)&lt;/DisplayText&gt;&lt;record&gt;&lt;rec-number&gt;425&lt;/rec-number&gt;&lt;foreign-keys&gt;&lt;key app="EN" db-id="9pzez5pegvtpr3e5adz5f2vnsaw9d5pt5vvz" timestamp="1334933293"&gt;425&lt;/key&gt;&lt;/foreign-keys&gt;&lt;ref-type name="Report"&gt;27&lt;/ref-type&gt;&lt;contributors&gt;&lt;authors&gt;&lt;author&gt;Epstein, Gerald A.&lt;/author&gt;&lt;/authors&gt;&lt;tertiary-authors&gt;&lt;author&gt;Bretton Woods Project&lt;/author&gt;&lt;/tertiary-authors&gt;&lt;/contributors&gt;&lt;titles&gt;&lt;title&gt;Too much, too soon: IMF conditionality and inflation targeting&lt;/title&gt;&lt;/titles&gt;&lt;dates&gt;&lt;year&gt;2006&lt;/year&gt;&lt;/dates&gt;&lt;pub-location&gt;London&lt;/pub-location&gt;&lt;publisher&gt;Bretton Woods Project&lt;/publisher&gt;&lt;urls&gt;&lt;/urls&gt;&lt;/record&gt;&lt;/Cite&gt;&lt;/EndNote&gt;</w:instrText>
      </w:r>
      <w:r w:rsidR="00BA4480">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24" w:tooltip="Epstein, 2006 #425" w:history="1">
        <w:r w:rsidR="00AB06B3">
          <w:rPr>
            <w:rFonts w:ascii="Times New Roman" w:hAnsi="Times New Roman" w:cs="Times New Roman"/>
            <w:noProof/>
            <w:sz w:val="24"/>
            <w:szCs w:val="24"/>
          </w:rPr>
          <w:t>Epstein, 2006b</w:t>
        </w:r>
      </w:hyperlink>
      <w:r>
        <w:rPr>
          <w:rFonts w:ascii="Times New Roman" w:hAnsi="Times New Roman" w:cs="Times New Roman"/>
          <w:noProof/>
          <w:sz w:val="24"/>
          <w:szCs w:val="24"/>
        </w:rPr>
        <w:t>)</w:t>
      </w:r>
      <w:r w:rsidR="00BA4480">
        <w:rPr>
          <w:rFonts w:ascii="Times New Roman" w:hAnsi="Times New Roman" w:cs="Times New Roman"/>
          <w:sz w:val="24"/>
          <w:szCs w:val="24"/>
        </w:rPr>
        <w:fldChar w:fldCharType="end"/>
      </w:r>
      <w:r w:rsidRPr="00B30A72">
        <w:rPr>
          <w:rFonts w:ascii="Times New Roman" w:hAnsi="Times New Roman" w:cs="Times New Roman"/>
          <w:sz w:val="24"/>
          <w:szCs w:val="24"/>
        </w:rPr>
        <w:t xml:space="preserve">. While there was strong support for IT within the BoU, adopting it without IMF support would have been difficult because the </w:t>
      </w:r>
      <w:r>
        <w:rPr>
          <w:rFonts w:ascii="Times New Roman" w:hAnsi="Times New Roman" w:cs="Times New Roman"/>
          <w:sz w:val="24"/>
          <w:szCs w:val="24"/>
        </w:rPr>
        <w:t xml:space="preserve">BOU </w:t>
      </w:r>
      <w:r w:rsidRPr="00B30A72">
        <w:rPr>
          <w:rFonts w:ascii="Times New Roman" w:hAnsi="Times New Roman" w:cs="Times New Roman"/>
          <w:sz w:val="24"/>
          <w:szCs w:val="24"/>
        </w:rPr>
        <w:t xml:space="preserve">lacked </w:t>
      </w:r>
      <w:r>
        <w:rPr>
          <w:rFonts w:ascii="Times New Roman" w:hAnsi="Times New Roman" w:cs="Times New Roman"/>
          <w:sz w:val="24"/>
          <w:szCs w:val="24"/>
        </w:rPr>
        <w:t xml:space="preserve">both </w:t>
      </w:r>
      <w:r w:rsidRPr="00B30A72">
        <w:rPr>
          <w:rFonts w:ascii="Times New Roman" w:hAnsi="Times New Roman" w:cs="Times New Roman"/>
          <w:sz w:val="24"/>
          <w:szCs w:val="24"/>
        </w:rPr>
        <w:t xml:space="preserve">the technical capacities </w:t>
      </w:r>
      <w:r>
        <w:rPr>
          <w:rFonts w:ascii="Times New Roman" w:hAnsi="Times New Roman" w:cs="Times New Roman"/>
          <w:sz w:val="24"/>
          <w:szCs w:val="24"/>
        </w:rPr>
        <w:t xml:space="preserve">and the independence </w:t>
      </w:r>
      <w:r w:rsidRPr="00B30A72">
        <w:rPr>
          <w:rFonts w:ascii="Times New Roman" w:hAnsi="Times New Roman" w:cs="Times New Roman"/>
          <w:sz w:val="24"/>
          <w:szCs w:val="24"/>
        </w:rPr>
        <w:t xml:space="preserve">to implement an IT regime </w:t>
      </w:r>
      <w:r w:rsidR="00BA4480" w:rsidRPr="00B30A72">
        <w:rPr>
          <w:rFonts w:ascii="Times New Roman" w:hAnsi="Times New Roman" w:cs="Times New Roman"/>
          <w:sz w:val="24"/>
          <w:szCs w:val="24"/>
        </w:rPr>
        <w:fldChar w:fldCharType="begin"/>
      </w:r>
      <w:r w:rsidR="00D56CC6">
        <w:rPr>
          <w:rFonts w:ascii="Times New Roman" w:hAnsi="Times New Roman" w:cs="Times New Roman"/>
          <w:sz w:val="24"/>
          <w:szCs w:val="24"/>
        </w:rPr>
        <w:instrText xml:space="preserve"> ADDIN EN.CITE &lt;EndNote&gt;&lt;Cite&gt;&lt;Author&gt;International Monetary Fund&lt;/Author&gt;&lt;Year&gt;2013&lt;/Year&gt;&lt;RecNum&gt;933&lt;/RecNum&gt;&lt;DisplayText&gt;(International Monetary Fund, 2013b)&lt;/DisplayText&gt;&lt;record&gt;&lt;rec-number&gt;933&lt;/rec-number&gt;&lt;foreign-keys&gt;&lt;key app="EN" db-id="9pzez5pegvtpr3e5adz5f2vnsaw9d5pt5vvz" timestamp="1395844997"&gt;933&lt;/key&gt;&lt;/foreign-keys&gt;&lt;ref-type name="Report"&gt;27&lt;/ref-type&gt;&lt;contributors&gt;&lt;authors&gt;&lt;author&gt;International Monetary Fund,&lt;/author&gt;&lt;/authors&gt;&lt;tertiary-authors&gt;&lt;author&gt;International Monetary Fund&lt;/author&gt;&lt;/tertiary-authors&gt;&lt;/contributors&gt;&lt;titles&gt;&lt;title&gt;Uganda: 2013 Article IV Consultation and Sixth review under the Policy Support Instrument&lt;/title&gt;&lt;secondary-title&gt;IMF Country Report 13/215&lt;/secondary-title&gt;&lt;/titles&gt;&lt;dates&gt;&lt;year&gt;2013&lt;/year&gt;&lt;/dates&gt;&lt;pub-location&gt;Washington, DC&lt;/pub-location&gt;&lt;publisher&gt;IMF&lt;/publisher&gt;&lt;urls&gt;&lt;/urls&gt;&lt;/record&gt;&lt;/Cite&gt;&lt;/EndNote&gt;</w:instrText>
      </w:r>
      <w:r w:rsidR="00BA4480" w:rsidRPr="00B30A72">
        <w:rPr>
          <w:rFonts w:ascii="Times New Roman" w:hAnsi="Times New Roman" w:cs="Times New Roman"/>
          <w:sz w:val="24"/>
          <w:szCs w:val="24"/>
        </w:rPr>
        <w:fldChar w:fldCharType="separate"/>
      </w:r>
      <w:r w:rsidR="00F47E1F">
        <w:rPr>
          <w:rFonts w:ascii="Times New Roman" w:hAnsi="Times New Roman" w:cs="Times New Roman"/>
          <w:noProof/>
          <w:sz w:val="24"/>
          <w:szCs w:val="24"/>
        </w:rPr>
        <w:t>(</w:t>
      </w:r>
      <w:hyperlink w:anchor="_ENREF_51" w:tooltip="International Monetary Fund, 2013 #933" w:history="1">
        <w:r w:rsidR="00AB06B3">
          <w:rPr>
            <w:rFonts w:ascii="Times New Roman" w:hAnsi="Times New Roman" w:cs="Times New Roman"/>
            <w:noProof/>
            <w:sz w:val="24"/>
            <w:szCs w:val="24"/>
          </w:rPr>
          <w:t>International Monetary Fund, 2013b</w:t>
        </w:r>
      </w:hyperlink>
      <w:r w:rsidR="00F47E1F">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Pr="00B30A72">
        <w:rPr>
          <w:rFonts w:ascii="Times New Roman" w:hAnsi="Times New Roman" w:cs="Times New Roman"/>
          <w:sz w:val="24"/>
          <w:szCs w:val="24"/>
        </w:rPr>
        <w:t xml:space="preserve">. The IMF provided technical assistance for moving towards IT and lent credence to the BoU’s demands </w:t>
      </w:r>
      <w:r>
        <w:rPr>
          <w:rFonts w:ascii="Times New Roman" w:hAnsi="Times New Roman" w:cs="Times New Roman"/>
          <w:sz w:val="24"/>
          <w:szCs w:val="24"/>
        </w:rPr>
        <w:t xml:space="preserve">vis-à-vis the government </w:t>
      </w:r>
      <w:r w:rsidRPr="00B30A72">
        <w:rPr>
          <w:rFonts w:ascii="Times New Roman" w:hAnsi="Times New Roman" w:cs="Times New Roman"/>
          <w:sz w:val="24"/>
          <w:szCs w:val="24"/>
        </w:rPr>
        <w:t xml:space="preserve">for more independence by including reforms to enhance central bank independence as goals in the PSI. </w:t>
      </w:r>
    </w:p>
    <w:p w:rsidR="00A37A60" w:rsidRPr="00B30A72" w:rsidRDefault="007F63A7" w:rsidP="006F0CFE">
      <w:pPr>
        <w:pStyle w:val="berschrift2"/>
        <w:spacing w:after="120" w:line="480" w:lineRule="auto"/>
        <w:ind w:left="578" w:hanging="578"/>
        <w:rPr>
          <w:rFonts w:ascii="Times New Roman" w:hAnsi="Times New Roman" w:cs="Times New Roman"/>
          <w:color w:val="auto"/>
          <w:sz w:val="24"/>
          <w:szCs w:val="24"/>
        </w:rPr>
      </w:pPr>
      <w:r w:rsidRPr="00B30A72">
        <w:rPr>
          <w:rFonts w:ascii="Times New Roman" w:hAnsi="Times New Roman" w:cs="Times New Roman"/>
          <w:color w:val="auto"/>
          <w:sz w:val="24"/>
          <w:szCs w:val="24"/>
        </w:rPr>
        <w:t>Nigeria</w:t>
      </w:r>
    </w:p>
    <w:p w:rsidR="00133DF0" w:rsidRPr="00B30A72" w:rsidRDefault="00E80EBC" w:rsidP="009353EA">
      <w:pPr>
        <w:pStyle w:val="Endnotentext"/>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Expanding finance</w:t>
      </w:r>
      <w:r w:rsidR="00973D16" w:rsidRPr="00B30A72">
        <w:rPr>
          <w:rFonts w:ascii="Times New Roman" w:hAnsi="Times New Roman" w:cs="Times New Roman"/>
          <w:sz w:val="24"/>
          <w:szCs w:val="24"/>
        </w:rPr>
        <w:t xml:space="preserve"> has been </w:t>
      </w:r>
      <w:r w:rsidR="002378B9" w:rsidRPr="00B30A72">
        <w:rPr>
          <w:rFonts w:ascii="Times New Roman" w:hAnsi="Times New Roman" w:cs="Times New Roman"/>
          <w:sz w:val="24"/>
          <w:szCs w:val="24"/>
        </w:rPr>
        <w:t>an important</w:t>
      </w:r>
      <w:r w:rsidR="00973D16" w:rsidRPr="00B30A72">
        <w:rPr>
          <w:rFonts w:ascii="Times New Roman" w:hAnsi="Times New Roman" w:cs="Times New Roman"/>
          <w:sz w:val="24"/>
          <w:szCs w:val="24"/>
        </w:rPr>
        <w:t xml:space="preserve"> goal of the CBN since its establishment in 1959. </w:t>
      </w:r>
      <w:r w:rsidR="004F681A" w:rsidRPr="00B30A72">
        <w:rPr>
          <w:rFonts w:ascii="Times New Roman" w:hAnsi="Times New Roman" w:cs="Times New Roman"/>
          <w:sz w:val="24"/>
          <w:szCs w:val="24"/>
        </w:rPr>
        <w:t>M</w:t>
      </w:r>
      <w:r w:rsidR="00F820A4" w:rsidRPr="00B30A72">
        <w:rPr>
          <w:rFonts w:ascii="Times New Roman" w:hAnsi="Times New Roman" w:cs="Times New Roman"/>
          <w:sz w:val="24"/>
          <w:szCs w:val="24"/>
        </w:rPr>
        <w:t xml:space="preserve">any </w:t>
      </w:r>
      <w:r w:rsidR="003266E6" w:rsidRPr="00B30A72">
        <w:rPr>
          <w:rFonts w:ascii="Times New Roman" w:hAnsi="Times New Roman" w:cs="Times New Roman"/>
          <w:sz w:val="24"/>
          <w:szCs w:val="24"/>
        </w:rPr>
        <w:t xml:space="preserve">African </w:t>
      </w:r>
      <w:r w:rsidR="00F820A4" w:rsidRPr="00B30A72">
        <w:rPr>
          <w:rFonts w:ascii="Times New Roman" w:hAnsi="Times New Roman" w:cs="Times New Roman"/>
          <w:sz w:val="24"/>
          <w:szCs w:val="24"/>
        </w:rPr>
        <w:t xml:space="preserve">central banks, including the BoU and the CBK, pursued a policy stance oriented towards financial </w:t>
      </w:r>
      <w:r w:rsidR="00D71351" w:rsidRPr="00B30A72">
        <w:rPr>
          <w:rFonts w:ascii="Times New Roman" w:hAnsi="Times New Roman" w:cs="Times New Roman"/>
          <w:sz w:val="24"/>
          <w:szCs w:val="24"/>
        </w:rPr>
        <w:t>expansion</w:t>
      </w:r>
      <w:r w:rsidR="00F820A4" w:rsidRPr="00B30A72">
        <w:rPr>
          <w:rFonts w:ascii="Times New Roman" w:hAnsi="Times New Roman" w:cs="Times New Roman"/>
          <w:sz w:val="24"/>
          <w:szCs w:val="24"/>
        </w:rPr>
        <w:t xml:space="preserve"> </w:t>
      </w:r>
      <w:r w:rsidR="003266E6" w:rsidRPr="00B30A72">
        <w:rPr>
          <w:rFonts w:ascii="Times New Roman" w:hAnsi="Times New Roman" w:cs="Times New Roman"/>
          <w:sz w:val="24"/>
          <w:szCs w:val="24"/>
        </w:rPr>
        <w:t>in</w:t>
      </w:r>
      <w:r w:rsidR="00AB08FF" w:rsidRPr="00B30A72">
        <w:rPr>
          <w:rFonts w:ascii="Times New Roman" w:hAnsi="Times New Roman" w:cs="Times New Roman"/>
          <w:sz w:val="24"/>
          <w:szCs w:val="24"/>
        </w:rPr>
        <w:t xml:space="preserve"> the </w:t>
      </w:r>
      <w:r w:rsidR="001A1742" w:rsidRPr="00B30A72">
        <w:rPr>
          <w:rFonts w:ascii="Times New Roman" w:hAnsi="Times New Roman" w:cs="Times New Roman"/>
          <w:sz w:val="24"/>
          <w:szCs w:val="24"/>
        </w:rPr>
        <w:t xml:space="preserve">1970s to </w:t>
      </w:r>
      <w:r w:rsidR="00AB08FF" w:rsidRPr="00B30A72">
        <w:rPr>
          <w:rFonts w:ascii="Times New Roman" w:hAnsi="Times New Roman" w:cs="Times New Roman"/>
          <w:sz w:val="24"/>
          <w:szCs w:val="24"/>
        </w:rPr>
        <w:t>1980s</w:t>
      </w:r>
      <w:r w:rsidR="004F681A" w:rsidRPr="00B30A72">
        <w:rPr>
          <w:rFonts w:ascii="Times New Roman" w:hAnsi="Times New Roman" w:cs="Times New Roman"/>
          <w:sz w:val="24"/>
          <w:szCs w:val="24"/>
        </w:rPr>
        <w:t>. Yet</w:t>
      </w:r>
      <w:r w:rsidR="00AB08FF" w:rsidRPr="00B30A72">
        <w:rPr>
          <w:rFonts w:ascii="Times New Roman" w:hAnsi="Times New Roman" w:cs="Times New Roman"/>
          <w:sz w:val="24"/>
          <w:szCs w:val="24"/>
        </w:rPr>
        <w:t xml:space="preserve"> </w:t>
      </w:r>
      <w:r w:rsidR="000923CE" w:rsidRPr="00B30A72">
        <w:rPr>
          <w:rFonts w:ascii="Times New Roman" w:hAnsi="Times New Roman" w:cs="Times New Roman"/>
          <w:sz w:val="24"/>
          <w:szCs w:val="24"/>
        </w:rPr>
        <w:t xml:space="preserve">the Nigerian state’s access to oil revenues widened </w:t>
      </w:r>
      <w:r w:rsidR="00D51384" w:rsidRPr="00B30A72">
        <w:rPr>
          <w:rFonts w:ascii="Times New Roman" w:hAnsi="Times New Roman" w:cs="Times New Roman"/>
          <w:sz w:val="24"/>
          <w:szCs w:val="24"/>
        </w:rPr>
        <w:t>its</w:t>
      </w:r>
      <w:r w:rsidR="000923CE" w:rsidRPr="00B30A72">
        <w:rPr>
          <w:rFonts w:ascii="Times New Roman" w:hAnsi="Times New Roman" w:cs="Times New Roman"/>
          <w:sz w:val="24"/>
          <w:szCs w:val="24"/>
        </w:rPr>
        <w:t xml:space="preserve"> fiscal </w:t>
      </w:r>
      <w:r w:rsidR="00B253D4" w:rsidRPr="00B30A72">
        <w:rPr>
          <w:rFonts w:ascii="Times New Roman" w:hAnsi="Times New Roman" w:cs="Times New Roman"/>
          <w:sz w:val="24"/>
          <w:szCs w:val="24"/>
        </w:rPr>
        <w:t xml:space="preserve">and political </w:t>
      </w:r>
      <w:r w:rsidR="000923CE" w:rsidRPr="00B30A72">
        <w:rPr>
          <w:rFonts w:ascii="Times New Roman" w:hAnsi="Times New Roman" w:cs="Times New Roman"/>
          <w:sz w:val="24"/>
          <w:szCs w:val="24"/>
        </w:rPr>
        <w:t xml:space="preserve">space </w:t>
      </w:r>
      <w:r w:rsidR="00AB08FF" w:rsidRPr="00B30A72">
        <w:rPr>
          <w:rFonts w:ascii="Times New Roman" w:hAnsi="Times New Roman" w:cs="Times New Roman"/>
          <w:sz w:val="24"/>
          <w:szCs w:val="24"/>
        </w:rPr>
        <w:t xml:space="preserve">to pursue a wider range of options to </w:t>
      </w:r>
      <w:r w:rsidR="00B253D4" w:rsidRPr="00B30A72">
        <w:rPr>
          <w:rFonts w:ascii="Times New Roman" w:hAnsi="Times New Roman" w:cs="Times New Roman"/>
          <w:sz w:val="24"/>
          <w:szCs w:val="24"/>
        </w:rPr>
        <w:t>deepen f</w:t>
      </w:r>
      <w:r w:rsidR="00AB08FF" w:rsidRPr="00B30A72">
        <w:rPr>
          <w:rFonts w:ascii="Times New Roman" w:hAnsi="Times New Roman" w:cs="Times New Roman"/>
          <w:sz w:val="24"/>
          <w:szCs w:val="24"/>
        </w:rPr>
        <w:t xml:space="preserve">inancial </w:t>
      </w:r>
      <w:r w:rsidR="00B253D4" w:rsidRPr="00B30A72">
        <w:rPr>
          <w:rFonts w:ascii="Times New Roman" w:hAnsi="Times New Roman" w:cs="Times New Roman"/>
          <w:sz w:val="24"/>
          <w:szCs w:val="24"/>
        </w:rPr>
        <w:t>sectors</w:t>
      </w:r>
      <w:r w:rsidR="000923CE" w:rsidRPr="00B30A72">
        <w:rPr>
          <w:rFonts w:ascii="Times New Roman" w:hAnsi="Times New Roman" w:cs="Times New Roman"/>
          <w:sz w:val="24"/>
          <w:szCs w:val="24"/>
        </w:rPr>
        <w:t>, including</w:t>
      </w:r>
      <w:r w:rsidR="00B253D4" w:rsidRPr="00B30A72">
        <w:rPr>
          <w:rFonts w:ascii="Times New Roman" w:hAnsi="Times New Roman" w:cs="Times New Roman"/>
          <w:sz w:val="24"/>
          <w:szCs w:val="24"/>
        </w:rPr>
        <w:t>:</w:t>
      </w:r>
      <w:r w:rsidR="000923CE" w:rsidRPr="00B30A72">
        <w:rPr>
          <w:rFonts w:ascii="Times New Roman" w:hAnsi="Times New Roman" w:cs="Times New Roman"/>
          <w:sz w:val="24"/>
          <w:szCs w:val="24"/>
        </w:rPr>
        <w:t xml:space="preserve"> the acquisition of stakes in public development banks</w:t>
      </w:r>
      <w:r w:rsidR="00B253D4" w:rsidRPr="00B30A72">
        <w:rPr>
          <w:rFonts w:ascii="Times New Roman" w:hAnsi="Times New Roman" w:cs="Times New Roman"/>
          <w:sz w:val="24"/>
          <w:szCs w:val="24"/>
        </w:rPr>
        <w:t>;</w:t>
      </w:r>
      <w:r w:rsidR="000923CE" w:rsidRPr="00B30A72">
        <w:rPr>
          <w:rFonts w:ascii="Times New Roman" w:hAnsi="Times New Roman" w:cs="Times New Roman"/>
          <w:sz w:val="24"/>
          <w:szCs w:val="24"/>
        </w:rPr>
        <w:t xml:space="preserve"> the </w:t>
      </w:r>
      <w:r w:rsidRPr="00B30A72">
        <w:rPr>
          <w:rFonts w:ascii="Times New Roman" w:hAnsi="Times New Roman" w:cs="Times New Roman"/>
          <w:sz w:val="24"/>
          <w:szCs w:val="24"/>
        </w:rPr>
        <w:t>provision</w:t>
      </w:r>
      <w:r w:rsidR="000923CE" w:rsidRPr="00B30A72">
        <w:rPr>
          <w:rFonts w:ascii="Times New Roman" w:hAnsi="Times New Roman" w:cs="Times New Roman"/>
          <w:sz w:val="24"/>
          <w:szCs w:val="24"/>
        </w:rPr>
        <w:t xml:space="preserve"> of credit guarantees</w:t>
      </w:r>
      <w:r w:rsidR="00B253D4" w:rsidRPr="00B30A72">
        <w:rPr>
          <w:rFonts w:ascii="Times New Roman" w:hAnsi="Times New Roman" w:cs="Times New Roman"/>
          <w:sz w:val="24"/>
          <w:szCs w:val="24"/>
        </w:rPr>
        <w:t>;</w:t>
      </w:r>
      <w:r w:rsidR="004649C8" w:rsidRPr="00B30A72">
        <w:rPr>
          <w:rFonts w:ascii="Times New Roman" w:hAnsi="Times New Roman" w:cs="Times New Roman"/>
          <w:sz w:val="24"/>
          <w:szCs w:val="24"/>
        </w:rPr>
        <w:t xml:space="preserve"> </w:t>
      </w:r>
      <w:r w:rsidR="002378B9" w:rsidRPr="00B30A72">
        <w:rPr>
          <w:rFonts w:ascii="Times New Roman" w:hAnsi="Times New Roman" w:cs="Times New Roman"/>
          <w:sz w:val="24"/>
          <w:szCs w:val="24"/>
        </w:rPr>
        <w:t xml:space="preserve">and </w:t>
      </w:r>
      <w:r w:rsidR="00007179" w:rsidRPr="00B30A72">
        <w:rPr>
          <w:rFonts w:ascii="Times New Roman" w:hAnsi="Times New Roman" w:cs="Times New Roman"/>
          <w:sz w:val="24"/>
          <w:szCs w:val="24"/>
        </w:rPr>
        <w:t>a system</w:t>
      </w:r>
      <w:r w:rsidR="00007179" w:rsidRPr="00B30A72">
        <w:rPr>
          <w:rFonts w:ascii="Times New Roman" w:hAnsi="Times New Roman" w:cs="Times New Roman"/>
          <w:sz w:val="24"/>
          <w:szCs w:val="24"/>
          <w:lang w:eastAsia="de-DE"/>
        </w:rPr>
        <w:t xml:space="preserve"> of credit allocation that was more pervasive than in Kenya and Uganda</w:t>
      </w:r>
      <w:r w:rsidR="001F2BCB" w:rsidRPr="00B30A72">
        <w:rPr>
          <w:rFonts w:ascii="Times New Roman" w:hAnsi="Times New Roman" w:cs="Times New Roman"/>
          <w:sz w:val="24"/>
          <w:szCs w:val="24"/>
          <w:lang w:eastAsia="de-DE"/>
        </w:rPr>
        <w:t xml:space="preserve"> </w:t>
      </w:r>
      <w:r w:rsidR="00BA4480" w:rsidRPr="00B30A72">
        <w:rPr>
          <w:rFonts w:ascii="Times New Roman" w:hAnsi="Times New Roman" w:cs="Times New Roman"/>
          <w:sz w:val="24"/>
          <w:szCs w:val="24"/>
          <w:lang w:eastAsia="de-DE"/>
        </w:rPr>
        <w:fldChar w:fldCharType="begin"/>
      </w:r>
      <w:r w:rsidR="00A81C14">
        <w:rPr>
          <w:rFonts w:ascii="Times New Roman" w:hAnsi="Times New Roman" w:cs="Times New Roman"/>
          <w:sz w:val="24"/>
          <w:szCs w:val="24"/>
          <w:lang w:eastAsia="de-DE"/>
        </w:rPr>
        <w:instrText xml:space="preserve"> ADDIN EN.CITE &lt;EndNote&gt;&lt;Cite&gt;&lt;Author&gt;Brownbridge&lt;/Author&gt;&lt;Year&gt;1998&lt;/Year&gt;&lt;RecNum&gt;85&lt;/RecNum&gt;&lt;DisplayText&gt;(Brownbridge, Harvey, &amp;amp; Fritz Gockel, 1998)&lt;/DisplayText&gt;&lt;record&gt;&lt;rec-number&gt;85&lt;/rec-number&gt;&lt;foreign-keys&gt;&lt;key app="EN" db-id="9pzez5pegvtpr3e5adz5f2vnsaw9d5pt5vvz" timestamp="0"&gt;85&lt;/key&gt;&lt;/foreign-keys&gt;&lt;ref-type name="Edited Book"&gt;28&lt;/ref-type&gt;&lt;contributors&gt;&lt;authors&gt;&lt;author&gt;Brownbridge, Martin&lt;/author&gt;&lt;author&gt;Harvey, Charles &lt;/author&gt;&lt;author&gt;Fritz Gockel, Augustine &lt;/author&gt;&lt;/authors&gt;&lt;/contributors&gt;&lt;titles&gt;&lt;title&gt;Banking in Africa: The impact of financial sector reform since independence&lt;/title&gt;&lt;/titles&gt;&lt;dates&gt;&lt;year&gt;1998&lt;/year&gt;&lt;/dates&gt;&lt;pub-location&gt;Oxford and Trenton, NJ&lt;/pub-location&gt;&lt;publisher&gt;James Currey and Africa World Press&lt;/publisher&gt;&lt;urls&gt;&lt;/urls&gt;&lt;/record&gt;&lt;/Cite&gt;&lt;/EndNote&gt;</w:instrText>
      </w:r>
      <w:r w:rsidR="00BA4480" w:rsidRPr="00B30A72">
        <w:rPr>
          <w:rFonts w:ascii="Times New Roman" w:hAnsi="Times New Roman" w:cs="Times New Roman"/>
          <w:sz w:val="24"/>
          <w:szCs w:val="24"/>
          <w:lang w:eastAsia="de-DE"/>
        </w:rPr>
        <w:fldChar w:fldCharType="separate"/>
      </w:r>
      <w:r w:rsidR="00E348AF">
        <w:rPr>
          <w:rFonts w:ascii="Times New Roman" w:hAnsi="Times New Roman" w:cs="Times New Roman"/>
          <w:noProof/>
          <w:sz w:val="24"/>
          <w:szCs w:val="24"/>
          <w:lang w:eastAsia="de-DE"/>
        </w:rPr>
        <w:t>(</w:t>
      </w:r>
      <w:hyperlink w:anchor="_ENREF_11" w:tooltip="Brownbridge, 1998 #85" w:history="1">
        <w:r w:rsidR="00AB06B3">
          <w:rPr>
            <w:rFonts w:ascii="Times New Roman" w:hAnsi="Times New Roman" w:cs="Times New Roman"/>
            <w:noProof/>
            <w:sz w:val="24"/>
            <w:szCs w:val="24"/>
            <w:lang w:eastAsia="de-DE"/>
          </w:rPr>
          <w:t>Brownbridge, Harvey, &amp; Fritz Gockel, 1998</w:t>
        </w:r>
      </w:hyperlink>
      <w:r w:rsidR="00E348AF">
        <w:rPr>
          <w:rFonts w:ascii="Times New Roman" w:hAnsi="Times New Roman" w:cs="Times New Roman"/>
          <w:noProof/>
          <w:sz w:val="24"/>
          <w:szCs w:val="24"/>
          <w:lang w:eastAsia="de-DE"/>
        </w:rPr>
        <w:t>)</w:t>
      </w:r>
      <w:r w:rsidR="00BA4480" w:rsidRPr="00B30A72">
        <w:rPr>
          <w:rFonts w:ascii="Times New Roman" w:hAnsi="Times New Roman" w:cs="Times New Roman"/>
          <w:sz w:val="24"/>
          <w:szCs w:val="24"/>
          <w:lang w:eastAsia="de-DE"/>
        </w:rPr>
        <w:fldChar w:fldCharType="end"/>
      </w:r>
      <w:r w:rsidR="00007179" w:rsidRPr="00B30A72">
        <w:rPr>
          <w:rFonts w:ascii="Times New Roman" w:hAnsi="Times New Roman" w:cs="Times New Roman"/>
          <w:sz w:val="24"/>
          <w:szCs w:val="24"/>
          <w:lang w:eastAsia="de-DE"/>
        </w:rPr>
        <w:t xml:space="preserve">. </w:t>
      </w:r>
      <w:r w:rsidR="001A38CB" w:rsidRPr="00B30A72">
        <w:rPr>
          <w:rFonts w:ascii="Times New Roman" w:hAnsi="Times New Roman" w:cs="Times New Roman"/>
          <w:sz w:val="24"/>
          <w:szCs w:val="24"/>
        </w:rPr>
        <w:t>T</w:t>
      </w:r>
      <w:r w:rsidR="004E750C" w:rsidRPr="00B30A72">
        <w:rPr>
          <w:rFonts w:ascii="Times New Roman" w:hAnsi="Times New Roman" w:cs="Times New Roman"/>
          <w:sz w:val="24"/>
          <w:szCs w:val="24"/>
        </w:rPr>
        <w:t>h</w:t>
      </w:r>
      <w:r w:rsidR="003266E6" w:rsidRPr="00B30A72">
        <w:rPr>
          <w:rFonts w:ascii="Times New Roman" w:hAnsi="Times New Roman" w:cs="Times New Roman"/>
          <w:sz w:val="24"/>
          <w:szCs w:val="24"/>
        </w:rPr>
        <w:t xml:space="preserve">is section delineates </w:t>
      </w:r>
      <w:r w:rsidR="003266E6" w:rsidRPr="00B30A72">
        <w:rPr>
          <w:rFonts w:ascii="Times New Roman" w:hAnsi="Times New Roman" w:cs="Times New Roman"/>
          <w:sz w:val="24"/>
          <w:szCs w:val="24"/>
        </w:rPr>
        <w:lastRenderedPageBreak/>
        <w:t>how the</w:t>
      </w:r>
      <w:r w:rsidR="004E750C" w:rsidRPr="00B30A72">
        <w:rPr>
          <w:rFonts w:ascii="Times New Roman" w:hAnsi="Times New Roman" w:cs="Times New Roman"/>
          <w:sz w:val="24"/>
          <w:szCs w:val="24"/>
        </w:rPr>
        <w:t xml:space="preserve"> Nigerian </w:t>
      </w:r>
      <w:r w:rsidR="003266E6" w:rsidRPr="00B30A72">
        <w:rPr>
          <w:rFonts w:ascii="Times New Roman" w:hAnsi="Times New Roman" w:cs="Times New Roman"/>
          <w:sz w:val="24"/>
          <w:szCs w:val="24"/>
        </w:rPr>
        <w:t>state</w:t>
      </w:r>
      <w:r w:rsidR="004E750C" w:rsidRPr="00B30A72">
        <w:rPr>
          <w:rFonts w:ascii="Times New Roman" w:hAnsi="Times New Roman" w:cs="Times New Roman"/>
          <w:sz w:val="24"/>
          <w:szCs w:val="24"/>
        </w:rPr>
        <w:t xml:space="preserve">’s control of oil revenues mediated </w:t>
      </w:r>
      <w:r w:rsidR="001A38CB" w:rsidRPr="00B30A72">
        <w:rPr>
          <w:rFonts w:ascii="Times New Roman" w:hAnsi="Times New Roman" w:cs="Times New Roman"/>
          <w:sz w:val="24"/>
          <w:szCs w:val="24"/>
        </w:rPr>
        <w:t xml:space="preserve">the </w:t>
      </w:r>
      <w:r w:rsidR="00B253D4" w:rsidRPr="00B30A72">
        <w:rPr>
          <w:rFonts w:ascii="Times New Roman" w:hAnsi="Times New Roman" w:cs="Times New Roman"/>
          <w:sz w:val="24"/>
          <w:szCs w:val="24"/>
        </w:rPr>
        <w:t>pressures to orient central bank policy towards stability</w:t>
      </w:r>
      <w:r w:rsidR="001A38CB" w:rsidRPr="00B30A72">
        <w:rPr>
          <w:rFonts w:ascii="Times New Roman" w:hAnsi="Times New Roman" w:cs="Times New Roman"/>
          <w:sz w:val="24"/>
          <w:szCs w:val="24"/>
        </w:rPr>
        <w:t xml:space="preserve"> that </w:t>
      </w:r>
      <w:r w:rsidR="00E713A5" w:rsidRPr="00B30A72">
        <w:rPr>
          <w:rFonts w:ascii="Times New Roman" w:hAnsi="Times New Roman" w:cs="Times New Roman"/>
          <w:sz w:val="24"/>
          <w:szCs w:val="24"/>
        </w:rPr>
        <w:t>began to heighten</w:t>
      </w:r>
      <w:r w:rsidR="00B253D4" w:rsidRPr="00B30A72">
        <w:rPr>
          <w:rFonts w:ascii="Times New Roman" w:hAnsi="Times New Roman" w:cs="Times New Roman"/>
          <w:sz w:val="24"/>
          <w:szCs w:val="24"/>
        </w:rPr>
        <w:t xml:space="preserve"> </w:t>
      </w:r>
      <w:r w:rsidR="00E713A5" w:rsidRPr="00B30A72">
        <w:rPr>
          <w:rFonts w:ascii="Times New Roman" w:hAnsi="Times New Roman" w:cs="Times New Roman"/>
          <w:sz w:val="24"/>
          <w:szCs w:val="24"/>
        </w:rPr>
        <w:t>in</w:t>
      </w:r>
      <w:r w:rsidR="004F681A" w:rsidRPr="00B30A72">
        <w:rPr>
          <w:rFonts w:ascii="Times New Roman" w:hAnsi="Times New Roman" w:cs="Times New Roman"/>
          <w:sz w:val="24"/>
          <w:szCs w:val="24"/>
        </w:rPr>
        <w:t xml:space="preserve"> the </w:t>
      </w:r>
      <w:r w:rsidR="001A38CB" w:rsidRPr="00B30A72">
        <w:rPr>
          <w:rFonts w:ascii="Times New Roman" w:hAnsi="Times New Roman" w:cs="Times New Roman"/>
          <w:sz w:val="24"/>
          <w:szCs w:val="24"/>
        </w:rPr>
        <w:t>1980s</w:t>
      </w:r>
      <w:r w:rsidR="004E750C" w:rsidRPr="00B30A72">
        <w:rPr>
          <w:rFonts w:ascii="Times New Roman" w:hAnsi="Times New Roman" w:cs="Times New Roman"/>
          <w:sz w:val="24"/>
          <w:szCs w:val="24"/>
        </w:rPr>
        <w:t>.</w:t>
      </w:r>
    </w:p>
    <w:p w:rsidR="00483CC9" w:rsidRPr="00B30A72" w:rsidRDefault="00DE76B7" w:rsidP="006F0CFE">
      <w:pPr>
        <w:pStyle w:val="berschrift3"/>
        <w:spacing w:after="120" w:line="480" w:lineRule="auto"/>
        <w:rPr>
          <w:rFonts w:ascii="Times New Roman" w:hAnsi="Times New Roman" w:cs="Times New Roman"/>
          <w:color w:val="auto"/>
          <w:sz w:val="24"/>
          <w:szCs w:val="24"/>
        </w:rPr>
      </w:pPr>
      <w:r w:rsidRPr="00B30A72">
        <w:rPr>
          <w:rFonts w:ascii="Times New Roman" w:hAnsi="Times New Roman" w:cs="Times New Roman"/>
          <w:color w:val="auto"/>
          <w:sz w:val="24"/>
          <w:szCs w:val="24"/>
        </w:rPr>
        <w:t>Faile</w:t>
      </w:r>
      <w:r w:rsidR="005877A9" w:rsidRPr="00B30A72">
        <w:rPr>
          <w:rFonts w:ascii="Times New Roman" w:hAnsi="Times New Roman" w:cs="Times New Roman"/>
          <w:color w:val="auto"/>
          <w:sz w:val="24"/>
          <w:szCs w:val="24"/>
        </w:rPr>
        <w:t xml:space="preserve">d </w:t>
      </w:r>
      <w:r w:rsidR="00EA6512" w:rsidRPr="00B30A72">
        <w:rPr>
          <w:rFonts w:ascii="Times New Roman" w:hAnsi="Times New Roman" w:cs="Times New Roman"/>
          <w:color w:val="auto"/>
          <w:sz w:val="24"/>
          <w:szCs w:val="24"/>
        </w:rPr>
        <w:t>A</w:t>
      </w:r>
      <w:r w:rsidR="005877A9" w:rsidRPr="00B30A72">
        <w:rPr>
          <w:rFonts w:ascii="Times New Roman" w:hAnsi="Times New Roman" w:cs="Times New Roman"/>
          <w:color w:val="auto"/>
          <w:sz w:val="24"/>
          <w:szCs w:val="24"/>
        </w:rPr>
        <w:t>djustment</w:t>
      </w:r>
      <w:r w:rsidR="005C5469" w:rsidRPr="00B30A72">
        <w:rPr>
          <w:rFonts w:ascii="Times New Roman" w:hAnsi="Times New Roman" w:cs="Times New Roman"/>
          <w:color w:val="auto"/>
          <w:sz w:val="24"/>
          <w:szCs w:val="24"/>
        </w:rPr>
        <w:t xml:space="preserve"> </w:t>
      </w:r>
    </w:p>
    <w:p w:rsidR="009F25C2" w:rsidRDefault="000923CE" w:rsidP="009353EA">
      <w:pPr>
        <w:pStyle w:val="Endnotentext"/>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When Nigeria</w:t>
      </w:r>
      <w:r w:rsidR="001A4B5A" w:rsidRPr="00B30A72">
        <w:rPr>
          <w:rFonts w:ascii="Times New Roman" w:hAnsi="Times New Roman" w:cs="Times New Roman"/>
          <w:sz w:val="24"/>
          <w:szCs w:val="24"/>
        </w:rPr>
        <w:t>’s</w:t>
      </w:r>
      <w:r w:rsidRPr="00B30A72">
        <w:rPr>
          <w:rFonts w:ascii="Times New Roman" w:hAnsi="Times New Roman" w:cs="Times New Roman"/>
          <w:sz w:val="24"/>
          <w:szCs w:val="24"/>
        </w:rPr>
        <w:t xml:space="preserve"> government embarked on structural adjustment reforms in 1986 it did so in response to overwhelming </w:t>
      </w:r>
      <w:r w:rsidR="004649C8" w:rsidRPr="00B30A72">
        <w:rPr>
          <w:rFonts w:ascii="Times New Roman" w:hAnsi="Times New Roman" w:cs="Times New Roman"/>
          <w:sz w:val="24"/>
          <w:szCs w:val="24"/>
        </w:rPr>
        <w:t xml:space="preserve">economic </w:t>
      </w:r>
      <w:r w:rsidRPr="00B30A72">
        <w:rPr>
          <w:rFonts w:ascii="Times New Roman" w:hAnsi="Times New Roman" w:cs="Times New Roman"/>
          <w:sz w:val="24"/>
          <w:szCs w:val="24"/>
        </w:rPr>
        <w:t>pressures, similar to Uganda</w:t>
      </w:r>
      <w:r w:rsidR="001A1742" w:rsidRPr="00B30A72">
        <w:rPr>
          <w:rFonts w:ascii="Times New Roman" w:hAnsi="Times New Roman" w:cs="Times New Roman"/>
          <w:sz w:val="24"/>
          <w:szCs w:val="24"/>
        </w:rPr>
        <w:t>,</w:t>
      </w:r>
      <w:r w:rsidR="00171919" w:rsidRPr="00B30A72">
        <w:rPr>
          <w:rFonts w:ascii="Times New Roman" w:hAnsi="Times New Roman" w:cs="Times New Roman"/>
          <w:sz w:val="24"/>
          <w:szCs w:val="24"/>
        </w:rPr>
        <w:t xml:space="preserve"> and in the face of public opposition to a SAP</w:t>
      </w:r>
      <w:r w:rsidRPr="00B30A72">
        <w:rPr>
          <w:rFonts w:ascii="Times New Roman" w:hAnsi="Times New Roman" w:cs="Times New Roman"/>
          <w:sz w:val="24"/>
          <w:szCs w:val="24"/>
        </w:rPr>
        <w:t>. In particular,</w:t>
      </w:r>
      <w:r w:rsidR="0059481A" w:rsidRPr="00B30A72">
        <w:rPr>
          <w:rFonts w:ascii="Times New Roman" w:hAnsi="Times New Roman" w:cs="Times New Roman"/>
          <w:sz w:val="24"/>
          <w:szCs w:val="24"/>
        </w:rPr>
        <w:t xml:space="preserve"> oil revenues had declined from 22</w:t>
      </w:r>
      <w:r w:rsidR="00156C9B" w:rsidRPr="00B30A72">
        <w:rPr>
          <w:rFonts w:ascii="Times New Roman" w:hAnsi="Times New Roman" w:cs="Times New Roman"/>
          <w:sz w:val="24"/>
          <w:szCs w:val="24"/>
        </w:rPr>
        <w:t xml:space="preserve"> to 11 per cent</w:t>
      </w:r>
      <w:r w:rsidR="0059481A" w:rsidRPr="00B30A72">
        <w:rPr>
          <w:rFonts w:ascii="Times New Roman" w:hAnsi="Times New Roman" w:cs="Times New Roman"/>
          <w:sz w:val="24"/>
          <w:szCs w:val="24"/>
        </w:rPr>
        <w:t xml:space="preserve"> of GDP </w:t>
      </w:r>
      <w:r w:rsidR="002378B9" w:rsidRPr="00B30A72">
        <w:rPr>
          <w:rFonts w:ascii="Times New Roman" w:hAnsi="Times New Roman" w:cs="Times New Roman"/>
          <w:sz w:val="24"/>
          <w:szCs w:val="24"/>
        </w:rPr>
        <w:t>as</w:t>
      </w:r>
      <w:r w:rsidR="0082490B" w:rsidRPr="00B30A72">
        <w:rPr>
          <w:rFonts w:ascii="Times New Roman" w:hAnsi="Times New Roman" w:cs="Times New Roman"/>
          <w:sz w:val="24"/>
          <w:szCs w:val="24"/>
        </w:rPr>
        <w:t xml:space="preserve"> oil prices halved in 1986. </w:t>
      </w:r>
      <w:r w:rsidR="0059481A" w:rsidRPr="00B30A72">
        <w:rPr>
          <w:rFonts w:ascii="Times New Roman" w:hAnsi="Times New Roman" w:cs="Times New Roman"/>
          <w:sz w:val="24"/>
          <w:szCs w:val="24"/>
        </w:rPr>
        <w:t xml:space="preserve">Moreover, Nigeria’s </w:t>
      </w:r>
      <w:r w:rsidR="00D640D6" w:rsidRPr="00B30A72">
        <w:rPr>
          <w:rFonts w:ascii="Times New Roman" w:hAnsi="Times New Roman" w:cs="Times New Roman"/>
          <w:sz w:val="24"/>
          <w:szCs w:val="24"/>
        </w:rPr>
        <w:t>non</w:t>
      </w:r>
      <w:r w:rsidR="008924C2" w:rsidRPr="00B30A72">
        <w:rPr>
          <w:rFonts w:ascii="Times New Roman" w:hAnsi="Times New Roman" w:cs="Times New Roman"/>
          <w:sz w:val="24"/>
          <w:szCs w:val="24"/>
        </w:rPr>
        <w:t>-</w:t>
      </w:r>
      <w:r w:rsidR="00D640D6" w:rsidRPr="00B30A72">
        <w:rPr>
          <w:rFonts w:ascii="Times New Roman" w:hAnsi="Times New Roman" w:cs="Times New Roman"/>
          <w:sz w:val="24"/>
          <w:szCs w:val="24"/>
        </w:rPr>
        <w:t>concessional external debt as a share of exports amounted to 790</w:t>
      </w:r>
      <w:r w:rsidR="00156C9B" w:rsidRPr="00B30A72">
        <w:rPr>
          <w:rFonts w:ascii="Times New Roman" w:hAnsi="Times New Roman" w:cs="Times New Roman"/>
          <w:sz w:val="24"/>
          <w:szCs w:val="24"/>
        </w:rPr>
        <w:t xml:space="preserve"> per cent</w:t>
      </w:r>
      <w:r w:rsidR="002341FB" w:rsidRPr="00B30A72">
        <w:rPr>
          <w:rFonts w:ascii="Times New Roman" w:hAnsi="Times New Roman" w:cs="Times New Roman"/>
          <w:sz w:val="24"/>
          <w:szCs w:val="24"/>
        </w:rPr>
        <w:t xml:space="preserve"> in 1986 </w:t>
      </w:r>
      <w:r w:rsidR="00D640D6" w:rsidRPr="00B30A72">
        <w:rPr>
          <w:rFonts w:ascii="Times New Roman" w:hAnsi="Times New Roman" w:cs="Times New Roman"/>
          <w:sz w:val="24"/>
          <w:szCs w:val="24"/>
        </w:rPr>
        <w:t>due to Nigeria</w:t>
      </w:r>
      <w:r w:rsidR="001A1742" w:rsidRPr="00B30A72">
        <w:rPr>
          <w:rFonts w:ascii="Times New Roman" w:hAnsi="Times New Roman" w:cs="Times New Roman"/>
          <w:sz w:val="24"/>
          <w:szCs w:val="24"/>
        </w:rPr>
        <w:t>’s</w:t>
      </w:r>
      <w:r w:rsidR="00D640D6" w:rsidRPr="00B30A72">
        <w:rPr>
          <w:rFonts w:ascii="Times New Roman" w:hAnsi="Times New Roman" w:cs="Times New Roman"/>
          <w:sz w:val="24"/>
          <w:szCs w:val="24"/>
        </w:rPr>
        <w:t xml:space="preserve"> almost complete dependence on oil for export earnings</w:t>
      </w:r>
      <w:r w:rsidR="001F2BCB" w:rsidRPr="00B30A72">
        <w:rPr>
          <w:rFonts w:ascii="Times New Roman" w:hAnsi="Times New Roman" w:cs="Times New Roman"/>
          <w:sz w:val="24"/>
          <w:szCs w:val="24"/>
        </w:rPr>
        <w:t xml:space="preserve"> </w:t>
      </w:r>
      <w:r w:rsidR="00BA4480" w:rsidRPr="00B30A72">
        <w:rPr>
          <w:rFonts w:ascii="Times New Roman" w:hAnsi="Times New Roman" w:cs="Times New Roman"/>
          <w:sz w:val="24"/>
          <w:szCs w:val="24"/>
        </w:rPr>
        <w:fldChar w:fldCharType="begin"/>
      </w:r>
      <w:r w:rsidR="004652C7" w:rsidRPr="00B30A72">
        <w:rPr>
          <w:rFonts w:ascii="Times New Roman" w:hAnsi="Times New Roman" w:cs="Times New Roman"/>
          <w:sz w:val="24"/>
          <w:szCs w:val="24"/>
        </w:rPr>
        <w:instrText xml:space="preserve"> ADDIN EN.CITE &lt;EndNote&gt;&lt;Cite&gt;&lt;Author&gt;World Bank&lt;/Author&gt;&lt;Year&gt;2013&lt;/Year&gt;&lt;RecNum&gt;394&lt;/RecNum&gt;&lt;DisplayText&gt;(World Bank, 2013)&lt;/DisplayText&gt;&lt;record&gt;&lt;rec-number&gt;394&lt;/rec-number&gt;&lt;foreign-keys&gt;&lt;key app="EN" db-id="9pzez5pegvtpr3e5adz5f2vnsaw9d5pt5vvz" timestamp="1333309580"&gt;394&lt;/key&gt;&lt;/foreign-keys&gt;&lt;ref-type name="Web Page"&gt;12&lt;/ref-type&gt;&lt;contributors&gt;&lt;authors&gt;&lt;author&gt;World Bank,&lt;/author&gt;&lt;/authors&gt;&lt;/contributors&gt;&lt;titles&gt;&lt;title&gt;World Development Indicators &amp;amp; Global Development Finance&lt;/title&gt;&lt;/titles&gt;&lt;volume&gt;2016&lt;/volume&gt;&lt;number&gt;20 May&lt;/number&gt;&lt;dates&gt;&lt;year&gt;2013&lt;/year&gt;&lt;pub-dates&gt;&lt;date&gt;20 May 2015&lt;/date&gt;&lt;/pub-dates&gt;&lt;/dates&gt;&lt;pub-location&gt;Washington, D.C.&lt;/pub-location&gt;&lt;publisher&gt;World Bank&lt;/publisher&gt;&lt;work-type&gt;online database&lt;/work-type&gt;&lt;urls&gt;&lt;related-urls&gt;&lt;url&gt;http://data.worldbank.org/data-catalog/world-development-indicators/wdi-2013&lt;/url&gt;&lt;/related-urls&gt;&lt;/urls&gt;&lt;access-date&gt;May 20, 2015&lt;/access-date&gt;&lt;/record&gt;&lt;/Cite&gt;&lt;/EndNote&gt;</w:instrText>
      </w:r>
      <w:r w:rsidR="00BA4480" w:rsidRPr="00B30A72">
        <w:rPr>
          <w:rFonts w:ascii="Times New Roman" w:hAnsi="Times New Roman" w:cs="Times New Roman"/>
          <w:sz w:val="24"/>
          <w:szCs w:val="24"/>
        </w:rPr>
        <w:fldChar w:fldCharType="separate"/>
      </w:r>
      <w:r w:rsidR="004652C7" w:rsidRPr="00B30A72">
        <w:rPr>
          <w:rFonts w:ascii="Times New Roman" w:hAnsi="Times New Roman" w:cs="Times New Roman"/>
          <w:noProof/>
          <w:sz w:val="24"/>
          <w:szCs w:val="24"/>
        </w:rPr>
        <w:t>(</w:t>
      </w:r>
      <w:hyperlink w:anchor="_ENREF_83" w:tooltip="World Bank, 2013 #394" w:history="1">
        <w:r w:rsidR="00AB06B3" w:rsidRPr="00B30A72">
          <w:rPr>
            <w:rFonts w:ascii="Times New Roman" w:hAnsi="Times New Roman" w:cs="Times New Roman"/>
            <w:noProof/>
            <w:sz w:val="24"/>
            <w:szCs w:val="24"/>
          </w:rPr>
          <w:t>World Bank, 2013</w:t>
        </w:r>
      </w:hyperlink>
      <w:r w:rsidR="004652C7" w:rsidRPr="00B30A72">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00D640D6" w:rsidRPr="00B30A72">
        <w:rPr>
          <w:rFonts w:ascii="Times New Roman" w:hAnsi="Times New Roman" w:cs="Times New Roman"/>
          <w:sz w:val="24"/>
          <w:szCs w:val="24"/>
        </w:rPr>
        <w:t>. Nigeria</w:t>
      </w:r>
      <w:r w:rsidR="004D3C29" w:rsidRPr="00B30A72">
        <w:rPr>
          <w:rFonts w:ascii="Times New Roman" w:hAnsi="Times New Roman" w:cs="Times New Roman"/>
          <w:sz w:val="24"/>
          <w:szCs w:val="24"/>
        </w:rPr>
        <w:t xml:space="preserve"> had not bee</w:t>
      </w:r>
      <w:r w:rsidR="00D640D6" w:rsidRPr="00B30A72">
        <w:rPr>
          <w:rFonts w:ascii="Times New Roman" w:hAnsi="Times New Roman" w:cs="Times New Roman"/>
          <w:sz w:val="24"/>
          <w:szCs w:val="24"/>
        </w:rPr>
        <w:t xml:space="preserve">n </w:t>
      </w:r>
      <w:r w:rsidR="004D3C29" w:rsidRPr="00B30A72">
        <w:rPr>
          <w:rFonts w:ascii="Times New Roman" w:hAnsi="Times New Roman" w:cs="Times New Roman"/>
          <w:sz w:val="24"/>
          <w:szCs w:val="24"/>
        </w:rPr>
        <w:t>able</w:t>
      </w:r>
      <w:r w:rsidR="00D640D6" w:rsidRPr="00B30A72">
        <w:rPr>
          <w:rFonts w:ascii="Times New Roman" w:hAnsi="Times New Roman" w:cs="Times New Roman"/>
          <w:sz w:val="24"/>
          <w:szCs w:val="24"/>
        </w:rPr>
        <w:t xml:space="preserve"> to reschedule debt because </w:t>
      </w:r>
      <w:r w:rsidR="001A126D" w:rsidRPr="00B30A72">
        <w:rPr>
          <w:rFonts w:ascii="Times New Roman" w:hAnsi="Times New Roman" w:cs="Times New Roman"/>
          <w:sz w:val="24"/>
          <w:szCs w:val="24"/>
        </w:rPr>
        <w:t>it</w:t>
      </w:r>
      <w:r w:rsidR="00D640D6" w:rsidRPr="00B30A72">
        <w:rPr>
          <w:rFonts w:ascii="Times New Roman" w:hAnsi="Times New Roman" w:cs="Times New Roman"/>
          <w:sz w:val="24"/>
          <w:szCs w:val="24"/>
        </w:rPr>
        <w:t xml:space="preserve"> </w:t>
      </w:r>
      <w:r w:rsidR="005B2F2C" w:rsidRPr="00B30A72">
        <w:rPr>
          <w:rFonts w:ascii="Times New Roman" w:hAnsi="Times New Roman" w:cs="Times New Roman"/>
          <w:sz w:val="24"/>
          <w:szCs w:val="24"/>
        </w:rPr>
        <w:t xml:space="preserve">was </w:t>
      </w:r>
      <w:r w:rsidR="004D3C29" w:rsidRPr="00B30A72">
        <w:rPr>
          <w:rFonts w:ascii="Times New Roman" w:hAnsi="Times New Roman" w:cs="Times New Roman"/>
          <w:sz w:val="24"/>
          <w:szCs w:val="24"/>
        </w:rPr>
        <w:t>unwilling</w:t>
      </w:r>
      <w:r w:rsidR="00D640D6" w:rsidRPr="00B30A72">
        <w:rPr>
          <w:rFonts w:ascii="Times New Roman" w:hAnsi="Times New Roman" w:cs="Times New Roman"/>
          <w:sz w:val="24"/>
          <w:szCs w:val="24"/>
        </w:rPr>
        <w:t xml:space="preserve"> to agree to a SAP with </w:t>
      </w:r>
      <w:r w:rsidR="00DF561C" w:rsidRPr="00B30A72">
        <w:rPr>
          <w:rFonts w:ascii="Times New Roman" w:hAnsi="Times New Roman" w:cs="Times New Roman"/>
          <w:sz w:val="24"/>
          <w:szCs w:val="24"/>
        </w:rPr>
        <w:t xml:space="preserve">the </w:t>
      </w:r>
      <w:r w:rsidR="00D640D6" w:rsidRPr="00B30A72">
        <w:rPr>
          <w:rFonts w:ascii="Times New Roman" w:hAnsi="Times New Roman" w:cs="Times New Roman"/>
          <w:sz w:val="24"/>
          <w:szCs w:val="24"/>
        </w:rPr>
        <w:t xml:space="preserve">IMF and </w:t>
      </w:r>
      <w:r w:rsidR="00DF561C" w:rsidRPr="00B30A72">
        <w:rPr>
          <w:rFonts w:ascii="Times New Roman" w:hAnsi="Times New Roman" w:cs="Times New Roman"/>
          <w:sz w:val="24"/>
          <w:szCs w:val="24"/>
        </w:rPr>
        <w:t xml:space="preserve">the </w:t>
      </w:r>
      <w:r w:rsidR="00D640D6" w:rsidRPr="00B30A72">
        <w:rPr>
          <w:rFonts w:ascii="Times New Roman" w:hAnsi="Times New Roman" w:cs="Times New Roman"/>
          <w:sz w:val="24"/>
          <w:szCs w:val="24"/>
        </w:rPr>
        <w:t>World Bank</w:t>
      </w:r>
      <w:r w:rsidR="001A1742" w:rsidRPr="00B30A72">
        <w:rPr>
          <w:rFonts w:ascii="Times New Roman" w:hAnsi="Times New Roman" w:cs="Times New Roman"/>
          <w:sz w:val="24"/>
          <w:szCs w:val="24"/>
        </w:rPr>
        <w:t xml:space="preserve">, which </w:t>
      </w:r>
      <w:r w:rsidR="004D3C29" w:rsidRPr="00B30A72">
        <w:rPr>
          <w:rFonts w:ascii="Times New Roman" w:hAnsi="Times New Roman" w:cs="Times New Roman"/>
          <w:sz w:val="24"/>
          <w:szCs w:val="24"/>
        </w:rPr>
        <w:t xml:space="preserve">international </w:t>
      </w:r>
      <w:r w:rsidR="001A1742" w:rsidRPr="00B30A72">
        <w:rPr>
          <w:rFonts w:ascii="Times New Roman" w:hAnsi="Times New Roman" w:cs="Times New Roman"/>
          <w:sz w:val="24"/>
          <w:szCs w:val="24"/>
        </w:rPr>
        <w:t>creditors considered a pr</w:t>
      </w:r>
      <w:r w:rsidR="00E614A3" w:rsidRPr="00B30A72">
        <w:rPr>
          <w:rFonts w:ascii="Times New Roman" w:hAnsi="Times New Roman" w:cs="Times New Roman"/>
          <w:sz w:val="24"/>
          <w:szCs w:val="24"/>
        </w:rPr>
        <w:t>econdition for debt negotiations</w:t>
      </w:r>
      <w:r w:rsidR="001F2BCB" w:rsidRPr="00B30A72">
        <w:rPr>
          <w:rFonts w:ascii="Times New Roman" w:hAnsi="Times New Roman" w:cs="Times New Roman"/>
          <w:sz w:val="24"/>
          <w:szCs w:val="24"/>
        </w:rPr>
        <w:t xml:space="preserve"> </w:t>
      </w:r>
      <w:r w:rsidR="00BA4480" w:rsidRPr="00B30A72">
        <w:rPr>
          <w:rFonts w:ascii="Times New Roman" w:hAnsi="Times New Roman" w:cs="Times New Roman"/>
          <w:sz w:val="24"/>
          <w:szCs w:val="24"/>
        </w:rPr>
        <w:fldChar w:fldCharType="begin"/>
      </w:r>
      <w:r w:rsidR="00AA365E" w:rsidRPr="00B30A72">
        <w:rPr>
          <w:rFonts w:ascii="Times New Roman" w:hAnsi="Times New Roman" w:cs="Times New Roman"/>
          <w:sz w:val="24"/>
          <w:szCs w:val="24"/>
        </w:rPr>
        <w:instrText xml:space="preserve"> ADDIN EN.CITE &lt;EndNote&gt;&lt;Cite&gt;&lt;Author&gt;Forrest&lt;/Author&gt;&lt;Year&gt;1986&lt;/Year&gt;&lt;RecNum&gt;963&lt;/RecNum&gt;&lt;Suffix&gt;`, p. 24&lt;/Suffix&gt;&lt;DisplayText&gt;(Forrest, 1986, p. 24)&lt;/DisplayText&gt;&lt;record&gt;&lt;rec-number&gt;963&lt;/rec-number&gt;&lt;foreign-keys&gt;&lt;key app="EN" db-id="9pzez5pegvtpr3e5adz5f2vnsaw9d5pt5vvz" timestamp="1401113128"&gt;963&lt;/key&gt;&lt;/foreign-keys&gt;&lt;ref-type name="Journal Article"&gt;17&lt;/ref-type&gt;&lt;contributors&gt;&lt;authors&gt;&lt;author&gt;Forrest, Tom&lt;/author&gt;&lt;/authors&gt;&lt;/contributors&gt;&lt;titles&gt;&lt;title&gt;The political economy of civil rule and the economic crisis in Nigeria (1979–84)&lt;/title&gt;&lt;secondary-title&gt;Review of African Political Economy&lt;/secondary-title&gt;&lt;/titles&gt;&lt;periodical&gt;&lt;full-title&gt;Review of African Political Economy&lt;/full-title&gt;&lt;/periodical&gt;&lt;pages&gt;4-26&lt;/pages&gt;&lt;volume&gt;13&lt;/volume&gt;&lt;dates&gt;&lt;year&gt;1986&lt;/year&gt;&lt;pub-dates&gt;&lt;date&gt;May&lt;/date&gt;&lt;/pub-dates&gt;&lt;/dates&gt;&lt;isbn&gt;0305-6244&lt;/isbn&gt;&lt;urls&gt;&lt;/urls&gt;&lt;electronic-resource-num&gt;10.1080/03056248608703664&lt;/electronic-resource-num&gt;&lt;/record&gt;&lt;/Cite&gt;&lt;/EndNote&gt;</w:instrText>
      </w:r>
      <w:r w:rsidR="00BA4480" w:rsidRPr="00B30A72">
        <w:rPr>
          <w:rFonts w:ascii="Times New Roman" w:hAnsi="Times New Roman" w:cs="Times New Roman"/>
          <w:sz w:val="24"/>
          <w:szCs w:val="24"/>
        </w:rPr>
        <w:fldChar w:fldCharType="separate"/>
      </w:r>
      <w:r w:rsidR="004652C7" w:rsidRPr="00B30A72">
        <w:rPr>
          <w:rFonts w:ascii="Times New Roman" w:hAnsi="Times New Roman" w:cs="Times New Roman"/>
          <w:noProof/>
          <w:sz w:val="24"/>
          <w:szCs w:val="24"/>
        </w:rPr>
        <w:t>(</w:t>
      </w:r>
      <w:hyperlink w:anchor="_ENREF_27" w:tooltip="Forrest, 1986 #963" w:history="1">
        <w:r w:rsidR="00AB06B3" w:rsidRPr="00B30A72">
          <w:rPr>
            <w:rFonts w:ascii="Times New Roman" w:hAnsi="Times New Roman" w:cs="Times New Roman"/>
            <w:noProof/>
            <w:sz w:val="24"/>
            <w:szCs w:val="24"/>
          </w:rPr>
          <w:t>Forrest, 1986, p. 24</w:t>
        </w:r>
      </w:hyperlink>
      <w:r w:rsidR="004652C7" w:rsidRPr="00B30A72">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00D640D6" w:rsidRPr="00B30A72">
        <w:rPr>
          <w:rFonts w:ascii="Times New Roman" w:hAnsi="Times New Roman" w:cs="Times New Roman"/>
          <w:sz w:val="24"/>
          <w:szCs w:val="24"/>
        </w:rPr>
        <w:t xml:space="preserve">. </w:t>
      </w:r>
      <w:r w:rsidR="00516CC1" w:rsidRPr="00B30A72">
        <w:rPr>
          <w:rFonts w:ascii="Times New Roman" w:hAnsi="Times New Roman" w:cs="Times New Roman"/>
          <w:sz w:val="24"/>
          <w:szCs w:val="24"/>
        </w:rPr>
        <w:t>While the Nigerian government was afraid of losing its policy autonomy</w:t>
      </w:r>
      <w:r w:rsidR="00530243" w:rsidRPr="00B30A72">
        <w:rPr>
          <w:rFonts w:ascii="Times New Roman" w:hAnsi="Times New Roman" w:cs="Times New Roman"/>
          <w:sz w:val="24"/>
          <w:szCs w:val="24"/>
        </w:rPr>
        <w:t xml:space="preserve"> through a SAP</w:t>
      </w:r>
      <w:r w:rsidR="00516CC1" w:rsidRPr="00B30A72">
        <w:rPr>
          <w:rFonts w:ascii="Times New Roman" w:hAnsi="Times New Roman" w:cs="Times New Roman"/>
          <w:sz w:val="24"/>
          <w:szCs w:val="24"/>
        </w:rPr>
        <w:t>, it was b</w:t>
      </w:r>
      <w:r w:rsidR="005B2F2C" w:rsidRPr="00B30A72">
        <w:rPr>
          <w:rFonts w:ascii="Times New Roman" w:hAnsi="Times New Roman" w:cs="Times New Roman"/>
          <w:sz w:val="24"/>
          <w:szCs w:val="24"/>
        </w:rPr>
        <w:t>y</w:t>
      </w:r>
      <w:r w:rsidR="00530243" w:rsidRPr="00B30A72">
        <w:rPr>
          <w:rFonts w:ascii="Times New Roman" w:hAnsi="Times New Roman" w:cs="Times New Roman"/>
          <w:sz w:val="24"/>
          <w:szCs w:val="24"/>
        </w:rPr>
        <w:t xml:space="preserve"> 1986 </w:t>
      </w:r>
      <w:r w:rsidR="00516CC1" w:rsidRPr="00B30A72">
        <w:rPr>
          <w:rFonts w:ascii="Times New Roman" w:hAnsi="Times New Roman" w:cs="Times New Roman"/>
          <w:sz w:val="24"/>
          <w:szCs w:val="24"/>
        </w:rPr>
        <w:t xml:space="preserve">also convinced that </w:t>
      </w:r>
      <w:r w:rsidR="00DF561C" w:rsidRPr="00B30A72">
        <w:rPr>
          <w:rFonts w:ascii="Times New Roman" w:hAnsi="Times New Roman" w:cs="Times New Roman"/>
          <w:sz w:val="24"/>
          <w:szCs w:val="24"/>
        </w:rPr>
        <w:t xml:space="preserve">a SAP </w:t>
      </w:r>
      <w:r w:rsidR="00516CC1" w:rsidRPr="00B30A72">
        <w:rPr>
          <w:rFonts w:ascii="Times New Roman" w:hAnsi="Times New Roman" w:cs="Times New Roman"/>
          <w:sz w:val="24"/>
          <w:szCs w:val="24"/>
        </w:rPr>
        <w:t xml:space="preserve">was necessary </w:t>
      </w:r>
      <w:r w:rsidR="00E614A3" w:rsidRPr="00B30A72">
        <w:rPr>
          <w:rFonts w:ascii="Times New Roman" w:hAnsi="Times New Roman" w:cs="Times New Roman"/>
          <w:sz w:val="24"/>
          <w:szCs w:val="24"/>
        </w:rPr>
        <w:t>to</w:t>
      </w:r>
      <w:r w:rsidR="00DF561C" w:rsidRPr="00B30A72">
        <w:rPr>
          <w:rFonts w:ascii="Times New Roman" w:hAnsi="Times New Roman" w:cs="Times New Roman"/>
          <w:sz w:val="24"/>
          <w:szCs w:val="24"/>
        </w:rPr>
        <w:t xml:space="preserve"> </w:t>
      </w:r>
      <w:r w:rsidR="009F25C2">
        <w:rPr>
          <w:rFonts w:ascii="Times New Roman" w:hAnsi="Times New Roman" w:cs="Times New Roman"/>
          <w:sz w:val="24"/>
          <w:szCs w:val="24"/>
        </w:rPr>
        <w:t xml:space="preserve">display </w:t>
      </w:r>
      <w:r w:rsidR="009F25C2" w:rsidRPr="00B30A72">
        <w:rPr>
          <w:rFonts w:ascii="Times New Roman" w:hAnsi="Times New Roman" w:cs="Times New Roman"/>
          <w:sz w:val="24"/>
          <w:szCs w:val="24"/>
        </w:rPr>
        <w:t xml:space="preserve">responsiveness to the concerns </w:t>
      </w:r>
      <w:r w:rsidR="009F25C2">
        <w:rPr>
          <w:rFonts w:ascii="Times New Roman" w:hAnsi="Times New Roman" w:cs="Times New Roman"/>
          <w:sz w:val="24"/>
          <w:szCs w:val="24"/>
        </w:rPr>
        <w:t xml:space="preserve">of the IMF and the World Bank </w:t>
      </w:r>
      <w:r w:rsidR="009F25C2" w:rsidRPr="00B30A72">
        <w:rPr>
          <w:rFonts w:ascii="Times New Roman" w:hAnsi="Times New Roman" w:cs="Times New Roman"/>
          <w:sz w:val="24"/>
          <w:szCs w:val="24"/>
        </w:rPr>
        <w:t>for a policy stance that prioritised stability</w:t>
      </w:r>
      <w:r w:rsidR="009F25C2">
        <w:rPr>
          <w:rFonts w:ascii="Times New Roman" w:hAnsi="Times New Roman" w:cs="Times New Roman"/>
          <w:sz w:val="24"/>
          <w:szCs w:val="24"/>
        </w:rPr>
        <w:t xml:space="preserve"> </w:t>
      </w:r>
      <w:r w:rsidR="00BA4480" w:rsidRPr="00B30A72">
        <w:rPr>
          <w:rFonts w:ascii="Times New Roman" w:hAnsi="Times New Roman" w:cs="Times New Roman"/>
          <w:sz w:val="24"/>
          <w:szCs w:val="24"/>
        </w:rPr>
        <w:fldChar w:fldCharType="begin"/>
      </w:r>
      <w:r w:rsidR="00D56CC6">
        <w:rPr>
          <w:rFonts w:ascii="Times New Roman" w:hAnsi="Times New Roman" w:cs="Times New Roman"/>
          <w:sz w:val="24"/>
          <w:szCs w:val="24"/>
        </w:rPr>
        <w:instrText xml:space="preserve"> ADDIN EN.CITE &lt;EndNote&gt;&lt;Cite&gt;&lt;Author&gt;Herbst&lt;/Author&gt;&lt;Year&gt;2001&lt;/Year&gt;&lt;RecNum&gt;960&lt;/RecNum&gt;&lt;Pages&gt;645-678&lt;/Pages&gt;&lt;DisplayText&gt;(Herbst &amp;amp; Soludo, 2001)&lt;/DisplayText&gt;&lt;record&gt;&lt;rec-number&gt;960&lt;/rec-number&gt;&lt;foreign-keys&gt;&lt;key app="EN" db-id="9pzez5pegvtpr3e5adz5f2vnsaw9d5pt5vvz" timestamp="1401024240"&gt;960&lt;/key&gt;&lt;/foreign-keys&gt;&lt;ref-type name="Book Section"&gt;5&lt;/ref-type&gt;&lt;contributors&gt;&lt;authors&gt;&lt;author&gt;Herbst, Jeffrey&lt;/author&gt;&lt;author&gt;Soludo, Charles C.&lt;/author&gt;&lt;/authors&gt;&lt;secondary-authors&gt;&lt;author&gt;Devarajan, Shantayanan &lt;/author&gt;&lt;author&gt;Dollar, David R. &lt;/author&gt;&lt;author&gt;Holmgren, Torgny &lt;/author&gt;&lt;/secondary-authors&gt;&lt;/contributors&gt;&lt;titles&gt;&lt;title&gt;Nigeria&lt;/title&gt;&lt;secondary-title&gt;Aid and reform in Africa. Lessons from ten case studies&lt;/secondary-title&gt;&lt;/titles&gt;&lt;pages&gt;645-678&lt;/pages&gt;&lt;dates&gt;&lt;year&gt;2001&lt;/year&gt;&lt;/dates&gt;&lt;pub-location&gt;Washington, DC&lt;/pub-location&gt;&lt;publisher&gt;World Bank&lt;/publisher&gt;&lt;urls&gt;&lt;/urls&gt;&lt;/record&gt;&lt;/Cite&gt;&lt;/EndNote&gt;</w:instrText>
      </w:r>
      <w:r w:rsidR="00BA4480" w:rsidRPr="00B30A72">
        <w:rPr>
          <w:rFonts w:ascii="Times New Roman" w:hAnsi="Times New Roman" w:cs="Times New Roman"/>
          <w:sz w:val="24"/>
          <w:szCs w:val="24"/>
        </w:rPr>
        <w:fldChar w:fldCharType="separate"/>
      </w:r>
      <w:r w:rsidR="009F25C2" w:rsidRPr="00B30A72">
        <w:rPr>
          <w:rFonts w:ascii="Times New Roman" w:hAnsi="Times New Roman" w:cs="Times New Roman"/>
          <w:noProof/>
          <w:sz w:val="24"/>
          <w:szCs w:val="24"/>
        </w:rPr>
        <w:t>(</w:t>
      </w:r>
      <w:hyperlink w:anchor="_ENREF_40" w:tooltip="Herbst, 2001 #960" w:history="1">
        <w:r w:rsidR="00AB06B3" w:rsidRPr="00B30A72">
          <w:rPr>
            <w:rFonts w:ascii="Times New Roman" w:hAnsi="Times New Roman" w:cs="Times New Roman"/>
            <w:noProof/>
            <w:sz w:val="24"/>
            <w:szCs w:val="24"/>
          </w:rPr>
          <w:t>Herbst &amp; Soludo, 2001</w:t>
        </w:r>
      </w:hyperlink>
      <w:r w:rsidR="009F25C2" w:rsidRPr="00B30A72">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00ED1567">
        <w:rPr>
          <w:rFonts w:ascii="Times New Roman" w:hAnsi="Times New Roman" w:cs="Times New Roman"/>
          <w:sz w:val="24"/>
          <w:szCs w:val="24"/>
        </w:rPr>
        <w:t xml:space="preserve">. </w:t>
      </w:r>
      <w:r w:rsidR="009F25C2">
        <w:rPr>
          <w:rFonts w:ascii="Times New Roman" w:hAnsi="Times New Roman" w:cs="Times New Roman"/>
          <w:sz w:val="24"/>
          <w:szCs w:val="24"/>
        </w:rPr>
        <w:t xml:space="preserve">Only then would it be possible to get the </w:t>
      </w:r>
      <w:r w:rsidR="009F25C2" w:rsidRPr="00B30A72">
        <w:rPr>
          <w:rFonts w:ascii="Times New Roman" w:hAnsi="Times New Roman" w:cs="Times New Roman"/>
          <w:sz w:val="24"/>
          <w:szCs w:val="24"/>
        </w:rPr>
        <w:t>IMF’s and World Bank’s seal of approval</w:t>
      </w:r>
      <w:r w:rsidR="009F25C2">
        <w:rPr>
          <w:rFonts w:ascii="Times New Roman" w:hAnsi="Times New Roman" w:cs="Times New Roman"/>
          <w:sz w:val="24"/>
          <w:szCs w:val="24"/>
        </w:rPr>
        <w:t xml:space="preserve"> and to</w:t>
      </w:r>
      <w:r w:rsidR="009F25C2" w:rsidRPr="009F25C2">
        <w:rPr>
          <w:rFonts w:ascii="Times New Roman" w:hAnsi="Times New Roman" w:cs="Times New Roman"/>
          <w:sz w:val="24"/>
          <w:szCs w:val="24"/>
        </w:rPr>
        <w:t xml:space="preserve"> </w:t>
      </w:r>
      <w:r w:rsidR="009F25C2" w:rsidRPr="00B30A72">
        <w:rPr>
          <w:rFonts w:ascii="Times New Roman" w:hAnsi="Times New Roman" w:cs="Times New Roman"/>
          <w:sz w:val="24"/>
          <w:szCs w:val="24"/>
        </w:rPr>
        <w:t>reschedule debt, access new debt and overcome Nigeria’s recession</w:t>
      </w:r>
    </w:p>
    <w:p w:rsidR="004C4533" w:rsidRPr="00B30A72" w:rsidRDefault="00B86B5C" w:rsidP="009353EA">
      <w:pPr>
        <w:pStyle w:val="Endnotentext"/>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The objectives of Nigeria</w:t>
      </w:r>
      <w:r w:rsidR="001A4B5A" w:rsidRPr="00B30A72">
        <w:rPr>
          <w:rFonts w:ascii="Times New Roman" w:hAnsi="Times New Roman" w:cs="Times New Roman"/>
          <w:sz w:val="24"/>
          <w:szCs w:val="24"/>
        </w:rPr>
        <w:t>’s</w:t>
      </w:r>
      <w:r w:rsidRPr="00B30A72">
        <w:rPr>
          <w:rFonts w:ascii="Times New Roman" w:hAnsi="Times New Roman" w:cs="Times New Roman"/>
          <w:sz w:val="24"/>
          <w:szCs w:val="24"/>
        </w:rPr>
        <w:t xml:space="preserve"> </w:t>
      </w:r>
      <w:r w:rsidR="001A126D" w:rsidRPr="00B30A72">
        <w:rPr>
          <w:rFonts w:ascii="Times New Roman" w:hAnsi="Times New Roman" w:cs="Times New Roman"/>
          <w:sz w:val="24"/>
          <w:szCs w:val="24"/>
        </w:rPr>
        <w:t>SAP</w:t>
      </w:r>
      <w:r w:rsidRPr="00B30A72">
        <w:rPr>
          <w:rFonts w:ascii="Times New Roman" w:hAnsi="Times New Roman" w:cs="Times New Roman"/>
          <w:sz w:val="24"/>
          <w:szCs w:val="24"/>
        </w:rPr>
        <w:t xml:space="preserve"> resembled those in other African countries like Uganda</w:t>
      </w:r>
      <w:r w:rsidR="002378B9" w:rsidRPr="00B30A72">
        <w:rPr>
          <w:rFonts w:ascii="Times New Roman" w:hAnsi="Times New Roman" w:cs="Times New Roman"/>
          <w:sz w:val="24"/>
          <w:szCs w:val="24"/>
        </w:rPr>
        <w:t xml:space="preserve"> </w:t>
      </w:r>
      <w:r w:rsidR="004D3C29" w:rsidRPr="00B30A72">
        <w:rPr>
          <w:rFonts w:ascii="Times New Roman" w:hAnsi="Times New Roman" w:cs="Times New Roman"/>
          <w:sz w:val="24"/>
          <w:szCs w:val="24"/>
        </w:rPr>
        <w:t xml:space="preserve">and included </w:t>
      </w:r>
      <w:r w:rsidR="002378B9" w:rsidRPr="00B30A72">
        <w:rPr>
          <w:rFonts w:ascii="Times New Roman" w:hAnsi="Times New Roman" w:cs="Times New Roman"/>
          <w:sz w:val="24"/>
          <w:szCs w:val="24"/>
        </w:rPr>
        <w:t>notably</w:t>
      </w:r>
      <w:r w:rsidRPr="00B30A72">
        <w:rPr>
          <w:rFonts w:ascii="Times New Roman" w:hAnsi="Times New Roman" w:cs="Times New Roman"/>
          <w:sz w:val="24"/>
          <w:szCs w:val="24"/>
        </w:rPr>
        <w:t xml:space="preserve">: </w:t>
      </w:r>
      <w:r w:rsidR="001A126D" w:rsidRPr="00B30A72">
        <w:rPr>
          <w:rFonts w:ascii="Times New Roman" w:hAnsi="Times New Roman" w:cs="Times New Roman"/>
          <w:sz w:val="24"/>
          <w:szCs w:val="24"/>
        </w:rPr>
        <w:t>reducing</w:t>
      </w:r>
      <w:r w:rsidRPr="00B30A72">
        <w:rPr>
          <w:rFonts w:ascii="Times New Roman" w:hAnsi="Times New Roman" w:cs="Times New Roman"/>
          <w:sz w:val="24"/>
          <w:szCs w:val="24"/>
        </w:rPr>
        <w:t xml:space="preserve"> inflationary growth</w:t>
      </w:r>
      <w:r w:rsidR="00642C74">
        <w:rPr>
          <w:rFonts w:ascii="Times New Roman" w:hAnsi="Times New Roman" w:cs="Times New Roman"/>
          <w:sz w:val="24"/>
          <w:szCs w:val="24"/>
        </w:rPr>
        <w:t xml:space="preserve"> and</w:t>
      </w:r>
      <w:r w:rsidRPr="00B30A72">
        <w:rPr>
          <w:rFonts w:ascii="Times New Roman" w:hAnsi="Times New Roman" w:cs="Times New Roman"/>
          <w:sz w:val="24"/>
          <w:szCs w:val="24"/>
        </w:rPr>
        <w:t xml:space="preserve"> </w:t>
      </w:r>
      <w:r w:rsidR="00E614A3" w:rsidRPr="00B30A72">
        <w:rPr>
          <w:rFonts w:ascii="Times New Roman" w:hAnsi="Times New Roman" w:cs="Times New Roman"/>
          <w:sz w:val="24"/>
          <w:szCs w:val="24"/>
        </w:rPr>
        <w:t>public</w:t>
      </w:r>
      <w:r w:rsidRPr="00B30A72">
        <w:rPr>
          <w:rFonts w:ascii="Times New Roman" w:hAnsi="Times New Roman" w:cs="Times New Roman"/>
          <w:sz w:val="24"/>
          <w:szCs w:val="24"/>
        </w:rPr>
        <w:t xml:space="preserve"> investments; </w:t>
      </w:r>
      <w:r w:rsidR="00E614A3" w:rsidRPr="00B30A72">
        <w:rPr>
          <w:rFonts w:ascii="Times New Roman" w:hAnsi="Times New Roman" w:cs="Times New Roman"/>
          <w:sz w:val="24"/>
          <w:szCs w:val="24"/>
        </w:rPr>
        <w:t>supporting</w:t>
      </w:r>
      <w:r w:rsidRPr="00B30A72">
        <w:rPr>
          <w:rFonts w:ascii="Times New Roman" w:hAnsi="Times New Roman" w:cs="Times New Roman"/>
          <w:sz w:val="24"/>
          <w:szCs w:val="24"/>
        </w:rPr>
        <w:t xml:space="preserve"> private </w:t>
      </w:r>
      <w:r w:rsidR="00E614A3" w:rsidRPr="00B30A72">
        <w:rPr>
          <w:rFonts w:ascii="Times New Roman" w:hAnsi="Times New Roman" w:cs="Times New Roman"/>
          <w:sz w:val="24"/>
          <w:szCs w:val="24"/>
        </w:rPr>
        <w:t>investment</w:t>
      </w:r>
      <w:r w:rsidRPr="00B30A72">
        <w:rPr>
          <w:rFonts w:ascii="Times New Roman" w:hAnsi="Times New Roman" w:cs="Times New Roman"/>
          <w:sz w:val="24"/>
          <w:szCs w:val="24"/>
        </w:rPr>
        <w:t>; and financial reform, including the removal of credit allocation</w:t>
      </w:r>
      <w:r w:rsidR="001A126D" w:rsidRPr="00B30A72">
        <w:rPr>
          <w:rFonts w:ascii="Times New Roman" w:hAnsi="Times New Roman" w:cs="Times New Roman"/>
          <w:sz w:val="24"/>
          <w:szCs w:val="24"/>
        </w:rPr>
        <w:t xml:space="preserve"> guidelines</w:t>
      </w:r>
      <w:r w:rsidRPr="00B30A72">
        <w:rPr>
          <w:rFonts w:ascii="Times New Roman" w:hAnsi="Times New Roman" w:cs="Times New Roman"/>
          <w:sz w:val="24"/>
          <w:szCs w:val="24"/>
        </w:rPr>
        <w:t xml:space="preserve"> </w:t>
      </w:r>
      <w:r w:rsidR="00BA4480" w:rsidRPr="00B30A72">
        <w:rPr>
          <w:rFonts w:ascii="Times New Roman" w:hAnsi="Times New Roman" w:cs="Times New Roman"/>
          <w:sz w:val="24"/>
          <w:szCs w:val="24"/>
        </w:rPr>
        <w:fldChar w:fldCharType="begin"/>
      </w:r>
      <w:r w:rsidR="00F47E1F">
        <w:rPr>
          <w:rFonts w:ascii="Times New Roman" w:hAnsi="Times New Roman" w:cs="Times New Roman"/>
          <w:sz w:val="24"/>
          <w:szCs w:val="24"/>
        </w:rPr>
        <w:instrText xml:space="preserve"> ADDIN EN.CITE &lt;EndNote&gt;&lt;Cite&gt;&lt;Author&gt;Federal Republic of Nigeria&lt;/Author&gt;&lt;Year&gt;1986&lt;/Year&gt;&lt;RecNum&gt;970&lt;/RecNum&gt;&lt;DisplayText&gt;(Federal Republic of Nigeria, 1986)&lt;/DisplayText&gt;&lt;record&gt;&lt;rec-number&gt;970&lt;/rec-number&gt;&lt;foreign-keys&gt;&lt;key app="EN" db-id="9pzez5pegvtpr3e5adz5f2vnsaw9d5pt5vvz" timestamp="1401456614"&gt;970&lt;/key&gt;&lt;/foreign-keys&gt;&lt;ref-type name="Report"&gt;27&lt;/ref-type&gt;&lt;contributors&gt;&lt;authors&gt;&lt;author&gt;Federal Republic of Nigeria,&lt;/author&gt;&lt;/authors&gt;&lt;tertiary-authors&gt;&lt;author&gt;Federal Republic of Nigeria&lt;/author&gt;&lt;/tertiary-authors&gt;&lt;/contributors&gt;&lt;titles&gt;&lt;title&gt;Structural Adjustment Program July 1986 - June 1988&lt;/title&gt;&lt;/titles&gt;&lt;dates&gt;&lt;year&gt;1986&lt;/year&gt;&lt;/dates&gt;&lt;pub-location&gt;Lagos&lt;/pub-location&gt;&lt;publisher&gt;FRN&lt;/publisher&gt;&lt;urls&gt;&lt;/urls&gt;&lt;/record&gt;&lt;/Cite&gt;&lt;/EndNote&gt;</w:instrText>
      </w:r>
      <w:r w:rsidR="00BA4480" w:rsidRPr="00B30A72">
        <w:rPr>
          <w:rFonts w:ascii="Times New Roman" w:hAnsi="Times New Roman" w:cs="Times New Roman"/>
          <w:sz w:val="24"/>
          <w:szCs w:val="24"/>
        </w:rPr>
        <w:fldChar w:fldCharType="separate"/>
      </w:r>
      <w:r w:rsidR="00F47E1F">
        <w:rPr>
          <w:rFonts w:ascii="Times New Roman" w:hAnsi="Times New Roman" w:cs="Times New Roman"/>
          <w:noProof/>
          <w:sz w:val="24"/>
          <w:szCs w:val="24"/>
        </w:rPr>
        <w:t>(</w:t>
      </w:r>
      <w:hyperlink w:anchor="_ENREF_26" w:tooltip="Federal Republic of Nigeria, 1986 #970" w:history="1">
        <w:r w:rsidR="00AB06B3">
          <w:rPr>
            <w:rFonts w:ascii="Times New Roman" w:hAnsi="Times New Roman" w:cs="Times New Roman"/>
            <w:noProof/>
            <w:sz w:val="24"/>
            <w:szCs w:val="24"/>
          </w:rPr>
          <w:t>Federal Republic of Nigeria, 1986</w:t>
        </w:r>
      </w:hyperlink>
      <w:r w:rsidR="00F47E1F">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Pr="00B30A72">
        <w:rPr>
          <w:rFonts w:ascii="Times New Roman" w:hAnsi="Times New Roman" w:cs="Times New Roman"/>
          <w:sz w:val="24"/>
          <w:szCs w:val="24"/>
        </w:rPr>
        <w:t>.</w:t>
      </w:r>
      <w:r w:rsidR="005617D6">
        <w:rPr>
          <w:rFonts w:ascii="Times New Roman" w:hAnsi="Times New Roman" w:cs="Times New Roman"/>
          <w:sz w:val="24"/>
          <w:szCs w:val="24"/>
        </w:rPr>
        <w:t xml:space="preserve"> </w:t>
      </w:r>
      <w:r w:rsidR="00FD162B" w:rsidRPr="00B30A72">
        <w:rPr>
          <w:rFonts w:ascii="Times New Roman" w:hAnsi="Times New Roman" w:cs="Times New Roman"/>
          <w:sz w:val="24"/>
          <w:szCs w:val="24"/>
        </w:rPr>
        <w:t xml:space="preserve">In contrast to Uganda, however, the government </w:t>
      </w:r>
      <w:r w:rsidR="004D3C29" w:rsidRPr="00B30A72">
        <w:rPr>
          <w:rFonts w:ascii="Times New Roman" w:hAnsi="Times New Roman" w:cs="Times New Roman"/>
          <w:sz w:val="24"/>
          <w:szCs w:val="24"/>
        </w:rPr>
        <w:t xml:space="preserve">over time </w:t>
      </w:r>
      <w:r w:rsidR="00FD162B" w:rsidRPr="00B30A72">
        <w:rPr>
          <w:rFonts w:ascii="Times New Roman" w:hAnsi="Times New Roman" w:cs="Times New Roman"/>
          <w:sz w:val="24"/>
          <w:szCs w:val="24"/>
        </w:rPr>
        <w:t xml:space="preserve">gained access to and control over resources </w:t>
      </w:r>
      <w:r w:rsidR="0099320A" w:rsidRPr="00B30A72">
        <w:rPr>
          <w:rFonts w:ascii="Times New Roman" w:hAnsi="Times New Roman" w:cs="Times New Roman"/>
          <w:sz w:val="24"/>
          <w:szCs w:val="24"/>
        </w:rPr>
        <w:t xml:space="preserve">that could replace those of donors </w:t>
      </w:r>
      <w:r w:rsidR="004C4533" w:rsidRPr="00B30A72">
        <w:rPr>
          <w:rFonts w:ascii="Times New Roman" w:hAnsi="Times New Roman" w:cs="Times New Roman"/>
          <w:sz w:val="24"/>
          <w:szCs w:val="24"/>
        </w:rPr>
        <w:t>through rising oil exports.</w:t>
      </w:r>
      <w:r w:rsidR="0099320A" w:rsidRPr="00B30A72">
        <w:rPr>
          <w:rFonts w:ascii="Times New Roman" w:hAnsi="Times New Roman" w:cs="Times New Roman"/>
          <w:sz w:val="24"/>
          <w:szCs w:val="24"/>
        </w:rPr>
        <w:t xml:space="preserve"> Specifically, Nigerian oil revenues increased steadily from 1986 and, following the Iraqi invasion of Kuwait in 1990, Nigeria experienced an oil windfall which lasted until 1991. </w:t>
      </w:r>
      <w:r w:rsidR="004C4533" w:rsidRPr="00B30A72">
        <w:rPr>
          <w:rFonts w:ascii="Times New Roman" w:hAnsi="Times New Roman" w:cs="Times New Roman"/>
          <w:sz w:val="24"/>
          <w:szCs w:val="24"/>
        </w:rPr>
        <w:t xml:space="preserve">The access to oil revenues reduced the </w:t>
      </w:r>
      <w:r w:rsidR="00E713A5" w:rsidRPr="00B30A72">
        <w:rPr>
          <w:rFonts w:ascii="Times New Roman" w:hAnsi="Times New Roman" w:cs="Times New Roman"/>
          <w:sz w:val="24"/>
          <w:szCs w:val="24"/>
        </w:rPr>
        <w:t>power</w:t>
      </w:r>
      <w:r w:rsidR="004C4533" w:rsidRPr="00B30A72">
        <w:rPr>
          <w:rFonts w:ascii="Times New Roman" w:hAnsi="Times New Roman" w:cs="Times New Roman"/>
          <w:sz w:val="24"/>
          <w:szCs w:val="24"/>
        </w:rPr>
        <w:t xml:space="preserve"> the IMF and </w:t>
      </w:r>
      <w:r w:rsidR="00E713A5" w:rsidRPr="00B30A72">
        <w:rPr>
          <w:rFonts w:ascii="Times New Roman" w:hAnsi="Times New Roman" w:cs="Times New Roman"/>
          <w:sz w:val="24"/>
          <w:szCs w:val="24"/>
        </w:rPr>
        <w:t xml:space="preserve">the </w:t>
      </w:r>
      <w:r w:rsidR="004C4533" w:rsidRPr="00B30A72">
        <w:rPr>
          <w:rFonts w:ascii="Times New Roman" w:hAnsi="Times New Roman" w:cs="Times New Roman"/>
          <w:sz w:val="24"/>
          <w:szCs w:val="24"/>
        </w:rPr>
        <w:t xml:space="preserve">World Bank </w:t>
      </w:r>
      <w:r w:rsidR="004C4533" w:rsidRPr="00B30A72">
        <w:rPr>
          <w:rFonts w:ascii="Times New Roman" w:hAnsi="Times New Roman" w:cs="Times New Roman"/>
          <w:sz w:val="24"/>
          <w:szCs w:val="24"/>
        </w:rPr>
        <w:lastRenderedPageBreak/>
        <w:t>had gained over policymakers through their influence on debt rescheduling</w:t>
      </w:r>
      <w:r w:rsidR="001F2BCB" w:rsidRPr="00B30A72">
        <w:rPr>
          <w:rFonts w:ascii="Times New Roman" w:hAnsi="Times New Roman" w:cs="Times New Roman"/>
          <w:sz w:val="24"/>
          <w:szCs w:val="24"/>
        </w:rPr>
        <w:t xml:space="preserve"> </w:t>
      </w:r>
      <w:r w:rsidR="00BA4480" w:rsidRPr="00B30A72">
        <w:rPr>
          <w:rFonts w:ascii="Times New Roman" w:hAnsi="Times New Roman" w:cs="Times New Roman"/>
          <w:sz w:val="24"/>
          <w:szCs w:val="24"/>
        </w:rPr>
        <w:fldChar w:fldCharType="begin"/>
      </w:r>
      <w:r w:rsidR="00D56CC6">
        <w:rPr>
          <w:rFonts w:ascii="Times New Roman" w:hAnsi="Times New Roman" w:cs="Times New Roman"/>
          <w:sz w:val="24"/>
          <w:szCs w:val="24"/>
        </w:rPr>
        <w:instrText xml:space="preserve"> ADDIN EN.CITE &lt;EndNote&gt;&lt;Cite&gt;&lt;Author&gt;Herbst&lt;/Author&gt;&lt;Year&gt;2001&lt;/Year&gt;&lt;RecNum&gt;960&lt;/RecNum&gt;&lt;Pages&gt;671-673&lt;/Pages&gt;&lt;DisplayText&gt;(Herbst &amp;amp; Soludo, 2001)&lt;/DisplayText&gt;&lt;record&gt;&lt;rec-number&gt;960&lt;/rec-number&gt;&lt;foreign-keys&gt;&lt;key app="EN" db-id="9pzez5pegvtpr3e5adz5f2vnsaw9d5pt5vvz" timestamp="1401024240"&gt;960&lt;/key&gt;&lt;/foreign-keys&gt;&lt;ref-type name="Book Section"&gt;5&lt;/ref-type&gt;&lt;contributors&gt;&lt;authors&gt;&lt;author&gt;Herbst, Jeffrey&lt;/author&gt;&lt;author&gt;Soludo, Charles C.&lt;/author&gt;&lt;/authors&gt;&lt;secondary-authors&gt;&lt;author&gt;Devarajan, Shantayanan &lt;/author&gt;&lt;author&gt;Dollar, David R. &lt;/author&gt;&lt;author&gt;Holmgren, Torgny &lt;/author&gt;&lt;/secondary-authors&gt;&lt;/contributors&gt;&lt;titles&gt;&lt;title&gt;Nigeria&lt;/title&gt;&lt;secondary-title&gt;Aid and reform in Africa. Lessons from ten case studies&lt;/secondary-title&gt;&lt;/titles&gt;&lt;pages&gt;645-678&lt;/pages&gt;&lt;dates&gt;&lt;year&gt;2001&lt;/year&gt;&lt;/dates&gt;&lt;pub-location&gt;Washington, DC&lt;/pub-location&gt;&lt;publisher&gt;World Bank&lt;/publisher&gt;&lt;urls&gt;&lt;/urls&gt;&lt;/record&gt;&lt;/Cite&gt;&lt;/EndNote&gt;</w:instrText>
      </w:r>
      <w:r w:rsidR="00BA4480" w:rsidRPr="00B30A72">
        <w:rPr>
          <w:rFonts w:ascii="Times New Roman" w:hAnsi="Times New Roman" w:cs="Times New Roman"/>
          <w:sz w:val="24"/>
          <w:szCs w:val="24"/>
        </w:rPr>
        <w:fldChar w:fldCharType="separate"/>
      </w:r>
      <w:r w:rsidR="004652C7" w:rsidRPr="00B30A72">
        <w:rPr>
          <w:rFonts w:ascii="Times New Roman" w:hAnsi="Times New Roman" w:cs="Times New Roman"/>
          <w:noProof/>
          <w:sz w:val="24"/>
          <w:szCs w:val="24"/>
        </w:rPr>
        <w:t>(</w:t>
      </w:r>
      <w:hyperlink w:anchor="_ENREF_40" w:tooltip="Herbst, 2001 #960" w:history="1">
        <w:r w:rsidR="00AB06B3" w:rsidRPr="00B30A72">
          <w:rPr>
            <w:rFonts w:ascii="Times New Roman" w:hAnsi="Times New Roman" w:cs="Times New Roman"/>
            <w:noProof/>
            <w:sz w:val="24"/>
            <w:szCs w:val="24"/>
          </w:rPr>
          <w:t>Herbst &amp; Soludo, 2001</w:t>
        </w:r>
      </w:hyperlink>
      <w:r w:rsidR="004652C7" w:rsidRPr="00B30A72">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004C4533" w:rsidRPr="00B30A72">
        <w:rPr>
          <w:rFonts w:ascii="Times New Roman" w:hAnsi="Times New Roman" w:cs="Times New Roman"/>
          <w:sz w:val="24"/>
          <w:szCs w:val="24"/>
        </w:rPr>
        <w:t xml:space="preserve">. </w:t>
      </w:r>
    </w:p>
    <w:p w:rsidR="00AE3CA6" w:rsidRPr="00B30A72" w:rsidRDefault="00256602" w:rsidP="009353EA">
      <w:pPr>
        <w:pStyle w:val="Endnotentext"/>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Nigeria’s central bank policy illustrates</w:t>
      </w:r>
      <w:r w:rsidR="00F41290" w:rsidRPr="00B30A72">
        <w:rPr>
          <w:rFonts w:ascii="Times New Roman" w:hAnsi="Times New Roman" w:cs="Times New Roman"/>
          <w:sz w:val="24"/>
          <w:szCs w:val="24"/>
        </w:rPr>
        <w:t xml:space="preserve"> that</w:t>
      </w:r>
      <w:r w:rsidRPr="00B30A72">
        <w:rPr>
          <w:rFonts w:ascii="Times New Roman" w:hAnsi="Times New Roman" w:cs="Times New Roman"/>
          <w:sz w:val="24"/>
          <w:szCs w:val="24"/>
        </w:rPr>
        <w:t xml:space="preserve"> </w:t>
      </w:r>
      <w:r w:rsidR="00B22670" w:rsidRPr="00B30A72">
        <w:rPr>
          <w:rFonts w:ascii="Times New Roman" w:hAnsi="Times New Roman" w:cs="Times New Roman"/>
          <w:sz w:val="24"/>
          <w:szCs w:val="24"/>
        </w:rPr>
        <w:t>the waning influence of donors</w:t>
      </w:r>
      <w:r w:rsidR="001F2BCB" w:rsidRPr="00B30A72">
        <w:rPr>
          <w:rFonts w:ascii="Times New Roman" w:hAnsi="Times New Roman" w:cs="Times New Roman"/>
          <w:sz w:val="24"/>
          <w:szCs w:val="24"/>
        </w:rPr>
        <w:t xml:space="preserve"> and creditors</w:t>
      </w:r>
      <w:r w:rsidR="00B22670" w:rsidRPr="00B30A72">
        <w:rPr>
          <w:rFonts w:ascii="Times New Roman" w:hAnsi="Times New Roman" w:cs="Times New Roman"/>
          <w:sz w:val="24"/>
          <w:szCs w:val="24"/>
        </w:rPr>
        <w:t xml:space="preserve"> </w:t>
      </w:r>
      <w:r w:rsidR="00767961" w:rsidRPr="00B30A72">
        <w:rPr>
          <w:rFonts w:ascii="Times New Roman" w:hAnsi="Times New Roman" w:cs="Times New Roman"/>
          <w:sz w:val="24"/>
          <w:szCs w:val="24"/>
        </w:rPr>
        <w:t>allowed</w:t>
      </w:r>
      <w:r w:rsidR="00B22670" w:rsidRPr="00B30A72">
        <w:rPr>
          <w:rFonts w:ascii="Times New Roman" w:hAnsi="Times New Roman" w:cs="Times New Roman"/>
          <w:sz w:val="24"/>
          <w:szCs w:val="24"/>
        </w:rPr>
        <w:t xml:space="preserve"> </w:t>
      </w:r>
      <w:r w:rsidRPr="00B30A72">
        <w:rPr>
          <w:rFonts w:ascii="Times New Roman" w:hAnsi="Times New Roman" w:cs="Times New Roman"/>
          <w:sz w:val="24"/>
          <w:szCs w:val="24"/>
        </w:rPr>
        <w:t xml:space="preserve">the Nigerian government to abandon the </w:t>
      </w:r>
      <w:r w:rsidR="00516CC1" w:rsidRPr="00B30A72">
        <w:rPr>
          <w:rFonts w:ascii="Times New Roman" w:hAnsi="Times New Roman" w:cs="Times New Roman"/>
          <w:sz w:val="24"/>
          <w:szCs w:val="24"/>
        </w:rPr>
        <w:t xml:space="preserve">unpopular </w:t>
      </w:r>
      <w:r w:rsidR="001A126D" w:rsidRPr="00B30A72">
        <w:rPr>
          <w:rFonts w:ascii="Times New Roman" w:hAnsi="Times New Roman" w:cs="Times New Roman"/>
          <w:sz w:val="24"/>
          <w:szCs w:val="24"/>
        </w:rPr>
        <w:t>SAP</w:t>
      </w:r>
      <w:r w:rsidRPr="00B30A72">
        <w:rPr>
          <w:rFonts w:ascii="Times New Roman" w:hAnsi="Times New Roman" w:cs="Times New Roman"/>
          <w:sz w:val="24"/>
          <w:szCs w:val="24"/>
        </w:rPr>
        <w:t xml:space="preserve"> from the late 1980s onwards</w:t>
      </w:r>
      <w:r w:rsidR="001F2BCB" w:rsidRPr="00B30A72">
        <w:rPr>
          <w:rFonts w:ascii="Times New Roman" w:hAnsi="Times New Roman" w:cs="Times New Roman"/>
          <w:sz w:val="24"/>
          <w:szCs w:val="24"/>
        </w:rPr>
        <w:t xml:space="preserve"> </w:t>
      </w:r>
      <w:r w:rsidR="00BA4480" w:rsidRPr="00B30A72">
        <w:rPr>
          <w:rFonts w:ascii="Times New Roman" w:hAnsi="Times New Roman" w:cs="Times New Roman"/>
          <w:sz w:val="24"/>
          <w:szCs w:val="24"/>
        </w:rPr>
        <w:fldChar w:fldCharType="begin"/>
      </w:r>
      <w:r w:rsidR="00D56CC6">
        <w:rPr>
          <w:rFonts w:ascii="Times New Roman" w:hAnsi="Times New Roman" w:cs="Times New Roman"/>
          <w:sz w:val="24"/>
          <w:szCs w:val="24"/>
        </w:rPr>
        <w:instrText xml:space="preserve"> ADDIN EN.CITE &lt;EndNote&gt;&lt;Cite&gt;&lt;Author&gt;Herbst&lt;/Author&gt;&lt;Year&gt;2001&lt;/Year&gt;&lt;RecNum&gt;960&lt;/RecNum&gt;&lt;DisplayText&gt;(Herbst &amp;amp; Soludo, 2001)&lt;/DisplayText&gt;&lt;record&gt;&lt;rec-number&gt;960&lt;/rec-number&gt;&lt;foreign-keys&gt;&lt;key app="EN" db-id="9pzez5pegvtpr3e5adz5f2vnsaw9d5pt5vvz" timestamp="1401024240"&gt;960&lt;/key&gt;&lt;/foreign-keys&gt;&lt;ref-type name="Book Section"&gt;5&lt;/ref-type&gt;&lt;contributors&gt;&lt;authors&gt;&lt;author&gt;Herbst, Jeffrey&lt;/author&gt;&lt;author&gt;Soludo, Charles C.&lt;/author&gt;&lt;/authors&gt;&lt;secondary-authors&gt;&lt;author&gt;Devarajan, Shantayanan &lt;/author&gt;&lt;author&gt;Dollar, David R. &lt;/author&gt;&lt;author&gt;Holmgren, Torgny &lt;/author&gt;&lt;/secondary-authors&gt;&lt;/contributors&gt;&lt;titles&gt;&lt;title&gt;Nigeria&lt;/title&gt;&lt;secondary-title&gt;Aid and reform in Africa. Lessons from ten case studies&lt;/secondary-title&gt;&lt;/titles&gt;&lt;pages&gt;645-678&lt;/pages&gt;&lt;dates&gt;&lt;year&gt;2001&lt;/year&gt;&lt;/dates&gt;&lt;pub-location&gt;Washington, DC&lt;/pub-location&gt;&lt;publisher&gt;World Bank&lt;/publisher&gt;&lt;urls&gt;&lt;/urls&gt;&lt;/record&gt;&lt;/Cite&gt;&lt;/EndNote&gt;</w:instrText>
      </w:r>
      <w:r w:rsidR="00BA4480" w:rsidRPr="00B30A72">
        <w:rPr>
          <w:rFonts w:ascii="Times New Roman" w:hAnsi="Times New Roman" w:cs="Times New Roman"/>
          <w:sz w:val="24"/>
          <w:szCs w:val="24"/>
        </w:rPr>
        <w:fldChar w:fldCharType="separate"/>
      </w:r>
      <w:r w:rsidR="004652C7" w:rsidRPr="00B30A72">
        <w:rPr>
          <w:rFonts w:ascii="Times New Roman" w:hAnsi="Times New Roman" w:cs="Times New Roman"/>
          <w:noProof/>
          <w:sz w:val="24"/>
          <w:szCs w:val="24"/>
        </w:rPr>
        <w:t>(</w:t>
      </w:r>
      <w:hyperlink w:anchor="_ENREF_40" w:tooltip="Herbst, 2001 #960" w:history="1">
        <w:r w:rsidR="00AB06B3" w:rsidRPr="00B30A72">
          <w:rPr>
            <w:rFonts w:ascii="Times New Roman" w:hAnsi="Times New Roman" w:cs="Times New Roman"/>
            <w:noProof/>
            <w:sz w:val="24"/>
            <w:szCs w:val="24"/>
          </w:rPr>
          <w:t>Herbst &amp; Soludo, 2001</w:t>
        </w:r>
      </w:hyperlink>
      <w:r w:rsidR="004652C7" w:rsidRPr="00B30A72">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00A45E35" w:rsidRPr="00B30A72">
        <w:rPr>
          <w:rFonts w:ascii="Times New Roman" w:hAnsi="Times New Roman" w:cs="Times New Roman"/>
          <w:sz w:val="24"/>
          <w:szCs w:val="24"/>
        </w:rPr>
        <w:t>.</w:t>
      </w:r>
      <w:r w:rsidR="004C4533" w:rsidRPr="00B30A72">
        <w:rPr>
          <w:rFonts w:ascii="Times New Roman" w:hAnsi="Times New Roman" w:cs="Times New Roman"/>
          <w:sz w:val="24"/>
          <w:szCs w:val="24"/>
        </w:rPr>
        <w:t xml:space="preserve"> In 1986 and 1987 t</w:t>
      </w:r>
      <w:r w:rsidR="00B86B5C" w:rsidRPr="00B30A72">
        <w:rPr>
          <w:rFonts w:ascii="Times New Roman" w:hAnsi="Times New Roman" w:cs="Times New Roman"/>
          <w:sz w:val="24"/>
          <w:szCs w:val="24"/>
        </w:rPr>
        <w:t xml:space="preserve">he CBN </w:t>
      </w:r>
      <w:r w:rsidR="004C4533" w:rsidRPr="00B30A72">
        <w:rPr>
          <w:rFonts w:ascii="Times New Roman" w:hAnsi="Times New Roman" w:cs="Times New Roman"/>
          <w:sz w:val="24"/>
          <w:szCs w:val="24"/>
        </w:rPr>
        <w:t xml:space="preserve">sought to orient monetary policy from financial </w:t>
      </w:r>
      <w:r w:rsidR="00D71351" w:rsidRPr="00B30A72">
        <w:rPr>
          <w:rFonts w:ascii="Times New Roman" w:hAnsi="Times New Roman" w:cs="Times New Roman"/>
          <w:sz w:val="24"/>
          <w:szCs w:val="24"/>
        </w:rPr>
        <w:t>expansion</w:t>
      </w:r>
      <w:r w:rsidR="004C4533" w:rsidRPr="00B30A72">
        <w:rPr>
          <w:rFonts w:ascii="Times New Roman" w:hAnsi="Times New Roman" w:cs="Times New Roman"/>
          <w:sz w:val="24"/>
          <w:szCs w:val="24"/>
        </w:rPr>
        <w:t xml:space="preserve"> towards stability, for instance by </w:t>
      </w:r>
      <w:r w:rsidR="00B86B5C" w:rsidRPr="00B30A72">
        <w:rPr>
          <w:rFonts w:ascii="Times New Roman" w:hAnsi="Times New Roman" w:cs="Times New Roman"/>
          <w:sz w:val="24"/>
          <w:szCs w:val="24"/>
        </w:rPr>
        <w:t>tighten</w:t>
      </w:r>
      <w:r w:rsidR="004C4533" w:rsidRPr="00B30A72">
        <w:rPr>
          <w:rFonts w:ascii="Times New Roman" w:hAnsi="Times New Roman" w:cs="Times New Roman"/>
          <w:sz w:val="24"/>
          <w:szCs w:val="24"/>
        </w:rPr>
        <w:t>ing</w:t>
      </w:r>
      <w:r w:rsidR="00B86B5C" w:rsidRPr="00B30A72">
        <w:rPr>
          <w:rFonts w:ascii="Times New Roman" w:hAnsi="Times New Roman" w:cs="Times New Roman"/>
          <w:sz w:val="24"/>
          <w:szCs w:val="24"/>
        </w:rPr>
        <w:t xml:space="preserve"> monetary policy </w:t>
      </w:r>
      <w:r w:rsidR="004C4533" w:rsidRPr="00B30A72">
        <w:rPr>
          <w:rFonts w:ascii="Times New Roman" w:hAnsi="Times New Roman" w:cs="Times New Roman"/>
          <w:sz w:val="24"/>
          <w:szCs w:val="24"/>
        </w:rPr>
        <w:t xml:space="preserve">and </w:t>
      </w:r>
      <w:r w:rsidR="00B86B5C" w:rsidRPr="00B30A72">
        <w:rPr>
          <w:rFonts w:ascii="Times New Roman" w:hAnsi="Times New Roman" w:cs="Times New Roman"/>
          <w:sz w:val="24"/>
          <w:szCs w:val="24"/>
        </w:rPr>
        <w:t>remov</w:t>
      </w:r>
      <w:r w:rsidR="004C4533" w:rsidRPr="00B30A72">
        <w:rPr>
          <w:rFonts w:ascii="Times New Roman" w:hAnsi="Times New Roman" w:cs="Times New Roman"/>
          <w:sz w:val="24"/>
          <w:szCs w:val="24"/>
        </w:rPr>
        <w:t>ing</w:t>
      </w:r>
      <w:r w:rsidR="00B86B5C" w:rsidRPr="00B30A72">
        <w:rPr>
          <w:rFonts w:ascii="Times New Roman" w:hAnsi="Times New Roman" w:cs="Times New Roman"/>
          <w:sz w:val="24"/>
          <w:szCs w:val="24"/>
        </w:rPr>
        <w:t xml:space="preserve"> interest rate controls.</w:t>
      </w:r>
      <w:r w:rsidR="002F7201" w:rsidRPr="00B30A72">
        <w:rPr>
          <w:rFonts w:ascii="Times New Roman" w:hAnsi="Times New Roman" w:cs="Times New Roman"/>
          <w:sz w:val="24"/>
          <w:szCs w:val="24"/>
        </w:rPr>
        <w:t xml:space="preserve"> However, from the late 1980s onwards </w:t>
      </w:r>
      <w:r w:rsidR="006F6F52" w:rsidRPr="00B30A72">
        <w:rPr>
          <w:rFonts w:ascii="Times New Roman" w:hAnsi="Times New Roman" w:cs="Times New Roman"/>
          <w:sz w:val="24"/>
          <w:szCs w:val="24"/>
        </w:rPr>
        <w:t>the CBN</w:t>
      </w:r>
      <w:r w:rsidR="005600FA" w:rsidRPr="00B30A72">
        <w:rPr>
          <w:rFonts w:ascii="Times New Roman" w:hAnsi="Times New Roman" w:cs="Times New Roman"/>
          <w:sz w:val="24"/>
          <w:szCs w:val="24"/>
        </w:rPr>
        <w:t xml:space="preserve"> returned to statist and expansionary policies</w:t>
      </w:r>
      <w:r w:rsidR="006F6F52" w:rsidRPr="00B30A72">
        <w:rPr>
          <w:rFonts w:ascii="Times New Roman" w:hAnsi="Times New Roman" w:cs="Times New Roman"/>
          <w:sz w:val="24"/>
          <w:szCs w:val="24"/>
        </w:rPr>
        <w:t xml:space="preserve">, loosening for instance </w:t>
      </w:r>
      <w:r w:rsidR="005600FA" w:rsidRPr="00B30A72">
        <w:rPr>
          <w:rFonts w:ascii="Times New Roman" w:hAnsi="Times New Roman" w:cs="Times New Roman"/>
          <w:sz w:val="24"/>
          <w:szCs w:val="24"/>
        </w:rPr>
        <w:t xml:space="preserve">monetary policy, </w:t>
      </w:r>
      <w:r w:rsidR="006F6F52" w:rsidRPr="00B30A72">
        <w:rPr>
          <w:rFonts w:ascii="Times New Roman" w:hAnsi="Times New Roman" w:cs="Times New Roman"/>
          <w:sz w:val="24"/>
          <w:szCs w:val="24"/>
        </w:rPr>
        <w:t>introducing</w:t>
      </w:r>
      <w:r w:rsidR="006D4704" w:rsidRPr="00B30A72">
        <w:rPr>
          <w:rFonts w:ascii="Times New Roman" w:hAnsi="Times New Roman" w:cs="Times New Roman"/>
          <w:sz w:val="24"/>
          <w:szCs w:val="24"/>
        </w:rPr>
        <w:t xml:space="preserve"> </w:t>
      </w:r>
      <w:r w:rsidR="00AF4BD5" w:rsidRPr="00B30A72">
        <w:rPr>
          <w:rFonts w:ascii="Times New Roman" w:hAnsi="Times New Roman" w:cs="Times New Roman"/>
          <w:sz w:val="24"/>
          <w:szCs w:val="24"/>
        </w:rPr>
        <w:t xml:space="preserve">a </w:t>
      </w:r>
      <w:r w:rsidR="005600FA" w:rsidRPr="00B30A72">
        <w:rPr>
          <w:rFonts w:ascii="Times New Roman" w:hAnsi="Times New Roman" w:cs="Times New Roman"/>
          <w:sz w:val="24"/>
          <w:szCs w:val="24"/>
        </w:rPr>
        <w:t>maximum interest rate spread between saving and lending rates in 1989 and re</w:t>
      </w:r>
      <w:r w:rsidR="001F7B2A" w:rsidRPr="00B30A72">
        <w:rPr>
          <w:rFonts w:ascii="Times New Roman" w:hAnsi="Times New Roman" w:cs="Times New Roman"/>
          <w:sz w:val="24"/>
          <w:szCs w:val="24"/>
        </w:rPr>
        <w:t>-</w:t>
      </w:r>
      <w:r w:rsidR="005600FA" w:rsidRPr="00B30A72">
        <w:rPr>
          <w:rFonts w:ascii="Times New Roman" w:hAnsi="Times New Roman" w:cs="Times New Roman"/>
          <w:sz w:val="24"/>
          <w:szCs w:val="24"/>
        </w:rPr>
        <w:t>imposi</w:t>
      </w:r>
      <w:r w:rsidR="006F6F52" w:rsidRPr="00B30A72">
        <w:rPr>
          <w:rFonts w:ascii="Times New Roman" w:hAnsi="Times New Roman" w:cs="Times New Roman"/>
          <w:sz w:val="24"/>
          <w:szCs w:val="24"/>
        </w:rPr>
        <w:t>ng</w:t>
      </w:r>
      <w:r w:rsidR="006D4704" w:rsidRPr="00B30A72">
        <w:rPr>
          <w:rFonts w:ascii="Times New Roman" w:hAnsi="Times New Roman" w:cs="Times New Roman"/>
          <w:sz w:val="24"/>
          <w:szCs w:val="24"/>
        </w:rPr>
        <w:t xml:space="preserve"> </w:t>
      </w:r>
      <w:r w:rsidR="005600FA" w:rsidRPr="00B30A72">
        <w:rPr>
          <w:rFonts w:ascii="Times New Roman" w:hAnsi="Times New Roman" w:cs="Times New Roman"/>
          <w:sz w:val="24"/>
          <w:szCs w:val="24"/>
        </w:rPr>
        <w:t>ceilings on lending</w:t>
      </w:r>
      <w:r w:rsidR="006D4704" w:rsidRPr="00B30A72">
        <w:rPr>
          <w:rFonts w:ascii="Times New Roman" w:hAnsi="Times New Roman" w:cs="Times New Roman"/>
          <w:sz w:val="24"/>
          <w:szCs w:val="24"/>
        </w:rPr>
        <w:t xml:space="preserve"> rates</w:t>
      </w:r>
      <w:r w:rsidR="005600FA" w:rsidRPr="00B30A72">
        <w:rPr>
          <w:rFonts w:ascii="Times New Roman" w:hAnsi="Times New Roman" w:cs="Times New Roman"/>
          <w:sz w:val="24"/>
          <w:szCs w:val="24"/>
        </w:rPr>
        <w:t xml:space="preserve"> in 1991</w:t>
      </w:r>
      <w:r w:rsidR="001F2BCB" w:rsidRPr="00B30A72">
        <w:rPr>
          <w:rFonts w:ascii="Times New Roman" w:hAnsi="Times New Roman" w:cs="Times New Roman"/>
          <w:sz w:val="24"/>
          <w:szCs w:val="24"/>
        </w:rPr>
        <w:t xml:space="preserve"> </w:t>
      </w:r>
      <w:r w:rsidR="00BA4480" w:rsidRPr="00B30A72">
        <w:rPr>
          <w:rFonts w:ascii="Times New Roman" w:hAnsi="Times New Roman" w:cs="Times New Roman"/>
          <w:sz w:val="24"/>
          <w:szCs w:val="24"/>
        </w:rPr>
        <w:fldChar w:fldCharType="begin">
          <w:fldData xml:space="preserve">PEVuZE5vdGU+PENpdGU+PEF1dGhvcj5IZXJic3Q8L0F1dGhvcj48WWVhcj4yMDAxPC9ZZWFyPjxS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</w:fldData>
        </w:fldChar>
      </w:r>
      <w:r w:rsidR="00D56CC6">
        <w:rPr>
          <w:rFonts w:ascii="Times New Roman" w:hAnsi="Times New Roman" w:cs="Times New Roman"/>
          <w:sz w:val="24"/>
          <w:szCs w:val="24"/>
        </w:rPr>
        <w:instrText xml:space="preserve"> ADDIN EN.CITE </w:instrText>
      </w:r>
      <w:r w:rsidR="00BA4480">
        <w:rPr>
          <w:rFonts w:ascii="Times New Roman" w:hAnsi="Times New Roman" w:cs="Times New Roman"/>
          <w:sz w:val="24"/>
          <w:szCs w:val="24"/>
        </w:rPr>
        <w:fldChar w:fldCharType="begin">
          <w:fldData xml:space="preserve">PEVuZE5vdGU+PENpdGU+PEF1dGhvcj5IZXJic3Q8L0F1dGhvcj48WWVhcj4yMDAxPC9ZZWFyPjxS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</w:fldData>
        </w:fldChar>
      </w:r>
      <w:r w:rsidR="00D56CC6">
        <w:rPr>
          <w:rFonts w:ascii="Times New Roman" w:hAnsi="Times New Roman" w:cs="Times New Roman"/>
          <w:sz w:val="24"/>
          <w:szCs w:val="24"/>
        </w:rPr>
        <w:instrText xml:space="preserve"> ADDIN EN.CITE.DATA </w:instrText>
      </w:r>
      <w:r w:rsidR="00BA4480">
        <w:rPr>
          <w:rFonts w:ascii="Times New Roman" w:hAnsi="Times New Roman" w:cs="Times New Roman"/>
          <w:sz w:val="24"/>
          <w:szCs w:val="24"/>
        </w:rPr>
      </w:r>
      <w:r w:rsidR="00BA4480">
        <w:rPr>
          <w:rFonts w:ascii="Times New Roman" w:hAnsi="Times New Roman" w:cs="Times New Roman"/>
          <w:sz w:val="24"/>
          <w:szCs w:val="24"/>
        </w:rPr>
        <w:fldChar w:fldCharType="end"/>
      </w:r>
      <w:r w:rsidR="00BA4480" w:rsidRPr="00B30A72">
        <w:rPr>
          <w:rFonts w:ascii="Times New Roman" w:hAnsi="Times New Roman" w:cs="Times New Roman"/>
          <w:sz w:val="24"/>
          <w:szCs w:val="24"/>
        </w:rPr>
      </w:r>
      <w:r w:rsidR="00BA4480" w:rsidRPr="00B30A72">
        <w:rPr>
          <w:rFonts w:ascii="Times New Roman" w:hAnsi="Times New Roman" w:cs="Times New Roman"/>
          <w:sz w:val="24"/>
          <w:szCs w:val="24"/>
        </w:rPr>
        <w:fldChar w:fldCharType="separate"/>
      </w:r>
      <w:r w:rsidR="00FC46E6">
        <w:rPr>
          <w:rFonts w:ascii="Times New Roman" w:hAnsi="Times New Roman" w:cs="Times New Roman"/>
          <w:noProof/>
          <w:sz w:val="24"/>
          <w:szCs w:val="24"/>
        </w:rPr>
        <w:t>(</w:t>
      </w:r>
      <w:hyperlink w:anchor="_ENREF_58" w:tooltip="Lewis, 1997 #112" w:history="1">
        <w:r w:rsidR="00AB06B3">
          <w:rPr>
            <w:rFonts w:ascii="Times New Roman" w:hAnsi="Times New Roman" w:cs="Times New Roman"/>
            <w:noProof/>
            <w:sz w:val="24"/>
            <w:szCs w:val="24"/>
          </w:rPr>
          <w:t>Lewis &amp; Stein, 1997</w:t>
        </w:r>
      </w:hyperlink>
      <w:r w:rsidR="00FC46E6">
        <w:rPr>
          <w:rFonts w:ascii="Times New Roman" w:hAnsi="Times New Roman" w:cs="Times New Roman"/>
          <w:noProof/>
          <w:sz w:val="24"/>
          <w:szCs w:val="24"/>
        </w:rPr>
        <w:t xml:space="preserve">, </w:t>
      </w:r>
      <w:hyperlink w:anchor="_ENREF_40" w:tooltip="Herbst, 2001 #960" w:history="1">
        <w:r w:rsidR="00AB06B3">
          <w:rPr>
            <w:rFonts w:ascii="Times New Roman" w:hAnsi="Times New Roman" w:cs="Times New Roman"/>
            <w:noProof/>
            <w:sz w:val="24"/>
            <w:szCs w:val="24"/>
          </w:rPr>
          <w:t>Herbst &amp; Soludo, 2001</w:t>
        </w:r>
      </w:hyperlink>
      <w:r w:rsidR="00FC46E6">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005600FA" w:rsidRPr="00B30A72">
        <w:rPr>
          <w:rFonts w:ascii="Times New Roman" w:hAnsi="Times New Roman" w:cs="Times New Roman"/>
          <w:sz w:val="24"/>
          <w:szCs w:val="24"/>
        </w:rPr>
        <w:t xml:space="preserve">. </w:t>
      </w:r>
      <w:r w:rsidR="00642C74">
        <w:rPr>
          <w:rFonts w:ascii="Times New Roman" w:hAnsi="Times New Roman" w:cs="Times New Roman"/>
          <w:sz w:val="24"/>
          <w:szCs w:val="24"/>
        </w:rPr>
        <w:t>In addition</w:t>
      </w:r>
      <w:r w:rsidR="005600FA" w:rsidRPr="00B30A72">
        <w:rPr>
          <w:rFonts w:ascii="Times New Roman" w:hAnsi="Times New Roman" w:cs="Times New Roman"/>
          <w:sz w:val="24"/>
          <w:szCs w:val="24"/>
        </w:rPr>
        <w:t xml:space="preserve">, the CBN also failed to enforce prudential </w:t>
      </w:r>
      <w:r w:rsidR="001F7B2A" w:rsidRPr="00B30A72">
        <w:rPr>
          <w:rFonts w:ascii="Times New Roman" w:hAnsi="Times New Roman" w:cs="Times New Roman"/>
          <w:sz w:val="24"/>
          <w:szCs w:val="24"/>
        </w:rPr>
        <w:t xml:space="preserve">rules </w:t>
      </w:r>
      <w:r w:rsidR="005600FA" w:rsidRPr="00B30A72">
        <w:rPr>
          <w:rFonts w:ascii="Times New Roman" w:hAnsi="Times New Roman" w:cs="Times New Roman"/>
          <w:sz w:val="24"/>
          <w:szCs w:val="24"/>
        </w:rPr>
        <w:t>which had been tightened in 1991.</w:t>
      </w:r>
      <w:r w:rsidR="00642C74" w:rsidRPr="00642C74">
        <w:rPr>
          <w:rFonts w:ascii="Times New Roman" w:hAnsi="Times New Roman" w:cs="Times New Roman"/>
          <w:sz w:val="24"/>
          <w:szCs w:val="24"/>
        </w:rPr>
        <w:t xml:space="preserve"> </w:t>
      </w:r>
      <w:r w:rsidR="00642C74" w:rsidRPr="00B30A72">
        <w:rPr>
          <w:rFonts w:ascii="Times New Roman" w:hAnsi="Times New Roman" w:cs="Times New Roman"/>
          <w:sz w:val="24"/>
          <w:szCs w:val="24"/>
        </w:rPr>
        <w:t>Moreover</w:t>
      </w:r>
      <w:r w:rsidR="00642C74">
        <w:rPr>
          <w:rFonts w:ascii="Times New Roman" w:hAnsi="Times New Roman" w:cs="Times New Roman"/>
          <w:sz w:val="24"/>
          <w:szCs w:val="24"/>
        </w:rPr>
        <w:t>, t</w:t>
      </w:r>
      <w:r w:rsidR="00642C74" w:rsidRPr="00B30A72">
        <w:rPr>
          <w:rFonts w:ascii="Times New Roman" w:hAnsi="Times New Roman" w:cs="Times New Roman"/>
          <w:sz w:val="24"/>
          <w:szCs w:val="24"/>
        </w:rPr>
        <w:t xml:space="preserve">he CBN maintained its development financing schemes and ownership stakes in development banks. </w:t>
      </w:r>
      <w:r w:rsidR="006F6F52" w:rsidRPr="00B30A72">
        <w:rPr>
          <w:rFonts w:ascii="Times New Roman" w:hAnsi="Times New Roman" w:cs="Times New Roman"/>
          <w:sz w:val="24"/>
          <w:szCs w:val="24"/>
        </w:rPr>
        <w:t>Many reforms were not even attempted</w:t>
      </w:r>
      <w:r w:rsidR="00791B02" w:rsidRPr="00B30A72">
        <w:rPr>
          <w:rFonts w:ascii="Times New Roman" w:hAnsi="Times New Roman" w:cs="Times New Roman"/>
          <w:sz w:val="24"/>
          <w:szCs w:val="24"/>
        </w:rPr>
        <w:t xml:space="preserve">. </w:t>
      </w:r>
      <w:r w:rsidR="005C359F" w:rsidRPr="00B30A72">
        <w:rPr>
          <w:rFonts w:ascii="Times New Roman" w:hAnsi="Times New Roman" w:cs="Times New Roman"/>
          <w:sz w:val="24"/>
          <w:szCs w:val="24"/>
        </w:rPr>
        <w:t>Thus, the increase in oil revenues opened up the political and fiscal space for expansionary central bank policy that allowed dispens</w:t>
      </w:r>
      <w:r w:rsidR="00430AA2" w:rsidRPr="00B30A72">
        <w:rPr>
          <w:rFonts w:ascii="Times New Roman" w:hAnsi="Times New Roman" w:cs="Times New Roman"/>
          <w:sz w:val="24"/>
          <w:szCs w:val="24"/>
        </w:rPr>
        <w:t>ing</w:t>
      </w:r>
      <w:r w:rsidR="005C359F" w:rsidRPr="00B30A72">
        <w:rPr>
          <w:rFonts w:ascii="Times New Roman" w:hAnsi="Times New Roman" w:cs="Times New Roman"/>
          <w:sz w:val="24"/>
          <w:szCs w:val="24"/>
        </w:rPr>
        <w:t xml:space="preserve"> patronage to political rivals and key constituencies</w:t>
      </w:r>
      <w:r w:rsidR="00430AA2" w:rsidRPr="00B30A72">
        <w:rPr>
          <w:rFonts w:ascii="Times New Roman" w:hAnsi="Times New Roman" w:cs="Times New Roman"/>
          <w:sz w:val="24"/>
          <w:szCs w:val="24"/>
        </w:rPr>
        <w:t xml:space="preserve"> </w:t>
      </w:r>
      <w:r w:rsidR="00BA4480" w:rsidRPr="00B30A72">
        <w:rPr>
          <w:rFonts w:ascii="Times New Roman" w:hAnsi="Times New Roman" w:cs="Times New Roman"/>
          <w:sz w:val="24"/>
          <w:szCs w:val="24"/>
        </w:rPr>
        <w:fldChar w:fldCharType="begin"/>
      </w:r>
      <w:r w:rsidR="00D56CC6">
        <w:rPr>
          <w:rFonts w:ascii="Times New Roman" w:hAnsi="Times New Roman" w:cs="Times New Roman"/>
          <w:sz w:val="24"/>
          <w:szCs w:val="24"/>
        </w:rPr>
        <w:instrText xml:space="preserve"> ADDIN EN.CITE &lt;EndNote&gt;&lt;Cite&gt;&lt;Author&gt;Herbst&lt;/Author&gt;&lt;Year&gt;2001&lt;/Year&gt;&lt;RecNum&gt;960&lt;/RecNum&gt;&lt;DisplayText&gt;(Herbst &amp;amp; Soludo, 2001)&lt;/DisplayText&gt;&lt;record&gt;&lt;rec-number&gt;960&lt;/rec-number&gt;&lt;foreign-keys&gt;&lt;key app="EN" db-id="9pzez5pegvtpr3e5adz5f2vnsaw9d5pt5vvz" timestamp="1401024240"&gt;960&lt;/key&gt;&lt;/foreign-keys&gt;&lt;ref-type name="Book Section"&gt;5&lt;/ref-type&gt;&lt;contributors&gt;&lt;authors&gt;&lt;author&gt;Herbst, Jeffrey&lt;/author&gt;&lt;author&gt;Soludo, Charles C.&lt;/author&gt;&lt;/authors&gt;&lt;secondary-authors&gt;&lt;author&gt;Devarajan, Shantayanan &lt;/author&gt;&lt;author&gt;Dollar, David R. &lt;/author&gt;&lt;author&gt;Holmgren, Torgny &lt;/author&gt;&lt;/secondary-authors&gt;&lt;/contributors&gt;&lt;titles&gt;&lt;title&gt;Nigeria&lt;/title&gt;&lt;secondary-title&gt;Aid and reform in Africa. Lessons from ten case studies&lt;/secondary-title&gt;&lt;/titles&gt;&lt;pages&gt;645-678&lt;/pages&gt;&lt;dates&gt;&lt;year&gt;2001&lt;/year&gt;&lt;/dates&gt;&lt;pub-location&gt;Washington, DC&lt;/pub-location&gt;&lt;publisher&gt;World Bank&lt;/publisher&gt;&lt;urls&gt;&lt;/urls&gt;&lt;/record&gt;&lt;/Cite&gt;&lt;/EndNote&gt;</w:instrText>
      </w:r>
      <w:r w:rsidR="00BA4480" w:rsidRPr="00B30A72">
        <w:rPr>
          <w:rFonts w:ascii="Times New Roman" w:hAnsi="Times New Roman" w:cs="Times New Roman"/>
          <w:sz w:val="24"/>
          <w:szCs w:val="24"/>
        </w:rPr>
        <w:fldChar w:fldCharType="separate"/>
      </w:r>
      <w:r w:rsidR="00430AA2" w:rsidRPr="00B30A72">
        <w:rPr>
          <w:rFonts w:ascii="Times New Roman" w:hAnsi="Times New Roman" w:cs="Times New Roman"/>
          <w:noProof/>
          <w:sz w:val="24"/>
          <w:szCs w:val="24"/>
        </w:rPr>
        <w:t>(</w:t>
      </w:r>
      <w:hyperlink w:anchor="_ENREF_40" w:tooltip="Herbst, 2001 #960" w:history="1">
        <w:r w:rsidR="00AB06B3" w:rsidRPr="00B30A72">
          <w:rPr>
            <w:rFonts w:ascii="Times New Roman" w:hAnsi="Times New Roman" w:cs="Times New Roman"/>
            <w:noProof/>
            <w:sz w:val="24"/>
            <w:szCs w:val="24"/>
          </w:rPr>
          <w:t>Herbst &amp; Soludo, 2001</w:t>
        </w:r>
      </w:hyperlink>
      <w:r w:rsidR="00430AA2" w:rsidRPr="00B30A72">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00430AA2" w:rsidRPr="00B30A72">
        <w:rPr>
          <w:rFonts w:ascii="Times New Roman" w:hAnsi="Times New Roman" w:cs="Times New Roman"/>
          <w:sz w:val="24"/>
          <w:szCs w:val="24"/>
        </w:rPr>
        <w:t xml:space="preserve">. </w:t>
      </w:r>
      <w:r w:rsidR="001F7B2A" w:rsidRPr="00B30A72">
        <w:rPr>
          <w:rFonts w:ascii="Times New Roman" w:hAnsi="Times New Roman" w:cs="Times New Roman"/>
          <w:sz w:val="24"/>
          <w:szCs w:val="24"/>
        </w:rPr>
        <w:t>In 1992, the program with the IMF expired</w:t>
      </w:r>
      <w:r w:rsidR="005B2F2C" w:rsidRPr="00B30A72">
        <w:rPr>
          <w:rFonts w:ascii="Times New Roman" w:hAnsi="Times New Roman" w:cs="Times New Roman"/>
          <w:sz w:val="24"/>
          <w:szCs w:val="24"/>
        </w:rPr>
        <w:t>. It</w:t>
      </w:r>
      <w:r w:rsidR="00DC3908" w:rsidRPr="00B30A72">
        <w:rPr>
          <w:rFonts w:ascii="Times New Roman" w:hAnsi="Times New Roman" w:cs="Times New Roman"/>
          <w:sz w:val="24"/>
          <w:szCs w:val="24"/>
        </w:rPr>
        <w:t xml:space="preserve"> was not renewed </w:t>
      </w:r>
      <w:r w:rsidR="001F7B2A" w:rsidRPr="00B30A72">
        <w:rPr>
          <w:rFonts w:ascii="Times New Roman" w:hAnsi="Times New Roman" w:cs="Times New Roman"/>
          <w:sz w:val="24"/>
          <w:szCs w:val="24"/>
        </w:rPr>
        <w:t>due</w:t>
      </w:r>
      <w:r w:rsidR="00493C8F" w:rsidRPr="00B30A72">
        <w:rPr>
          <w:rFonts w:ascii="Times New Roman" w:hAnsi="Times New Roman" w:cs="Times New Roman"/>
          <w:sz w:val="24"/>
          <w:szCs w:val="24"/>
        </w:rPr>
        <w:t xml:space="preserve"> to Nigeria’s</w:t>
      </w:r>
      <w:r w:rsidR="00DC3908" w:rsidRPr="00B30A72">
        <w:rPr>
          <w:rFonts w:ascii="Times New Roman" w:hAnsi="Times New Roman" w:cs="Times New Roman"/>
          <w:sz w:val="24"/>
          <w:szCs w:val="24"/>
        </w:rPr>
        <w:t xml:space="preserve"> opposition to IMF support and</w:t>
      </w:r>
      <w:r w:rsidR="00493C8F" w:rsidRPr="00B30A72">
        <w:rPr>
          <w:rFonts w:ascii="Times New Roman" w:hAnsi="Times New Roman" w:cs="Times New Roman"/>
          <w:sz w:val="24"/>
          <w:szCs w:val="24"/>
        </w:rPr>
        <w:t xml:space="preserve"> limited commitment to reform</w:t>
      </w:r>
      <w:r w:rsidR="001F7B2A" w:rsidRPr="00B30A72">
        <w:rPr>
          <w:rFonts w:ascii="Times New Roman" w:hAnsi="Times New Roman" w:cs="Times New Roman"/>
          <w:sz w:val="24"/>
          <w:szCs w:val="24"/>
        </w:rPr>
        <w:t>.</w:t>
      </w:r>
      <w:r w:rsidR="00AE3CA6" w:rsidRPr="00B30A72">
        <w:rPr>
          <w:rFonts w:ascii="Times New Roman" w:hAnsi="Times New Roman" w:cs="Times New Roman"/>
          <w:sz w:val="24"/>
          <w:szCs w:val="24"/>
        </w:rPr>
        <w:t xml:space="preserve"> </w:t>
      </w:r>
    </w:p>
    <w:p w:rsidR="00483CC9" w:rsidRPr="00B30A72" w:rsidRDefault="00EA6512" w:rsidP="006F0CFE">
      <w:pPr>
        <w:pStyle w:val="berschrift3"/>
        <w:spacing w:after="120" w:line="480" w:lineRule="auto"/>
        <w:rPr>
          <w:rFonts w:ascii="Times New Roman" w:hAnsi="Times New Roman" w:cs="Times New Roman"/>
          <w:color w:val="auto"/>
          <w:sz w:val="24"/>
          <w:szCs w:val="24"/>
        </w:rPr>
      </w:pPr>
      <w:r w:rsidRPr="00B30A72">
        <w:rPr>
          <w:rFonts w:ascii="Times New Roman" w:hAnsi="Times New Roman" w:cs="Times New Roman"/>
          <w:color w:val="auto"/>
          <w:sz w:val="24"/>
          <w:szCs w:val="24"/>
        </w:rPr>
        <w:t xml:space="preserve">Continuity: </w:t>
      </w:r>
      <w:r w:rsidR="005031B4" w:rsidRPr="00B30A72">
        <w:rPr>
          <w:rFonts w:ascii="Times New Roman" w:hAnsi="Times New Roman" w:cs="Times New Roman"/>
          <w:color w:val="auto"/>
          <w:sz w:val="24"/>
          <w:szCs w:val="24"/>
        </w:rPr>
        <w:t>Internal Financial and Political Control</w:t>
      </w:r>
      <w:r w:rsidR="005C5469" w:rsidRPr="00B30A72">
        <w:rPr>
          <w:rFonts w:ascii="Times New Roman" w:hAnsi="Times New Roman" w:cs="Times New Roman"/>
          <w:color w:val="auto"/>
          <w:sz w:val="24"/>
          <w:szCs w:val="24"/>
        </w:rPr>
        <w:t xml:space="preserve"> </w:t>
      </w:r>
    </w:p>
    <w:p w:rsidR="00F95E3F" w:rsidRPr="00B30A72" w:rsidRDefault="00820EFE" w:rsidP="009353EA">
      <w:pPr>
        <w:pStyle w:val="Endnotentext"/>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 xml:space="preserve">In contrast to </w:t>
      </w:r>
      <w:r w:rsidR="002E4178" w:rsidRPr="00B30A72">
        <w:rPr>
          <w:rFonts w:ascii="Times New Roman" w:hAnsi="Times New Roman" w:cs="Times New Roman"/>
          <w:sz w:val="24"/>
          <w:szCs w:val="24"/>
        </w:rPr>
        <w:t>Uganda</w:t>
      </w:r>
      <w:r w:rsidR="001A4B5A" w:rsidRPr="00B30A72">
        <w:rPr>
          <w:rFonts w:ascii="Times New Roman" w:hAnsi="Times New Roman" w:cs="Times New Roman"/>
          <w:sz w:val="24"/>
          <w:szCs w:val="24"/>
        </w:rPr>
        <w:t>’s</w:t>
      </w:r>
      <w:r w:rsidR="002E4178" w:rsidRPr="00B30A72">
        <w:rPr>
          <w:rFonts w:ascii="Times New Roman" w:hAnsi="Times New Roman" w:cs="Times New Roman"/>
          <w:sz w:val="24"/>
          <w:szCs w:val="24"/>
        </w:rPr>
        <w:t xml:space="preserve"> government</w:t>
      </w:r>
      <w:r w:rsidRPr="00B30A72">
        <w:rPr>
          <w:rFonts w:ascii="Times New Roman" w:hAnsi="Times New Roman" w:cs="Times New Roman"/>
          <w:sz w:val="24"/>
          <w:szCs w:val="24"/>
        </w:rPr>
        <w:t>, Nigeria</w:t>
      </w:r>
      <w:r w:rsidR="001A4B5A" w:rsidRPr="00B30A72">
        <w:rPr>
          <w:rFonts w:ascii="Times New Roman" w:hAnsi="Times New Roman" w:cs="Times New Roman"/>
          <w:sz w:val="24"/>
          <w:szCs w:val="24"/>
        </w:rPr>
        <w:t>’s</w:t>
      </w:r>
      <w:r w:rsidRPr="00B30A72">
        <w:rPr>
          <w:rFonts w:ascii="Times New Roman" w:hAnsi="Times New Roman" w:cs="Times New Roman"/>
          <w:sz w:val="24"/>
          <w:szCs w:val="24"/>
        </w:rPr>
        <w:t xml:space="preserve"> government had </w:t>
      </w:r>
      <w:r w:rsidR="007E37C4" w:rsidRPr="00B30A72">
        <w:rPr>
          <w:rFonts w:ascii="Times New Roman" w:hAnsi="Times New Roman" w:cs="Times New Roman"/>
          <w:sz w:val="24"/>
          <w:szCs w:val="24"/>
        </w:rPr>
        <w:t>substantial</w:t>
      </w:r>
      <w:r w:rsidRPr="00B30A72">
        <w:rPr>
          <w:rFonts w:ascii="Times New Roman" w:hAnsi="Times New Roman" w:cs="Times New Roman"/>
          <w:sz w:val="24"/>
          <w:szCs w:val="24"/>
        </w:rPr>
        <w:t xml:space="preserve"> </w:t>
      </w:r>
      <w:r w:rsidR="00AE3CA6" w:rsidRPr="00B30A72">
        <w:rPr>
          <w:rFonts w:ascii="Times New Roman" w:hAnsi="Times New Roman" w:cs="Times New Roman"/>
          <w:sz w:val="24"/>
          <w:szCs w:val="24"/>
        </w:rPr>
        <w:t xml:space="preserve">political </w:t>
      </w:r>
      <w:r w:rsidRPr="00B30A72">
        <w:rPr>
          <w:rFonts w:ascii="Times New Roman" w:hAnsi="Times New Roman" w:cs="Times New Roman"/>
          <w:sz w:val="24"/>
          <w:szCs w:val="24"/>
        </w:rPr>
        <w:t>space to pursue its own agenda in the 2000s</w:t>
      </w:r>
      <w:r w:rsidR="002E4178" w:rsidRPr="00B30A72">
        <w:rPr>
          <w:rFonts w:ascii="Times New Roman" w:hAnsi="Times New Roman" w:cs="Times New Roman"/>
          <w:sz w:val="24"/>
          <w:szCs w:val="24"/>
        </w:rPr>
        <w:t xml:space="preserve">. </w:t>
      </w:r>
      <w:r w:rsidR="00F95E3F" w:rsidRPr="00B30A72">
        <w:rPr>
          <w:rFonts w:ascii="Times New Roman" w:hAnsi="Times New Roman" w:cs="Times New Roman"/>
          <w:sz w:val="24"/>
          <w:szCs w:val="24"/>
        </w:rPr>
        <w:t xml:space="preserve">Not only were policymakers and the public opposed to IMF assistance because of the pressure the IMF had exerted on Nigeria during its SAP, but there was also limited need </w:t>
      </w:r>
      <w:r w:rsidR="001D6552" w:rsidRPr="00B30A72">
        <w:rPr>
          <w:rFonts w:ascii="Times New Roman" w:hAnsi="Times New Roman" w:cs="Times New Roman"/>
          <w:sz w:val="24"/>
          <w:szCs w:val="24"/>
        </w:rPr>
        <w:t xml:space="preserve">for </w:t>
      </w:r>
      <w:r w:rsidR="00F95E3F" w:rsidRPr="00B30A72">
        <w:rPr>
          <w:rFonts w:ascii="Times New Roman" w:hAnsi="Times New Roman" w:cs="Times New Roman"/>
          <w:sz w:val="24"/>
          <w:szCs w:val="24"/>
        </w:rPr>
        <w:t xml:space="preserve">financing </w:t>
      </w:r>
      <w:r w:rsidR="001D6552" w:rsidRPr="00B30A72">
        <w:rPr>
          <w:rFonts w:ascii="Times New Roman" w:hAnsi="Times New Roman" w:cs="Times New Roman"/>
          <w:sz w:val="24"/>
          <w:szCs w:val="24"/>
        </w:rPr>
        <w:t xml:space="preserve">from donors and </w:t>
      </w:r>
      <w:r w:rsidR="001570E9" w:rsidRPr="00B30A72">
        <w:rPr>
          <w:rFonts w:ascii="Times New Roman" w:hAnsi="Times New Roman" w:cs="Times New Roman"/>
          <w:sz w:val="24"/>
          <w:szCs w:val="24"/>
        </w:rPr>
        <w:t xml:space="preserve">thus </w:t>
      </w:r>
      <w:r w:rsidR="001D6552" w:rsidRPr="00B30A72">
        <w:rPr>
          <w:rFonts w:ascii="Times New Roman" w:hAnsi="Times New Roman" w:cs="Times New Roman"/>
          <w:sz w:val="24"/>
          <w:szCs w:val="24"/>
        </w:rPr>
        <w:t>for being responsive to them</w:t>
      </w:r>
      <w:r w:rsidR="00F95E3F" w:rsidRPr="00B30A72">
        <w:rPr>
          <w:rFonts w:ascii="Times New Roman" w:hAnsi="Times New Roman" w:cs="Times New Roman"/>
          <w:sz w:val="24"/>
          <w:szCs w:val="24"/>
        </w:rPr>
        <w:t>.</w:t>
      </w:r>
      <w:r w:rsidR="001D6552" w:rsidRPr="00B30A72">
        <w:rPr>
          <w:rFonts w:ascii="Times New Roman" w:hAnsi="Times New Roman" w:cs="Times New Roman"/>
          <w:sz w:val="24"/>
          <w:szCs w:val="24"/>
        </w:rPr>
        <w:t xml:space="preserve"> </w:t>
      </w:r>
      <w:r w:rsidR="00F95E3F" w:rsidRPr="00B30A72">
        <w:rPr>
          <w:rFonts w:ascii="Times New Roman" w:hAnsi="Times New Roman" w:cs="Times New Roman"/>
          <w:sz w:val="24"/>
          <w:szCs w:val="24"/>
        </w:rPr>
        <w:t>As Table</w:t>
      </w:r>
      <w:r w:rsidR="000E253F" w:rsidRPr="00B30A72">
        <w:rPr>
          <w:rFonts w:ascii="Times New Roman" w:hAnsi="Times New Roman" w:cs="Times New Roman"/>
          <w:sz w:val="24"/>
          <w:szCs w:val="24"/>
        </w:rPr>
        <w:t xml:space="preserve"> 1 and</w:t>
      </w:r>
      <w:r w:rsidR="00F95E3F" w:rsidRPr="00B30A72">
        <w:rPr>
          <w:rFonts w:ascii="Times New Roman" w:hAnsi="Times New Roman" w:cs="Times New Roman"/>
          <w:sz w:val="24"/>
          <w:szCs w:val="24"/>
        </w:rPr>
        <w:t xml:space="preserve"> </w:t>
      </w:r>
      <w:r w:rsidR="000E253F" w:rsidRPr="00B30A72">
        <w:rPr>
          <w:rFonts w:ascii="Times New Roman" w:hAnsi="Times New Roman" w:cs="Times New Roman"/>
          <w:sz w:val="24"/>
          <w:szCs w:val="24"/>
        </w:rPr>
        <w:t>Table 3</w:t>
      </w:r>
      <w:r w:rsidR="00F95E3F" w:rsidRPr="00B30A72">
        <w:rPr>
          <w:rFonts w:ascii="Times New Roman" w:hAnsi="Times New Roman" w:cs="Times New Roman"/>
          <w:sz w:val="24"/>
          <w:szCs w:val="24"/>
        </w:rPr>
        <w:t xml:space="preserve"> </w:t>
      </w:r>
      <w:r w:rsidR="002378B9" w:rsidRPr="00B30A72">
        <w:rPr>
          <w:rFonts w:ascii="Times New Roman" w:hAnsi="Times New Roman" w:cs="Times New Roman"/>
          <w:sz w:val="24"/>
          <w:szCs w:val="24"/>
        </w:rPr>
        <w:t>show</w:t>
      </w:r>
      <w:r w:rsidR="00F95E3F" w:rsidRPr="00B30A72">
        <w:rPr>
          <w:rFonts w:ascii="Times New Roman" w:hAnsi="Times New Roman" w:cs="Times New Roman"/>
          <w:sz w:val="24"/>
          <w:szCs w:val="24"/>
        </w:rPr>
        <w:t>, reliance on donors, including the IMF, remained</w:t>
      </w:r>
      <w:r w:rsidR="001D6552" w:rsidRPr="00B30A72">
        <w:rPr>
          <w:rFonts w:ascii="Times New Roman" w:hAnsi="Times New Roman" w:cs="Times New Roman"/>
          <w:sz w:val="24"/>
          <w:szCs w:val="24"/>
        </w:rPr>
        <w:t xml:space="preserve"> </w:t>
      </w:r>
      <w:r w:rsidR="00F95E3F" w:rsidRPr="00B30A72">
        <w:rPr>
          <w:rFonts w:ascii="Times New Roman" w:hAnsi="Times New Roman" w:cs="Times New Roman"/>
          <w:sz w:val="24"/>
          <w:szCs w:val="24"/>
        </w:rPr>
        <w:t>very limited in the 2000s because oil prices were at a very high level in the 2000s and, as a result, the oil revenues of Nigeria’s government wer</w:t>
      </w:r>
      <w:r w:rsidR="00156C9B" w:rsidRPr="00B30A72">
        <w:rPr>
          <w:rFonts w:ascii="Times New Roman" w:hAnsi="Times New Roman" w:cs="Times New Roman"/>
          <w:sz w:val="24"/>
          <w:szCs w:val="24"/>
        </w:rPr>
        <w:t>e high as well, amounting to 26 per cent</w:t>
      </w:r>
      <w:r w:rsidR="00F95E3F" w:rsidRPr="00B30A72">
        <w:rPr>
          <w:rFonts w:ascii="Times New Roman" w:hAnsi="Times New Roman" w:cs="Times New Roman"/>
          <w:sz w:val="24"/>
          <w:szCs w:val="24"/>
        </w:rPr>
        <w:t xml:space="preserve"> of GDP and 80</w:t>
      </w:r>
      <w:r w:rsidR="00156C9B" w:rsidRPr="00B30A72">
        <w:rPr>
          <w:rFonts w:ascii="Times New Roman" w:hAnsi="Times New Roman" w:cs="Times New Roman"/>
          <w:sz w:val="24"/>
          <w:szCs w:val="24"/>
        </w:rPr>
        <w:t xml:space="preserve"> </w:t>
      </w:r>
      <w:r w:rsidR="00156C9B" w:rsidRPr="00B30A72">
        <w:rPr>
          <w:rFonts w:ascii="Times New Roman" w:hAnsi="Times New Roman" w:cs="Times New Roman"/>
          <w:sz w:val="24"/>
          <w:szCs w:val="24"/>
        </w:rPr>
        <w:lastRenderedPageBreak/>
        <w:t>per cent</w:t>
      </w:r>
      <w:r w:rsidR="00F95E3F" w:rsidRPr="00B30A72">
        <w:rPr>
          <w:rFonts w:ascii="Times New Roman" w:hAnsi="Times New Roman" w:cs="Times New Roman"/>
          <w:sz w:val="24"/>
          <w:szCs w:val="24"/>
        </w:rPr>
        <w:t xml:space="preserve"> of </w:t>
      </w:r>
      <w:r w:rsidR="00ED1567">
        <w:rPr>
          <w:rFonts w:ascii="Times New Roman" w:hAnsi="Times New Roman" w:cs="Times New Roman"/>
          <w:sz w:val="24"/>
          <w:szCs w:val="24"/>
        </w:rPr>
        <w:t>government</w:t>
      </w:r>
      <w:r w:rsidR="00F95E3F" w:rsidRPr="00B30A72">
        <w:rPr>
          <w:rFonts w:ascii="Times New Roman" w:hAnsi="Times New Roman" w:cs="Times New Roman"/>
          <w:sz w:val="24"/>
          <w:szCs w:val="24"/>
        </w:rPr>
        <w:t xml:space="preserve"> revenue</w:t>
      </w:r>
      <w:r w:rsidR="001F2BCB" w:rsidRPr="00B30A72">
        <w:rPr>
          <w:rFonts w:ascii="Times New Roman" w:hAnsi="Times New Roman" w:cs="Times New Roman"/>
          <w:sz w:val="24"/>
          <w:szCs w:val="24"/>
        </w:rPr>
        <w:t xml:space="preserve">  </w:t>
      </w:r>
      <w:r w:rsidR="00BA4480" w:rsidRPr="00B30A72">
        <w:rPr>
          <w:rFonts w:ascii="Times New Roman" w:hAnsi="Times New Roman" w:cs="Times New Roman"/>
          <w:sz w:val="24"/>
          <w:szCs w:val="24"/>
        </w:rPr>
        <w:fldChar w:fldCharType="begin">
          <w:fldData xml:space="preserve">PEVuZE5vdGU+PENpdGU+PEF1dGhvcj5DZW50cmFsIEJhbmsgb2YgTmlnZXJpYTwvQXV0aG9yPjxZ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=
</w:fldData>
        </w:fldChar>
      </w:r>
      <w:r w:rsidR="00A81C14">
        <w:rPr>
          <w:rFonts w:ascii="Times New Roman" w:hAnsi="Times New Roman" w:cs="Times New Roman"/>
          <w:sz w:val="24"/>
          <w:szCs w:val="24"/>
        </w:rPr>
        <w:instrText xml:space="preserve"> ADDIN EN.CITE </w:instrText>
      </w:r>
      <w:r w:rsidR="00BA4480">
        <w:rPr>
          <w:rFonts w:ascii="Times New Roman" w:hAnsi="Times New Roman" w:cs="Times New Roman"/>
          <w:sz w:val="24"/>
          <w:szCs w:val="24"/>
        </w:rPr>
        <w:fldChar w:fldCharType="begin">
          <w:fldData xml:space="preserve">PEVuZE5vdGU+PENpdGU+PEF1dGhvcj5DZW50cmFsIEJhbmsgb2YgTmlnZXJpYTwvQXV0aG9yPjxZ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=
</w:fldData>
        </w:fldChar>
      </w:r>
      <w:r w:rsidR="00A81C14">
        <w:rPr>
          <w:rFonts w:ascii="Times New Roman" w:hAnsi="Times New Roman" w:cs="Times New Roman"/>
          <w:sz w:val="24"/>
          <w:szCs w:val="24"/>
        </w:rPr>
        <w:instrText xml:space="preserve"> ADDIN EN.CITE.DATA </w:instrText>
      </w:r>
      <w:r w:rsidR="00BA4480">
        <w:rPr>
          <w:rFonts w:ascii="Times New Roman" w:hAnsi="Times New Roman" w:cs="Times New Roman"/>
          <w:sz w:val="24"/>
          <w:szCs w:val="24"/>
        </w:rPr>
      </w:r>
      <w:r w:rsidR="00BA4480">
        <w:rPr>
          <w:rFonts w:ascii="Times New Roman" w:hAnsi="Times New Roman" w:cs="Times New Roman"/>
          <w:sz w:val="24"/>
          <w:szCs w:val="24"/>
        </w:rPr>
        <w:fldChar w:fldCharType="end"/>
      </w:r>
      <w:r w:rsidR="00BA4480" w:rsidRPr="00B30A72">
        <w:rPr>
          <w:rFonts w:ascii="Times New Roman" w:hAnsi="Times New Roman" w:cs="Times New Roman"/>
          <w:sz w:val="24"/>
          <w:szCs w:val="24"/>
        </w:rPr>
      </w:r>
      <w:r w:rsidR="00BA4480" w:rsidRPr="00B30A72">
        <w:rPr>
          <w:rFonts w:ascii="Times New Roman" w:hAnsi="Times New Roman" w:cs="Times New Roman"/>
          <w:sz w:val="24"/>
          <w:szCs w:val="24"/>
        </w:rPr>
        <w:fldChar w:fldCharType="separate"/>
      </w:r>
      <w:r w:rsidR="00BC2AF7">
        <w:rPr>
          <w:rFonts w:ascii="Times New Roman" w:hAnsi="Times New Roman" w:cs="Times New Roman"/>
          <w:noProof/>
          <w:sz w:val="24"/>
          <w:szCs w:val="24"/>
        </w:rPr>
        <w:t>(</w:t>
      </w:r>
      <w:hyperlink w:anchor="_ENREF_14" w:tooltip="Central Bank of Nigeria, 2009 #973" w:history="1">
        <w:r w:rsidR="00AB06B3">
          <w:rPr>
            <w:rFonts w:ascii="Times New Roman" w:hAnsi="Times New Roman" w:cs="Times New Roman"/>
            <w:noProof/>
            <w:sz w:val="24"/>
            <w:szCs w:val="24"/>
          </w:rPr>
          <w:t>Central Bank of Nigeria, 2009</w:t>
        </w:r>
      </w:hyperlink>
      <w:r w:rsidR="00BC2AF7">
        <w:rPr>
          <w:rFonts w:ascii="Times New Roman" w:hAnsi="Times New Roman" w:cs="Times New Roman"/>
          <w:noProof/>
          <w:sz w:val="24"/>
          <w:szCs w:val="24"/>
        </w:rPr>
        <w:t xml:space="preserve">, </w:t>
      </w:r>
      <w:hyperlink w:anchor="_ENREF_15" w:tooltip="Central Bank of Nigeria, 2012 #972" w:history="1">
        <w:r w:rsidR="00AB06B3">
          <w:rPr>
            <w:rFonts w:ascii="Times New Roman" w:hAnsi="Times New Roman" w:cs="Times New Roman"/>
            <w:noProof/>
            <w:sz w:val="24"/>
            <w:szCs w:val="24"/>
          </w:rPr>
          <w:t>Central Bank of Nigeria, 2012</w:t>
        </w:r>
      </w:hyperlink>
      <w:r w:rsidR="00BC2AF7">
        <w:rPr>
          <w:rFonts w:ascii="Times New Roman" w:hAnsi="Times New Roman" w:cs="Times New Roman"/>
          <w:noProof/>
          <w:sz w:val="24"/>
          <w:szCs w:val="24"/>
        </w:rPr>
        <w:t xml:space="preserve">, </w:t>
      </w:r>
      <w:hyperlink w:anchor="_ENREF_83" w:tooltip="World Bank, 2013 #394" w:history="1">
        <w:r w:rsidR="00AB06B3">
          <w:rPr>
            <w:rFonts w:ascii="Times New Roman" w:hAnsi="Times New Roman" w:cs="Times New Roman"/>
            <w:noProof/>
            <w:sz w:val="24"/>
            <w:szCs w:val="24"/>
          </w:rPr>
          <w:t>World Bank, 2013</w:t>
        </w:r>
      </w:hyperlink>
      <w:r w:rsidR="00BC2AF7">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00F95E3F" w:rsidRPr="00B30A72">
        <w:rPr>
          <w:rFonts w:ascii="Times New Roman" w:hAnsi="Times New Roman" w:cs="Times New Roman"/>
          <w:sz w:val="24"/>
          <w:szCs w:val="24"/>
        </w:rPr>
        <w:t>.</w:t>
      </w:r>
    </w:p>
    <w:p w:rsidR="00786E8F" w:rsidRPr="00B30A72" w:rsidRDefault="007E37C4" w:rsidP="009353EA">
      <w:pPr>
        <w:pStyle w:val="Endnotentext"/>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 xml:space="preserve">The government’s control of a high amount of oil revenues </w:t>
      </w:r>
      <w:r w:rsidR="000A1DE3" w:rsidRPr="00B30A72">
        <w:rPr>
          <w:rFonts w:ascii="Times New Roman" w:hAnsi="Times New Roman" w:cs="Times New Roman"/>
          <w:sz w:val="24"/>
          <w:szCs w:val="24"/>
        </w:rPr>
        <w:t xml:space="preserve">and limited aid dependence </w:t>
      </w:r>
      <w:r w:rsidRPr="00B30A72">
        <w:rPr>
          <w:rFonts w:ascii="Times New Roman" w:hAnsi="Times New Roman" w:cs="Times New Roman"/>
          <w:sz w:val="24"/>
          <w:szCs w:val="24"/>
        </w:rPr>
        <w:t xml:space="preserve">permitted the orientation of central bank policy towards financial </w:t>
      </w:r>
      <w:r w:rsidR="00D71351" w:rsidRPr="00B30A72">
        <w:rPr>
          <w:rFonts w:ascii="Times New Roman" w:hAnsi="Times New Roman" w:cs="Times New Roman"/>
          <w:sz w:val="24"/>
          <w:szCs w:val="24"/>
        </w:rPr>
        <w:t>expansion</w:t>
      </w:r>
      <w:r w:rsidRPr="00B30A72">
        <w:rPr>
          <w:rFonts w:ascii="Times New Roman" w:hAnsi="Times New Roman" w:cs="Times New Roman"/>
          <w:sz w:val="24"/>
          <w:szCs w:val="24"/>
        </w:rPr>
        <w:t xml:space="preserve"> in the 2000s. </w:t>
      </w:r>
      <w:r w:rsidR="00461651">
        <w:rPr>
          <w:rFonts w:ascii="Times New Roman" w:hAnsi="Times New Roman" w:cs="Times New Roman"/>
          <w:sz w:val="24"/>
          <w:szCs w:val="24"/>
        </w:rPr>
        <w:t>B</w:t>
      </w:r>
      <w:r w:rsidR="00461651" w:rsidRPr="00B30A72">
        <w:rPr>
          <w:rFonts w:ascii="Times New Roman" w:hAnsi="Times New Roman" w:cs="Times New Roman"/>
          <w:sz w:val="24"/>
          <w:szCs w:val="24"/>
        </w:rPr>
        <w:t>efo</w:t>
      </w:r>
      <w:r w:rsidR="00461651">
        <w:rPr>
          <w:rFonts w:ascii="Times New Roman" w:hAnsi="Times New Roman" w:cs="Times New Roman"/>
          <w:sz w:val="24"/>
          <w:szCs w:val="24"/>
        </w:rPr>
        <w:t>re elections in 2003</w:t>
      </w:r>
      <w:r w:rsidRPr="00B30A72">
        <w:rPr>
          <w:rFonts w:ascii="Times New Roman" w:hAnsi="Times New Roman" w:cs="Times New Roman"/>
          <w:sz w:val="24"/>
          <w:szCs w:val="24"/>
        </w:rPr>
        <w:t>,</w:t>
      </w:r>
      <w:r w:rsidR="000A1DE3" w:rsidRPr="00B30A72">
        <w:rPr>
          <w:rFonts w:ascii="Times New Roman" w:hAnsi="Times New Roman" w:cs="Times New Roman"/>
          <w:sz w:val="24"/>
          <w:szCs w:val="24"/>
        </w:rPr>
        <w:t xml:space="preserve"> for instance</w:t>
      </w:r>
      <w:r w:rsidR="005B7DF9" w:rsidRPr="00B30A72">
        <w:rPr>
          <w:rFonts w:ascii="Times New Roman" w:hAnsi="Times New Roman" w:cs="Times New Roman"/>
          <w:sz w:val="24"/>
          <w:szCs w:val="24"/>
        </w:rPr>
        <w:t>,</w:t>
      </w:r>
      <w:r w:rsidRPr="00B30A72">
        <w:rPr>
          <w:rFonts w:ascii="Times New Roman" w:hAnsi="Times New Roman" w:cs="Times New Roman"/>
          <w:sz w:val="24"/>
          <w:szCs w:val="24"/>
        </w:rPr>
        <w:t xml:space="preserve"> the </w:t>
      </w:r>
      <w:r w:rsidR="000A1DE3" w:rsidRPr="00B30A72">
        <w:rPr>
          <w:rFonts w:ascii="Times New Roman" w:hAnsi="Times New Roman" w:cs="Times New Roman"/>
          <w:sz w:val="24"/>
          <w:szCs w:val="24"/>
        </w:rPr>
        <w:t>CBN</w:t>
      </w:r>
      <w:r w:rsidRPr="00B30A72">
        <w:rPr>
          <w:rFonts w:ascii="Times New Roman" w:hAnsi="Times New Roman" w:cs="Times New Roman"/>
          <w:sz w:val="24"/>
          <w:szCs w:val="24"/>
        </w:rPr>
        <w:t xml:space="preserve"> pursued expansionary monetary policies </w:t>
      </w:r>
      <w:r w:rsidR="000A1DE3" w:rsidRPr="00B30A72">
        <w:rPr>
          <w:rFonts w:ascii="Times New Roman" w:hAnsi="Times New Roman" w:cs="Times New Roman"/>
          <w:sz w:val="24"/>
          <w:szCs w:val="24"/>
        </w:rPr>
        <w:t>to facilitat</w:t>
      </w:r>
      <w:r w:rsidR="001D6552" w:rsidRPr="00B30A72">
        <w:rPr>
          <w:rFonts w:ascii="Times New Roman" w:hAnsi="Times New Roman" w:cs="Times New Roman"/>
          <w:sz w:val="24"/>
          <w:szCs w:val="24"/>
        </w:rPr>
        <w:t>e</w:t>
      </w:r>
      <w:r w:rsidR="000A1DE3" w:rsidRPr="00B30A72">
        <w:rPr>
          <w:rFonts w:ascii="Times New Roman" w:hAnsi="Times New Roman" w:cs="Times New Roman"/>
          <w:sz w:val="24"/>
          <w:szCs w:val="24"/>
        </w:rPr>
        <w:t xml:space="preserve"> </w:t>
      </w:r>
      <w:r w:rsidR="00AE3CA5" w:rsidRPr="00B30A72">
        <w:rPr>
          <w:rFonts w:ascii="Times New Roman" w:hAnsi="Times New Roman" w:cs="Times New Roman"/>
          <w:sz w:val="24"/>
          <w:szCs w:val="24"/>
        </w:rPr>
        <w:t xml:space="preserve">domestic </w:t>
      </w:r>
      <w:r w:rsidR="00585277" w:rsidRPr="00B30A72">
        <w:rPr>
          <w:rFonts w:ascii="Times New Roman" w:hAnsi="Times New Roman" w:cs="Times New Roman"/>
          <w:sz w:val="24"/>
          <w:szCs w:val="24"/>
        </w:rPr>
        <w:t xml:space="preserve">private </w:t>
      </w:r>
      <w:r w:rsidR="000A1DE3" w:rsidRPr="00B30A72">
        <w:rPr>
          <w:rFonts w:ascii="Times New Roman" w:hAnsi="Times New Roman" w:cs="Times New Roman"/>
          <w:sz w:val="24"/>
          <w:szCs w:val="24"/>
        </w:rPr>
        <w:t xml:space="preserve">investment </w:t>
      </w:r>
      <w:r w:rsidR="001D6552" w:rsidRPr="00B30A72">
        <w:rPr>
          <w:rFonts w:ascii="Times New Roman" w:hAnsi="Times New Roman" w:cs="Times New Roman"/>
          <w:sz w:val="24"/>
          <w:szCs w:val="24"/>
        </w:rPr>
        <w:t xml:space="preserve">and stimulate the economy </w:t>
      </w:r>
      <w:r w:rsidR="00D51FC3" w:rsidRPr="00B30A72">
        <w:rPr>
          <w:rFonts w:ascii="Times New Roman" w:hAnsi="Times New Roman" w:cs="Times New Roman"/>
          <w:sz w:val="24"/>
          <w:szCs w:val="24"/>
        </w:rPr>
        <w:t xml:space="preserve">despite </w:t>
      </w:r>
      <w:r w:rsidR="00493C8F" w:rsidRPr="00B30A72">
        <w:rPr>
          <w:rFonts w:ascii="Times New Roman" w:hAnsi="Times New Roman" w:cs="Times New Roman"/>
          <w:sz w:val="24"/>
          <w:szCs w:val="24"/>
        </w:rPr>
        <w:t>disapproval</w:t>
      </w:r>
      <w:r w:rsidR="00D51FC3" w:rsidRPr="00B30A72">
        <w:rPr>
          <w:rFonts w:ascii="Times New Roman" w:hAnsi="Times New Roman" w:cs="Times New Roman"/>
          <w:sz w:val="24"/>
          <w:szCs w:val="24"/>
        </w:rPr>
        <w:t xml:space="preserve"> from the IMF</w:t>
      </w:r>
      <w:r w:rsidR="00580278" w:rsidRPr="00B30A72">
        <w:rPr>
          <w:rFonts w:ascii="Times New Roman" w:hAnsi="Times New Roman" w:cs="Times New Roman"/>
          <w:sz w:val="24"/>
          <w:szCs w:val="24"/>
        </w:rPr>
        <w:t xml:space="preserve"> </w:t>
      </w:r>
      <w:r w:rsidR="00BA4480" w:rsidRPr="00B30A72">
        <w:rPr>
          <w:rFonts w:ascii="Times New Roman" w:hAnsi="Times New Roman" w:cs="Times New Roman"/>
          <w:sz w:val="24"/>
          <w:szCs w:val="24"/>
        </w:rPr>
        <w:fldChar w:fldCharType="begin"/>
      </w:r>
      <w:r w:rsidR="00F47E1F">
        <w:rPr>
          <w:rFonts w:ascii="Times New Roman" w:hAnsi="Times New Roman" w:cs="Times New Roman"/>
          <w:sz w:val="24"/>
          <w:szCs w:val="24"/>
        </w:rPr>
        <w:instrText xml:space="preserve"> ADDIN EN.CITE &lt;EndNote&gt;&lt;Cite ExcludeAuth="1"&gt;&lt;Author&gt;International Monetary Fund&lt;/Author&gt;&lt;Year&gt;2001&lt;/Year&gt;&lt;RecNum&gt;979&lt;/RecNum&gt;&lt;Suffix&gt;`, p. 21&lt;/Suffix&gt;&lt;DisplayText&gt;(2001, p. 21, 2004, p. 22)&lt;/DisplayText&gt;&lt;record&gt;&lt;rec-number&gt;979&lt;/rec-number&gt;&lt;foreign-keys&gt;&lt;key app="EN" db-id="9pzez5pegvtpr3e5adz5f2vnsaw9d5pt5vvz" timestamp="1401780452"&gt;979&lt;/key&gt;&lt;/foreign-keys&gt;&lt;ref-type name="Unpublished Work"&gt;34&lt;/ref-type&gt;&lt;contributors&gt;&lt;authors&gt;&lt;author&gt;International Monetary Fund,&lt;/author&gt;&lt;/authors&gt;&lt;tertiary-authors&gt;&lt;author&gt;IMF&lt;/author&gt;&lt;/tertiary-authors&gt;&lt;/contributors&gt;&lt;titles&gt;&lt;title&gt;Nigeria: 2001 Article IV Consultation&lt;/title&gt;&lt;secondary-title&gt;IMF Country Report 01/131&lt;/secondary-title&gt;&lt;/titles&gt;&lt;dates&gt;&lt;year&gt;2001&lt;/year&gt;&lt;/dates&gt;&lt;pub-location&gt;Washington, DC&lt;/pub-location&gt;&lt;publisher&gt;International Monetary Fund&lt;/publisher&gt;&lt;urls&gt;&lt;/urls&gt;&lt;/record&gt;&lt;/Cite&gt;&lt;Cite ExcludeAuth="1"&gt;&lt;Author&gt;International Monetary Fund&lt;/Author&gt;&lt;Year&gt;2004&lt;/Year&gt;&lt;RecNum&gt;985&lt;/RecNum&gt;&lt;Suffix&gt;`, p. 22&lt;/Suffix&gt;&lt;record&gt;&lt;rec-number&gt;985&lt;/rec-number&gt;&lt;foreign-keys&gt;&lt;key app="EN" db-id="9pzez5pegvtpr3e5adz5f2vnsaw9d5pt5vvz" timestamp="1401799507"&gt;985&lt;/key&gt;&lt;/foreign-keys&gt;&lt;ref-type name="Report"&gt;27&lt;/ref-type&gt;&lt;contributors&gt;&lt;authors&gt;&lt;author&gt;International Monetary Fund,&lt;/author&gt;&lt;/authors&gt;&lt;tertiary-authors&gt;&lt;author&gt;International Monetary Fund&lt;/author&gt;&lt;/tertiary-authors&gt;&lt;/contributors&gt;&lt;titles&gt;&lt;title&gt;Nigeria: 2004 Article IV Consultation&lt;/title&gt;&lt;secondary-title&gt;IMF Country Report  04/239&lt;/secondary-title&gt;&lt;/titles&gt;&lt;dates&gt;&lt;year&gt;2004&lt;/year&gt;&lt;/dates&gt;&lt;pub-location&gt;Washington, DC&lt;/pub-location&gt;&lt;publisher&gt;IMF&lt;/publisher&gt;&lt;urls&gt;&lt;/urls&gt;&lt;/record&gt;&lt;/Cite&gt;&lt;/EndNote&gt;</w:instrText>
      </w:r>
      <w:r w:rsidR="00BA4480" w:rsidRPr="00B30A72">
        <w:rPr>
          <w:rFonts w:ascii="Times New Roman" w:hAnsi="Times New Roman" w:cs="Times New Roman"/>
          <w:sz w:val="24"/>
          <w:szCs w:val="24"/>
        </w:rPr>
        <w:fldChar w:fldCharType="separate"/>
      </w:r>
      <w:r w:rsidR="00FC46E6">
        <w:rPr>
          <w:rFonts w:ascii="Times New Roman" w:hAnsi="Times New Roman" w:cs="Times New Roman"/>
          <w:noProof/>
          <w:sz w:val="24"/>
          <w:szCs w:val="24"/>
        </w:rPr>
        <w:t>(</w:t>
      </w:r>
      <w:hyperlink w:anchor="_ENREF_45" w:tooltip="International Monetary Fund, 2001 #979" w:history="1">
        <w:r w:rsidR="00AB06B3">
          <w:rPr>
            <w:rFonts w:ascii="Times New Roman" w:hAnsi="Times New Roman" w:cs="Times New Roman"/>
            <w:noProof/>
            <w:sz w:val="24"/>
            <w:szCs w:val="24"/>
          </w:rPr>
          <w:t>2001, p. 21</w:t>
        </w:r>
      </w:hyperlink>
      <w:r w:rsidR="00FC46E6">
        <w:rPr>
          <w:rFonts w:ascii="Times New Roman" w:hAnsi="Times New Roman" w:cs="Times New Roman"/>
          <w:noProof/>
          <w:sz w:val="24"/>
          <w:szCs w:val="24"/>
        </w:rPr>
        <w:t xml:space="preserve">, </w:t>
      </w:r>
      <w:hyperlink w:anchor="_ENREF_46" w:tooltip="International Monetary Fund, 2004 #985" w:history="1">
        <w:r w:rsidR="00AB06B3">
          <w:rPr>
            <w:rFonts w:ascii="Times New Roman" w:hAnsi="Times New Roman" w:cs="Times New Roman"/>
            <w:noProof/>
            <w:sz w:val="24"/>
            <w:szCs w:val="24"/>
          </w:rPr>
          <w:t>2004, p. 22</w:t>
        </w:r>
      </w:hyperlink>
      <w:r w:rsidR="00FC46E6">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Pr="00B30A72">
        <w:rPr>
          <w:rFonts w:ascii="Times New Roman" w:hAnsi="Times New Roman" w:cs="Times New Roman"/>
          <w:sz w:val="24"/>
          <w:szCs w:val="24"/>
        </w:rPr>
        <w:t>.</w:t>
      </w:r>
      <w:r w:rsidR="005B7DF9" w:rsidRPr="00B30A72">
        <w:rPr>
          <w:rFonts w:ascii="Times New Roman" w:hAnsi="Times New Roman" w:cs="Times New Roman"/>
          <w:sz w:val="24"/>
          <w:szCs w:val="24"/>
        </w:rPr>
        <w:t xml:space="preserve"> </w:t>
      </w:r>
    </w:p>
    <w:p w:rsidR="001A4B5A" w:rsidRPr="00B30A72" w:rsidRDefault="005B7DF9" w:rsidP="009353EA">
      <w:pPr>
        <w:pStyle w:val="Endnotentext"/>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 xml:space="preserve">Another example of the government’s ability to pursue its interest to orient central bank policy towards financial </w:t>
      </w:r>
      <w:r w:rsidR="00D71351" w:rsidRPr="00B30A72">
        <w:rPr>
          <w:rFonts w:ascii="Times New Roman" w:hAnsi="Times New Roman" w:cs="Times New Roman"/>
          <w:sz w:val="24"/>
          <w:szCs w:val="24"/>
        </w:rPr>
        <w:t>expansion</w:t>
      </w:r>
      <w:r w:rsidRPr="00B30A72">
        <w:rPr>
          <w:rFonts w:ascii="Times New Roman" w:hAnsi="Times New Roman" w:cs="Times New Roman"/>
          <w:sz w:val="24"/>
          <w:szCs w:val="24"/>
        </w:rPr>
        <w:t xml:space="preserve"> </w:t>
      </w:r>
      <w:r w:rsidR="007F59DF" w:rsidRPr="00B30A72">
        <w:rPr>
          <w:rFonts w:ascii="Times New Roman" w:hAnsi="Times New Roman" w:cs="Times New Roman"/>
          <w:sz w:val="24"/>
          <w:szCs w:val="24"/>
        </w:rPr>
        <w:t>refers to</w:t>
      </w:r>
      <w:r w:rsidRPr="00B30A72">
        <w:rPr>
          <w:rFonts w:ascii="Times New Roman" w:hAnsi="Times New Roman" w:cs="Times New Roman"/>
          <w:sz w:val="24"/>
          <w:szCs w:val="24"/>
        </w:rPr>
        <w:t xml:space="preserve"> the policies the government employed in the aftermath of the systemic banking crisis Nigeria experienced in 2009/2010</w:t>
      </w:r>
      <w:r w:rsidR="000513A9" w:rsidRPr="00B30A72">
        <w:rPr>
          <w:rFonts w:ascii="Times New Roman" w:hAnsi="Times New Roman" w:cs="Times New Roman"/>
          <w:sz w:val="24"/>
          <w:szCs w:val="24"/>
        </w:rPr>
        <w:t xml:space="preserve">. While the CBN strengthened prudential regulation to enhance </w:t>
      </w:r>
      <w:r w:rsidR="00983FCA" w:rsidRPr="00B30A72">
        <w:rPr>
          <w:rFonts w:ascii="Times New Roman" w:hAnsi="Times New Roman" w:cs="Times New Roman"/>
          <w:sz w:val="24"/>
          <w:szCs w:val="24"/>
        </w:rPr>
        <w:t>financial</w:t>
      </w:r>
      <w:r w:rsidR="000513A9" w:rsidRPr="00B30A72">
        <w:rPr>
          <w:rFonts w:ascii="Times New Roman" w:hAnsi="Times New Roman" w:cs="Times New Roman"/>
          <w:sz w:val="24"/>
          <w:szCs w:val="24"/>
        </w:rPr>
        <w:t xml:space="preserve"> stability, monetary policy pursued the twin goals of promoting price stability and ensuring low interest rates </w:t>
      </w:r>
      <w:r w:rsidR="00493C8F" w:rsidRPr="00B30A72">
        <w:rPr>
          <w:rFonts w:ascii="Times New Roman" w:hAnsi="Times New Roman" w:cs="Times New Roman"/>
          <w:sz w:val="24"/>
          <w:szCs w:val="24"/>
        </w:rPr>
        <w:t xml:space="preserve">to </w:t>
      </w:r>
      <w:r w:rsidR="00F30E8D" w:rsidRPr="00B30A72">
        <w:rPr>
          <w:rFonts w:ascii="Times New Roman" w:hAnsi="Times New Roman" w:cs="Times New Roman"/>
          <w:sz w:val="24"/>
          <w:szCs w:val="24"/>
        </w:rPr>
        <w:t>deepen financial sectors</w:t>
      </w:r>
      <w:r w:rsidR="005617D6">
        <w:rPr>
          <w:rFonts w:ascii="Times New Roman" w:hAnsi="Times New Roman" w:cs="Times New Roman"/>
          <w:sz w:val="24"/>
          <w:szCs w:val="24"/>
        </w:rPr>
        <w:t xml:space="preserve"> </w:t>
      </w:r>
      <w:r w:rsidR="00BA4480" w:rsidRPr="00B30A72">
        <w:rPr>
          <w:rFonts w:ascii="Times New Roman" w:hAnsi="Times New Roman" w:cs="Times New Roman"/>
          <w:sz w:val="24"/>
          <w:szCs w:val="24"/>
        </w:rPr>
        <w:fldChar w:fldCharType="begin"/>
      </w:r>
      <w:r w:rsidR="00F47E1F">
        <w:rPr>
          <w:rFonts w:ascii="Times New Roman" w:hAnsi="Times New Roman" w:cs="Times New Roman"/>
          <w:sz w:val="24"/>
          <w:szCs w:val="24"/>
        </w:rPr>
        <w:instrText xml:space="preserve"> ADDIN EN.CITE &lt;EndNote&gt;&lt;Cite&gt;&lt;Author&gt;International Monetary Fund&lt;/Author&gt;&lt;Year&gt;2011&lt;/Year&gt;&lt;RecNum&gt;382&lt;/RecNum&gt;&lt;DisplayText&gt;(International Monetary Fund, 2011)&lt;/DisplayText&gt;&lt;record&gt;&lt;rec-number&gt;382&lt;/rec-number&gt;&lt;foreign-keys&gt;&lt;key app="EN" db-id="9pzez5pegvtpr3e5adz5f2vnsaw9d5pt5vvz" timestamp="1333030614"&gt;382&lt;/key&gt;&lt;/foreign-keys&gt;&lt;ref-type name="Unpublished Work"&gt;34&lt;/ref-type&gt;&lt;contributors&gt;&lt;authors&gt;&lt;author&gt;International Monetary Fund,&lt;/author&gt;&lt;/authors&gt;&lt;tertiary-authors&gt;&lt;author&gt;International Monetary Fund&lt;/author&gt;&lt;/tertiary-authors&gt;&lt;/contributors&gt;&lt;titles&gt;&lt;title&gt;Nigeria: 2010 - Article IV Consultation&lt;/title&gt;&lt;secondary-title&gt;IMF Country Report 11/57&lt;/secondary-title&gt;&lt;/titles&gt;&lt;dates&gt;&lt;year&gt;2011&lt;/year&gt;&lt;/dates&gt;&lt;pub-location&gt;Washington, DC&lt;/pub-location&gt;&lt;publisher&gt;IMF&lt;/publisher&gt;&lt;urls&gt;&lt;/urls&gt;&lt;/record&gt;&lt;/Cite&gt;&lt;/EndNote&gt;</w:instrText>
      </w:r>
      <w:r w:rsidR="00BA4480" w:rsidRPr="00B30A72">
        <w:rPr>
          <w:rFonts w:ascii="Times New Roman" w:hAnsi="Times New Roman" w:cs="Times New Roman"/>
          <w:sz w:val="24"/>
          <w:szCs w:val="24"/>
        </w:rPr>
        <w:fldChar w:fldCharType="separate"/>
      </w:r>
      <w:r w:rsidR="00F47E1F">
        <w:rPr>
          <w:rFonts w:ascii="Times New Roman" w:hAnsi="Times New Roman" w:cs="Times New Roman"/>
          <w:noProof/>
          <w:sz w:val="24"/>
          <w:szCs w:val="24"/>
        </w:rPr>
        <w:t>(</w:t>
      </w:r>
      <w:hyperlink w:anchor="_ENREF_49" w:tooltip="International Monetary Fund, 2011 #382" w:history="1">
        <w:r w:rsidR="00AB06B3">
          <w:rPr>
            <w:rFonts w:ascii="Times New Roman" w:hAnsi="Times New Roman" w:cs="Times New Roman"/>
            <w:noProof/>
            <w:sz w:val="24"/>
            <w:szCs w:val="24"/>
          </w:rPr>
          <w:t>International Monetary Fund, 2011</w:t>
        </w:r>
      </w:hyperlink>
      <w:r w:rsidR="00F47E1F">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00935654" w:rsidRPr="00B30A72">
        <w:rPr>
          <w:rFonts w:ascii="Times New Roman" w:hAnsi="Times New Roman" w:cs="Times New Roman"/>
          <w:sz w:val="24"/>
          <w:szCs w:val="24"/>
        </w:rPr>
        <w:t>. In addition,</w:t>
      </w:r>
      <w:r w:rsidR="000513A9" w:rsidRPr="00B30A72">
        <w:rPr>
          <w:rFonts w:ascii="Times New Roman" w:hAnsi="Times New Roman" w:cs="Times New Roman"/>
          <w:sz w:val="24"/>
          <w:szCs w:val="24"/>
        </w:rPr>
        <w:t xml:space="preserve"> the CBN massively expanded its development financing activities. Buoyant oil revenues provided the material basis for the CBN’s development financing and</w:t>
      </w:r>
      <w:r w:rsidR="007E6A13" w:rsidRPr="00B30A72">
        <w:rPr>
          <w:rFonts w:ascii="Times New Roman" w:hAnsi="Times New Roman" w:cs="Times New Roman"/>
          <w:sz w:val="24"/>
          <w:szCs w:val="24"/>
        </w:rPr>
        <w:t xml:space="preserve"> reduced the vulnerability to</w:t>
      </w:r>
      <w:r w:rsidR="000513A9" w:rsidRPr="00B30A72">
        <w:rPr>
          <w:rFonts w:ascii="Times New Roman" w:hAnsi="Times New Roman" w:cs="Times New Roman"/>
          <w:sz w:val="24"/>
          <w:szCs w:val="24"/>
        </w:rPr>
        <w:t xml:space="preserve"> </w:t>
      </w:r>
      <w:r w:rsidR="00E348AF" w:rsidRPr="00B30A72">
        <w:rPr>
          <w:rFonts w:ascii="Times New Roman" w:hAnsi="Times New Roman" w:cs="Times New Roman"/>
          <w:sz w:val="24"/>
          <w:szCs w:val="24"/>
        </w:rPr>
        <w:t>the IMF</w:t>
      </w:r>
      <w:r w:rsidR="00E348AF">
        <w:rPr>
          <w:rFonts w:ascii="Times New Roman" w:hAnsi="Times New Roman" w:cs="Times New Roman"/>
          <w:sz w:val="24"/>
          <w:szCs w:val="24"/>
        </w:rPr>
        <w:t>’s</w:t>
      </w:r>
      <w:r w:rsidR="00E348AF" w:rsidRPr="00B30A72">
        <w:rPr>
          <w:rFonts w:ascii="Times New Roman" w:hAnsi="Times New Roman" w:cs="Times New Roman"/>
          <w:sz w:val="24"/>
          <w:szCs w:val="24"/>
        </w:rPr>
        <w:t xml:space="preserve"> </w:t>
      </w:r>
      <w:r w:rsidR="001D6552" w:rsidRPr="00B30A72">
        <w:rPr>
          <w:rFonts w:ascii="Times New Roman" w:hAnsi="Times New Roman" w:cs="Times New Roman"/>
          <w:sz w:val="24"/>
          <w:szCs w:val="24"/>
        </w:rPr>
        <w:t>criticism</w:t>
      </w:r>
      <w:r w:rsidR="007E6A13" w:rsidRPr="00B30A72">
        <w:rPr>
          <w:rFonts w:ascii="Times New Roman" w:hAnsi="Times New Roman" w:cs="Times New Roman"/>
          <w:sz w:val="24"/>
          <w:szCs w:val="24"/>
        </w:rPr>
        <w:t xml:space="preserve"> </w:t>
      </w:r>
      <w:r w:rsidR="001D6552" w:rsidRPr="00B30A72">
        <w:rPr>
          <w:rFonts w:ascii="Times New Roman" w:hAnsi="Times New Roman" w:cs="Times New Roman"/>
          <w:sz w:val="24"/>
          <w:szCs w:val="24"/>
        </w:rPr>
        <w:t>of</w:t>
      </w:r>
      <w:r w:rsidR="000513A9" w:rsidRPr="00B30A72">
        <w:rPr>
          <w:rFonts w:ascii="Times New Roman" w:hAnsi="Times New Roman" w:cs="Times New Roman"/>
          <w:sz w:val="24"/>
          <w:szCs w:val="24"/>
        </w:rPr>
        <w:t xml:space="preserve"> the CBN’s efforts to stimulate lending to </w:t>
      </w:r>
      <w:r w:rsidR="00E348AF">
        <w:rPr>
          <w:rFonts w:ascii="Times New Roman" w:hAnsi="Times New Roman" w:cs="Times New Roman"/>
          <w:sz w:val="24"/>
          <w:szCs w:val="24"/>
        </w:rPr>
        <w:t>businesses</w:t>
      </w:r>
      <w:r w:rsidR="000513A9" w:rsidRPr="00B30A72">
        <w:rPr>
          <w:rFonts w:ascii="Times New Roman" w:hAnsi="Times New Roman" w:cs="Times New Roman"/>
          <w:sz w:val="24"/>
          <w:szCs w:val="24"/>
        </w:rPr>
        <w:t xml:space="preserve"> through expansionary monetary policy and development financing schemes</w:t>
      </w:r>
      <w:r w:rsidR="007E6A13" w:rsidRPr="00B30A72">
        <w:rPr>
          <w:rFonts w:ascii="Times New Roman" w:hAnsi="Times New Roman" w:cs="Times New Roman"/>
          <w:sz w:val="24"/>
          <w:szCs w:val="24"/>
        </w:rPr>
        <w:t xml:space="preserve"> because Nigeria was not reliant on IMF financing</w:t>
      </w:r>
      <w:r w:rsidR="000513A9" w:rsidRPr="00B30A72">
        <w:rPr>
          <w:rFonts w:ascii="Times New Roman" w:hAnsi="Times New Roman" w:cs="Times New Roman"/>
          <w:sz w:val="24"/>
          <w:szCs w:val="24"/>
        </w:rPr>
        <w:t>.</w:t>
      </w:r>
      <w:r w:rsidR="00F30E8D" w:rsidRPr="00B30A72">
        <w:rPr>
          <w:rStyle w:val="Endnotenzeichen"/>
          <w:rFonts w:ascii="Times New Roman" w:hAnsi="Times New Roman" w:cs="Times New Roman"/>
          <w:sz w:val="24"/>
          <w:szCs w:val="24"/>
        </w:rPr>
        <w:endnoteReference w:id="11"/>
      </w:r>
      <w:r w:rsidR="00F30E8D" w:rsidRPr="00B30A72">
        <w:rPr>
          <w:rFonts w:ascii="Times New Roman" w:hAnsi="Times New Roman" w:cs="Times New Roman"/>
          <w:sz w:val="24"/>
          <w:szCs w:val="24"/>
        </w:rPr>
        <w:t xml:space="preserve"> </w:t>
      </w:r>
    </w:p>
    <w:p w:rsidR="005C65D7" w:rsidRPr="00B30A72" w:rsidRDefault="003520FF" w:rsidP="006F0CFE">
      <w:pPr>
        <w:pStyle w:val="berschrift2"/>
        <w:spacing w:after="120" w:line="480" w:lineRule="auto"/>
        <w:ind w:left="578" w:hanging="578"/>
        <w:rPr>
          <w:rFonts w:ascii="Times New Roman" w:hAnsi="Times New Roman" w:cs="Times New Roman"/>
          <w:color w:val="auto"/>
          <w:sz w:val="24"/>
          <w:szCs w:val="24"/>
        </w:rPr>
      </w:pPr>
      <w:r w:rsidRPr="00B30A72">
        <w:rPr>
          <w:rFonts w:ascii="Times New Roman" w:hAnsi="Times New Roman" w:cs="Times New Roman"/>
          <w:color w:val="auto"/>
          <w:sz w:val="24"/>
          <w:szCs w:val="24"/>
        </w:rPr>
        <w:t>Kenya</w:t>
      </w:r>
    </w:p>
    <w:p w:rsidR="005C5469" w:rsidRPr="00B30A72" w:rsidRDefault="00EA0188" w:rsidP="009D24D7">
      <w:pPr>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Kenya’s</w:t>
      </w:r>
      <w:r w:rsidR="00B22186" w:rsidRPr="00B30A72">
        <w:rPr>
          <w:rFonts w:ascii="Times New Roman" w:hAnsi="Times New Roman" w:cs="Times New Roman"/>
          <w:sz w:val="24"/>
          <w:szCs w:val="24"/>
        </w:rPr>
        <w:t xml:space="preserve"> </w:t>
      </w:r>
      <w:r w:rsidR="00242708" w:rsidRPr="00B30A72">
        <w:rPr>
          <w:rFonts w:ascii="Times New Roman" w:hAnsi="Times New Roman" w:cs="Times New Roman"/>
          <w:sz w:val="24"/>
          <w:szCs w:val="24"/>
        </w:rPr>
        <w:t>financial structure</w:t>
      </w:r>
      <w:r w:rsidRPr="00B30A72">
        <w:rPr>
          <w:rFonts w:ascii="Times New Roman" w:hAnsi="Times New Roman" w:cs="Times New Roman"/>
          <w:sz w:val="24"/>
          <w:szCs w:val="24"/>
        </w:rPr>
        <w:t xml:space="preserve"> </w:t>
      </w:r>
      <w:r w:rsidR="005C65D7" w:rsidRPr="00B30A72">
        <w:rPr>
          <w:rFonts w:ascii="Times New Roman" w:hAnsi="Times New Roman" w:cs="Times New Roman"/>
          <w:sz w:val="24"/>
          <w:szCs w:val="24"/>
        </w:rPr>
        <w:t>differ</w:t>
      </w:r>
      <w:r w:rsidR="00B22186" w:rsidRPr="00B30A72">
        <w:rPr>
          <w:rFonts w:ascii="Times New Roman" w:hAnsi="Times New Roman" w:cs="Times New Roman"/>
          <w:sz w:val="24"/>
          <w:szCs w:val="24"/>
        </w:rPr>
        <w:t>s</w:t>
      </w:r>
      <w:r w:rsidR="005C65D7" w:rsidRPr="00B30A72">
        <w:rPr>
          <w:rFonts w:ascii="Times New Roman" w:hAnsi="Times New Roman" w:cs="Times New Roman"/>
          <w:sz w:val="24"/>
          <w:szCs w:val="24"/>
        </w:rPr>
        <w:t xml:space="preserve"> </w:t>
      </w:r>
      <w:r w:rsidR="00896DE3" w:rsidRPr="00B30A72">
        <w:rPr>
          <w:rFonts w:ascii="Times New Roman" w:hAnsi="Times New Roman" w:cs="Times New Roman"/>
          <w:sz w:val="24"/>
          <w:szCs w:val="24"/>
        </w:rPr>
        <w:t xml:space="preserve">markedly </w:t>
      </w:r>
      <w:r w:rsidR="005C65D7" w:rsidRPr="00B30A72">
        <w:rPr>
          <w:rFonts w:ascii="Times New Roman" w:hAnsi="Times New Roman" w:cs="Times New Roman"/>
          <w:sz w:val="24"/>
          <w:szCs w:val="24"/>
        </w:rPr>
        <w:t xml:space="preserve">from </w:t>
      </w:r>
      <w:r w:rsidR="00EB7578" w:rsidRPr="00B30A72">
        <w:rPr>
          <w:rFonts w:ascii="Times New Roman" w:hAnsi="Times New Roman" w:cs="Times New Roman"/>
          <w:sz w:val="24"/>
          <w:szCs w:val="24"/>
        </w:rPr>
        <w:t>those</w:t>
      </w:r>
      <w:r w:rsidR="005C65D7" w:rsidRPr="00B30A72">
        <w:rPr>
          <w:rFonts w:ascii="Times New Roman" w:hAnsi="Times New Roman" w:cs="Times New Roman"/>
          <w:sz w:val="24"/>
          <w:szCs w:val="24"/>
        </w:rPr>
        <w:t xml:space="preserve"> of Uganda and Nigeria</w:t>
      </w:r>
      <w:r w:rsidR="00E433E3" w:rsidRPr="00B30A72">
        <w:rPr>
          <w:rFonts w:ascii="Times New Roman" w:hAnsi="Times New Roman" w:cs="Times New Roman"/>
          <w:sz w:val="24"/>
          <w:szCs w:val="24"/>
        </w:rPr>
        <w:t>.</w:t>
      </w:r>
      <w:r w:rsidR="005C65D7" w:rsidRPr="00B30A72">
        <w:rPr>
          <w:rFonts w:ascii="Times New Roman" w:hAnsi="Times New Roman" w:cs="Times New Roman"/>
          <w:sz w:val="24"/>
          <w:szCs w:val="24"/>
        </w:rPr>
        <w:t xml:space="preserve"> </w:t>
      </w:r>
      <w:r w:rsidR="00ED1567">
        <w:rPr>
          <w:rFonts w:ascii="Times New Roman" w:hAnsi="Times New Roman" w:cs="Times New Roman"/>
          <w:sz w:val="24"/>
          <w:szCs w:val="24"/>
        </w:rPr>
        <w:t>A</w:t>
      </w:r>
      <w:r w:rsidR="00E433E3" w:rsidRPr="00B30A72">
        <w:rPr>
          <w:rFonts w:ascii="Times New Roman" w:hAnsi="Times New Roman" w:cs="Times New Roman"/>
          <w:sz w:val="24"/>
          <w:szCs w:val="24"/>
        </w:rPr>
        <w:t>ccess to aid and resource</w:t>
      </w:r>
      <w:r w:rsidR="00A17C8D" w:rsidRPr="00B30A72">
        <w:rPr>
          <w:rFonts w:ascii="Times New Roman" w:hAnsi="Times New Roman" w:cs="Times New Roman"/>
          <w:sz w:val="24"/>
          <w:szCs w:val="24"/>
        </w:rPr>
        <w:t xml:space="preserve"> revenue</w:t>
      </w:r>
      <w:r w:rsidR="00E433E3" w:rsidRPr="00B30A72">
        <w:rPr>
          <w:rFonts w:ascii="Times New Roman" w:hAnsi="Times New Roman" w:cs="Times New Roman"/>
          <w:sz w:val="24"/>
          <w:szCs w:val="24"/>
        </w:rPr>
        <w:t xml:space="preserve">s </w:t>
      </w:r>
      <w:r w:rsidR="00ED1567">
        <w:rPr>
          <w:rFonts w:ascii="Times New Roman" w:hAnsi="Times New Roman" w:cs="Times New Roman"/>
          <w:sz w:val="24"/>
          <w:szCs w:val="24"/>
        </w:rPr>
        <w:t xml:space="preserve">in Kenya </w:t>
      </w:r>
      <w:r w:rsidR="00E433E3" w:rsidRPr="00B30A72">
        <w:rPr>
          <w:rFonts w:ascii="Times New Roman" w:hAnsi="Times New Roman" w:cs="Times New Roman"/>
          <w:sz w:val="24"/>
          <w:szCs w:val="24"/>
        </w:rPr>
        <w:t xml:space="preserve">was, except for the short phase from the late 1980s to the mid-1990s when reliance on donors was high, limited. </w:t>
      </w:r>
      <w:r w:rsidR="00A80589" w:rsidRPr="00B30A72">
        <w:rPr>
          <w:rFonts w:ascii="Times New Roman" w:hAnsi="Times New Roman" w:cs="Times New Roman"/>
          <w:sz w:val="24"/>
          <w:szCs w:val="24"/>
        </w:rPr>
        <w:t>Instead</w:t>
      </w:r>
      <w:r w:rsidR="00E433E3" w:rsidRPr="00B30A72">
        <w:rPr>
          <w:rFonts w:ascii="Times New Roman" w:hAnsi="Times New Roman" w:cs="Times New Roman"/>
          <w:sz w:val="24"/>
          <w:szCs w:val="24"/>
        </w:rPr>
        <w:t>, Kenya</w:t>
      </w:r>
      <w:r w:rsidR="001570E9" w:rsidRPr="00B30A72">
        <w:rPr>
          <w:rFonts w:ascii="Times New Roman" w:hAnsi="Times New Roman" w:cs="Times New Roman"/>
          <w:sz w:val="24"/>
          <w:szCs w:val="24"/>
        </w:rPr>
        <w:t xml:space="preserve"> </w:t>
      </w:r>
      <w:r w:rsidR="00F60E54" w:rsidRPr="00B30A72">
        <w:rPr>
          <w:rFonts w:ascii="Times New Roman" w:hAnsi="Times New Roman" w:cs="Times New Roman"/>
          <w:sz w:val="24"/>
          <w:szCs w:val="24"/>
        </w:rPr>
        <w:t xml:space="preserve">largely </w:t>
      </w:r>
      <w:r w:rsidR="00E433E3" w:rsidRPr="00B30A72">
        <w:rPr>
          <w:rFonts w:ascii="Times New Roman" w:hAnsi="Times New Roman" w:cs="Times New Roman"/>
          <w:sz w:val="24"/>
          <w:szCs w:val="24"/>
        </w:rPr>
        <w:t>relied on the private sector as a source of financing</w:t>
      </w:r>
      <w:r w:rsidR="00550383" w:rsidRPr="00B30A72">
        <w:rPr>
          <w:rFonts w:ascii="Times New Roman" w:hAnsi="Times New Roman" w:cs="Times New Roman"/>
          <w:sz w:val="24"/>
          <w:szCs w:val="24"/>
        </w:rPr>
        <w:t>.</w:t>
      </w:r>
      <w:r w:rsidR="00E61A22" w:rsidRPr="00B30A72">
        <w:rPr>
          <w:rFonts w:ascii="Times New Roman" w:hAnsi="Times New Roman" w:cs="Times New Roman"/>
          <w:sz w:val="24"/>
          <w:szCs w:val="24"/>
        </w:rPr>
        <w:t xml:space="preserve"> Meanwhile,</w:t>
      </w:r>
      <w:r w:rsidR="0092719A" w:rsidRPr="00B30A72">
        <w:rPr>
          <w:rFonts w:ascii="Times New Roman" w:hAnsi="Times New Roman" w:cs="Times New Roman"/>
          <w:sz w:val="24"/>
          <w:szCs w:val="24"/>
        </w:rPr>
        <w:t xml:space="preserve"> </w:t>
      </w:r>
      <w:r w:rsidR="00E348AF">
        <w:rPr>
          <w:rFonts w:ascii="Times New Roman" w:hAnsi="Times New Roman" w:cs="Times New Roman"/>
          <w:sz w:val="24"/>
          <w:szCs w:val="24"/>
        </w:rPr>
        <w:t>the CBK</w:t>
      </w:r>
      <w:r w:rsidR="00ED2943" w:rsidRPr="00B30A72">
        <w:rPr>
          <w:rFonts w:ascii="Times New Roman" w:hAnsi="Times New Roman" w:cs="Times New Roman"/>
          <w:sz w:val="24"/>
          <w:szCs w:val="24"/>
        </w:rPr>
        <w:t xml:space="preserve"> </w:t>
      </w:r>
      <w:r w:rsidR="00073CE6" w:rsidRPr="00B30A72">
        <w:rPr>
          <w:rFonts w:ascii="Times New Roman" w:hAnsi="Times New Roman" w:cs="Times New Roman"/>
          <w:sz w:val="24"/>
          <w:szCs w:val="24"/>
        </w:rPr>
        <w:t xml:space="preserve">promoted </w:t>
      </w:r>
      <w:r w:rsidR="00ED2943" w:rsidRPr="00B30A72">
        <w:rPr>
          <w:rFonts w:ascii="Times New Roman" w:hAnsi="Times New Roman" w:cs="Times New Roman"/>
          <w:sz w:val="24"/>
          <w:szCs w:val="24"/>
        </w:rPr>
        <w:t xml:space="preserve">to a greater extent than in Uganda and Nigeria simultaneously </w:t>
      </w:r>
      <w:r w:rsidR="00A17C8D" w:rsidRPr="00B30A72">
        <w:rPr>
          <w:rFonts w:ascii="Times New Roman" w:hAnsi="Times New Roman" w:cs="Times New Roman"/>
          <w:sz w:val="24"/>
          <w:szCs w:val="24"/>
        </w:rPr>
        <w:t>stability and financial expansion</w:t>
      </w:r>
      <w:r w:rsidR="00AC7D18" w:rsidRPr="00B30A72">
        <w:rPr>
          <w:rFonts w:ascii="Times New Roman" w:hAnsi="Times New Roman" w:cs="Times New Roman"/>
          <w:sz w:val="24"/>
          <w:szCs w:val="24"/>
        </w:rPr>
        <w:t xml:space="preserve">. </w:t>
      </w:r>
      <w:r w:rsidR="001B66E8" w:rsidRPr="00B30A72">
        <w:rPr>
          <w:rFonts w:ascii="Times New Roman" w:hAnsi="Times New Roman" w:cs="Times New Roman"/>
          <w:sz w:val="24"/>
          <w:szCs w:val="24"/>
        </w:rPr>
        <w:t xml:space="preserve">The final </w:t>
      </w:r>
      <w:r w:rsidR="00697186" w:rsidRPr="00B30A72">
        <w:rPr>
          <w:rFonts w:ascii="Times New Roman" w:hAnsi="Times New Roman" w:cs="Times New Roman"/>
          <w:sz w:val="24"/>
          <w:szCs w:val="24"/>
        </w:rPr>
        <w:t xml:space="preserve">case study </w:t>
      </w:r>
      <w:r w:rsidR="00BD568F" w:rsidRPr="00B30A72">
        <w:rPr>
          <w:rFonts w:ascii="Times New Roman" w:hAnsi="Times New Roman" w:cs="Times New Roman"/>
          <w:sz w:val="24"/>
          <w:szCs w:val="24"/>
        </w:rPr>
        <w:t>suggests</w:t>
      </w:r>
      <w:r w:rsidR="001B66E8" w:rsidRPr="00B30A72">
        <w:rPr>
          <w:rFonts w:ascii="Times New Roman" w:hAnsi="Times New Roman" w:cs="Times New Roman"/>
          <w:sz w:val="24"/>
          <w:szCs w:val="24"/>
        </w:rPr>
        <w:t xml:space="preserve"> </w:t>
      </w:r>
      <w:r w:rsidR="00ED2943" w:rsidRPr="00B30A72">
        <w:rPr>
          <w:rFonts w:ascii="Times New Roman" w:hAnsi="Times New Roman" w:cs="Times New Roman"/>
          <w:sz w:val="24"/>
          <w:szCs w:val="24"/>
        </w:rPr>
        <w:t xml:space="preserve">that </w:t>
      </w:r>
      <w:r w:rsidR="00786E8F" w:rsidRPr="00B30A72">
        <w:rPr>
          <w:rFonts w:ascii="Times New Roman" w:hAnsi="Times New Roman" w:cs="Times New Roman"/>
          <w:sz w:val="24"/>
          <w:szCs w:val="24"/>
        </w:rPr>
        <w:t xml:space="preserve">Kenya’s </w:t>
      </w:r>
      <w:r w:rsidR="00AC7D18" w:rsidRPr="00B30A72">
        <w:rPr>
          <w:rFonts w:ascii="Times New Roman" w:hAnsi="Times New Roman" w:cs="Times New Roman"/>
          <w:sz w:val="24"/>
          <w:szCs w:val="24"/>
        </w:rPr>
        <w:t xml:space="preserve">policymakers employed that policy stance in an understanding that they needed to create a policy environment </w:t>
      </w:r>
      <w:r w:rsidR="009D24D7">
        <w:rPr>
          <w:rFonts w:ascii="Times New Roman" w:hAnsi="Times New Roman" w:cs="Times New Roman"/>
          <w:sz w:val="24"/>
          <w:szCs w:val="24"/>
        </w:rPr>
        <w:t>that responded to the concerns of business</w:t>
      </w:r>
      <w:r w:rsidR="00842050" w:rsidRPr="00B30A72">
        <w:rPr>
          <w:rFonts w:ascii="Times New Roman" w:hAnsi="Times New Roman" w:cs="Times New Roman"/>
          <w:sz w:val="24"/>
          <w:szCs w:val="24"/>
        </w:rPr>
        <w:t>.</w:t>
      </w:r>
    </w:p>
    <w:p w:rsidR="00483CC9" w:rsidRPr="00B30A72" w:rsidRDefault="00DA650E" w:rsidP="006F0CFE">
      <w:pPr>
        <w:pStyle w:val="berschrift3"/>
        <w:spacing w:after="120" w:line="480" w:lineRule="auto"/>
        <w:rPr>
          <w:rFonts w:ascii="Times New Roman" w:hAnsi="Times New Roman" w:cs="Times New Roman"/>
          <w:color w:val="auto"/>
          <w:sz w:val="24"/>
          <w:szCs w:val="24"/>
        </w:rPr>
      </w:pPr>
      <w:r w:rsidRPr="00B30A72">
        <w:rPr>
          <w:rFonts w:ascii="Times New Roman" w:hAnsi="Times New Roman" w:cs="Times New Roman"/>
          <w:color w:val="auto"/>
          <w:sz w:val="24"/>
          <w:szCs w:val="24"/>
        </w:rPr>
        <w:lastRenderedPageBreak/>
        <w:t>Stop-Go Adjustment</w:t>
      </w:r>
      <w:r w:rsidR="005C5469" w:rsidRPr="00B30A72">
        <w:rPr>
          <w:rFonts w:ascii="Times New Roman" w:hAnsi="Times New Roman" w:cs="Times New Roman"/>
          <w:color w:val="auto"/>
          <w:sz w:val="24"/>
          <w:szCs w:val="24"/>
        </w:rPr>
        <w:t xml:space="preserve"> </w:t>
      </w:r>
    </w:p>
    <w:p w:rsidR="00C02D68" w:rsidRPr="00B30A72" w:rsidRDefault="005C5469" w:rsidP="009353EA">
      <w:pPr>
        <w:pStyle w:val="Endnotentext"/>
        <w:spacing w:line="480" w:lineRule="auto"/>
        <w:jc w:val="both"/>
        <w:rPr>
          <w:rFonts w:ascii="Times New Roman" w:hAnsi="Times New Roman" w:cs="Times New Roman"/>
          <w:sz w:val="24"/>
          <w:szCs w:val="24"/>
        </w:rPr>
      </w:pPr>
      <w:r w:rsidRPr="00B30A72">
        <w:rPr>
          <w:rFonts w:ascii="Times New Roman" w:hAnsi="Times New Roman" w:cs="Times New Roman"/>
          <w:bCs/>
          <w:sz w:val="24"/>
          <w:szCs w:val="24"/>
        </w:rPr>
        <w:t>B</w:t>
      </w:r>
      <w:r w:rsidR="00786E8F" w:rsidRPr="00B30A72">
        <w:rPr>
          <w:rFonts w:ascii="Times New Roman" w:hAnsi="Times New Roman" w:cs="Times New Roman"/>
          <w:bCs/>
          <w:sz w:val="24"/>
          <w:szCs w:val="24"/>
        </w:rPr>
        <w:t>y the mid</w:t>
      </w:r>
      <w:r w:rsidR="00073CE6" w:rsidRPr="00B30A72">
        <w:rPr>
          <w:rFonts w:ascii="Times New Roman" w:hAnsi="Times New Roman" w:cs="Times New Roman"/>
          <w:bCs/>
          <w:sz w:val="24"/>
          <w:szCs w:val="24"/>
        </w:rPr>
        <w:t>-</w:t>
      </w:r>
      <w:r w:rsidR="002E5CB7" w:rsidRPr="00B30A72">
        <w:rPr>
          <w:rFonts w:ascii="Times New Roman" w:hAnsi="Times New Roman" w:cs="Times New Roman"/>
          <w:bCs/>
          <w:sz w:val="24"/>
          <w:szCs w:val="24"/>
        </w:rPr>
        <w:t xml:space="preserve">1980s Kenya’s policymakers were convinced that </w:t>
      </w:r>
      <w:r w:rsidRPr="00B30A72">
        <w:rPr>
          <w:rFonts w:ascii="Times New Roman" w:hAnsi="Times New Roman" w:cs="Times New Roman"/>
          <w:bCs/>
          <w:sz w:val="24"/>
          <w:szCs w:val="24"/>
        </w:rPr>
        <w:t>wide-</w:t>
      </w:r>
      <w:r w:rsidR="00AB4765" w:rsidRPr="00B30A72">
        <w:rPr>
          <w:rFonts w:ascii="Times New Roman" w:hAnsi="Times New Roman" w:cs="Times New Roman"/>
          <w:bCs/>
          <w:sz w:val="24"/>
          <w:szCs w:val="24"/>
        </w:rPr>
        <w:t>ranging reform</w:t>
      </w:r>
      <w:r w:rsidR="00E348AF">
        <w:rPr>
          <w:rFonts w:ascii="Times New Roman" w:hAnsi="Times New Roman" w:cs="Times New Roman"/>
          <w:bCs/>
          <w:sz w:val="24"/>
          <w:szCs w:val="24"/>
        </w:rPr>
        <w:t>s</w:t>
      </w:r>
      <w:r w:rsidR="00AB4765" w:rsidRPr="00B30A72">
        <w:rPr>
          <w:rFonts w:ascii="Times New Roman" w:hAnsi="Times New Roman" w:cs="Times New Roman"/>
          <w:bCs/>
          <w:sz w:val="24"/>
          <w:szCs w:val="24"/>
        </w:rPr>
        <w:t xml:space="preserve"> </w:t>
      </w:r>
      <w:r w:rsidR="00E348AF">
        <w:rPr>
          <w:rFonts w:ascii="Times New Roman" w:hAnsi="Times New Roman" w:cs="Times New Roman"/>
          <w:bCs/>
          <w:sz w:val="24"/>
          <w:szCs w:val="24"/>
        </w:rPr>
        <w:t xml:space="preserve">were </w:t>
      </w:r>
      <w:r w:rsidR="002E5CB7" w:rsidRPr="00B30A72">
        <w:rPr>
          <w:rFonts w:ascii="Times New Roman" w:hAnsi="Times New Roman" w:cs="Times New Roman"/>
          <w:bCs/>
          <w:sz w:val="24"/>
          <w:szCs w:val="24"/>
        </w:rPr>
        <w:t>essential</w:t>
      </w:r>
      <w:r w:rsidR="00BB6AF0" w:rsidRPr="00B30A72">
        <w:rPr>
          <w:rFonts w:ascii="Times New Roman" w:hAnsi="Times New Roman" w:cs="Times New Roman"/>
          <w:bCs/>
          <w:sz w:val="24"/>
          <w:szCs w:val="24"/>
        </w:rPr>
        <w:t xml:space="preserve"> to raise growth, which</w:t>
      </w:r>
      <w:r w:rsidR="0079453B" w:rsidRPr="00B30A72">
        <w:rPr>
          <w:rFonts w:ascii="Times New Roman" w:hAnsi="Times New Roman" w:cs="Times New Roman"/>
          <w:bCs/>
          <w:sz w:val="24"/>
          <w:szCs w:val="24"/>
        </w:rPr>
        <w:t xml:space="preserve"> had fallen from an average of </w:t>
      </w:r>
      <w:r w:rsidR="00156C9B" w:rsidRPr="00B30A72">
        <w:rPr>
          <w:rFonts w:ascii="Times New Roman" w:hAnsi="Times New Roman" w:cs="Times New Roman"/>
          <w:bCs/>
          <w:sz w:val="24"/>
          <w:szCs w:val="24"/>
        </w:rPr>
        <w:t>6 per cent</w:t>
      </w:r>
      <w:r w:rsidR="0079453B" w:rsidRPr="00B30A72">
        <w:rPr>
          <w:rFonts w:ascii="Times New Roman" w:hAnsi="Times New Roman" w:cs="Times New Roman"/>
          <w:bCs/>
          <w:sz w:val="24"/>
          <w:szCs w:val="24"/>
        </w:rPr>
        <w:t xml:space="preserve"> between 1979 and 1981 to </w:t>
      </w:r>
      <w:r w:rsidR="00156C9B" w:rsidRPr="00B30A72">
        <w:rPr>
          <w:rFonts w:ascii="Times New Roman" w:hAnsi="Times New Roman" w:cs="Times New Roman"/>
          <w:bCs/>
          <w:sz w:val="24"/>
          <w:szCs w:val="24"/>
        </w:rPr>
        <w:t>2 per cent</w:t>
      </w:r>
      <w:r w:rsidR="0079453B" w:rsidRPr="00B30A72">
        <w:rPr>
          <w:rFonts w:ascii="Times New Roman" w:hAnsi="Times New Roman" w:cs="Times New Roman"/>
          <w:bCs/>
          <w:sz w:val="24"/>
          <w:szCs w:val="24"/>
        </w:rPr>
        <w:t xml:space="preserve"> between 1982 and 1984. </w:t>
      </w:r>
      <w:r w:rsidR="00066E51" w:rsidRPr="00B30A72">
        <w:rPr>
          <w:rFonts w:ascii="Times New Roman" w:hAnsi="Times New Roman" w:cs="Times New Roman"/>
          <w:bCs/>
          <w:sz w:val="24"/>
          <w:szCs w:val="24"/>
        </w:rPr>
        <w:t xml:space="preserve">The government believed that the cause for </w:t>
      </w:r>
      <w:r w:rsidR="0079453B" w:rsidRPr="00B30A72">
        <w:rPr>
          <w:rFonts w:ascii="Times New Roman" w:hAnsi="Times New Roman" w:cs="Times New Roman"/>
          <w:bCs/>
          <w:sz w:val="24"/>
          <w:szCs w:val="24"/>
        </w:rPr>
        <w:t xml:space="preserve">the economic decline </w:t>
      </w:r>
      <w:r w:rsidR="00066E51" w:rsidRPr="00B30A72">
        <w:rPr>
          <w:rFonts w:ascii="Times New Roman" w:hAnsi="Times New Roman" w:cs="Times New Roman"/>
          <w:bCs/>
          <w:sz w:val="24"/>
          <w:szCs w:val="24"/>
        </w:rPr>
        <w:t>was a</w:t>
      </w:r>
      <w:r w:rsidR="00C83EEA" w:rsidRPr="00B30A72">
        <w:rPr>
          <w:rFonts w:ascii="Times New Roman" w:hAnsi="Times New Roman" w:cs="Times New Roman"/>
          <w:bCs/>
          <w:sz w:val="24"/>
          <w:szCs w:val="24"/>
        </w:rPr>
        <w:t xml:space="preserve"> fall of private investment</w:t>
      </w:r>
      <w:r w:rsidR="00F64B1A" w:rsidRPr="00B30A72">
        <w:rPr>
          <w:rFonts w:ascii="Times New Roman" w:hAnsi="Times New Roman" w:cs="Times New Roman"/>
          <w:bCs/>
          <w:sz w:val="24"/>
          <w:szCs w:val="24"/>
        </w:rPr>
        <w:t>, stemming</w:t>
      </w:r>
      <w:r w:rsidR="00C83EEA" w:rsidRPr="00B30A72">
        <w:rPr>
          <w:rFonts w:ascii="Times New Roman" w:hAnsi="Times New Roman" w:cs="Times New Roman"/>
          <w:bCs/>
          <w:sz w:val="24"/>
          <w:szCs w:val="24"/>
        </w:rPr>
        <w:t xml:space="preserve"> from </w:t>
      </w:r>
      <w:r w:rsidR="002458AC" w:rsidRPr="00B30A72">
        <w:rPr>
          <w:rFonts w:ascii="Times New Roman" w:hAnsi="Times New Roman" w:cs="Times New Roman"/>
          <w:bCs/>
          <w:sz w:val="24"/>
          <w:szCs w:val="24"/>
        </w:rPr>
        <w:t>policies</w:t>
      </w:r>
      <w:r w:rsidR="002E5CB7" w:rsidRPr="00B30A72">
        <w:rPr>
          <w:rFonts w:ascii="Times New Roman" w:hAnsi="Times New Roman" w:cs="Times New Roman"/>
          <w:bCs/>
          <w:sz w:val="24"/>
          <w:szCs w:val="24"/>
        </w:rPr>
        <w:t xml:space="preserve"> </w:t>
      </w:r>
      <w:r w:rsidR="00C83EEA" w:rsidRPr="00B30A72">
        <w:rPr>
          <w:rFonts w:ascii="Times New Roman" w:hAnsi="Times New Roman" w:cs="Times New Roman"/>
          <w:bCs/>
          <w:sz w:val="24"/>
          <w:szCs w:val="24"/>
        </w:rPr>
        <w:t>that</w:t>
      </w:r>
      <w:r w:rsidR="00F64B1A" w:rsidRPr="00B30A72">
        <w:rPr>
          <w:rFonts w:ascii="Times New Roman" w:hAnsi="Times New Roman" w:cs="Times New Roman"/>
          <w:bCs/>
          <w:sz w:val="24"/>
          <w:szCs w:val="24"/>
        </w:rPr>
        <w:t xml:space="preserve"> </w:t>
      </w:r>
      <w:r w:rsidR="0079453B" w:rsidRPr="00B30A72">
        <w:rPr>
          <w:rFonts w:ascii="Times New Roman" w:hAnsi="Times New Roman" w:cs="Times New Roman"/>
          <w:bCs/>
          <w:sz w:val="24"/>
          <w:szCs w:val="24"/>
        </w:rPr>
        <w:t xml:space="preserve">placed too little emphasis on stability and </w:t>
      </w:r>
      <w:r w:rsidR="00C83EEA" w:rsidRPr="00B30A72">
        <w:rPr>
          <w:rFonts w:ascii="Times New Roman" w:hAnsi="Times New Roman" w:cs="Times New Roman"/>
          <w:bCs/>
          <w:sz w:val="24"/>
          <w:szCs w:val="24"/>
        </w:rPr>
        <w:t>failed to intervene</w:t>
      </w:r>
      <w:r w:rsidR="0079453B" w:rsidRPr="00B30A72">
        <w:rPr>
          <w:rFonts w:ascii="Times New Roman" w:hAnsi="Times New Roman" w:cs="Times New Roman"/>
          <w:bCs/>
          <w:sz w:val="24"/>
          <w:szCs w:val="24"/>
        </w:rPr>
        <w:t xml:space="preserve"> </w:t>
      </w:r>
      <w:r w:rsidR="00C83EEA" w:rsidRPr="00B30A72">
        <w:rPr>
          <w:rFonts w:ascii="Times New Roman" w:hAnsi="Times New Roman" w:cs="Times New Roman"/>
          <w:bCs/>
          <w:sz w:val="24"/>
          <w:szCs w:val="24"/>
        </w:rPr>
        <w:t xml:space="preserve">effectively </w:t>
      </w:r>
      <w:r w:rsidR="001570E9" w:rsidRPr="00B30A72">
        <w:rPr>
          <w:rFonts w:ascii="Times New Roman" w:hAnsi="Times New Roman" w:cs="Times New Roman"/>
          <w:bCs/>
          <w:sz w:val="24"/>
          <w:szCs w:val="24"/>
        </w:rPr>
        <w:t>in markets</w:t>
      </w:r>
      <w:r w:rsidR="00580278" w:rsidRPr="00B30A72">
        <w:rPr>
          <w:rFonts w:ascii="Times New Roman" w:hAnsi="Times New Roman" w:cs="Times New Roman"/>
          <w:bCs/>
          <w:sz w:val="24"/>
          <w:szCs w:val="24"/>
        </w:rPr>
        <w:t xml:space="preserve"> </w:t>
      </w:r>
      <w:r w:rsidR="00BA4480" w:rsidRPr="00B30A72">
        <w:rPr>
          <w:rFonts w:ascii="Times New Roman" w:hAnsi="Times New Roman" w:cs="Times New Roman"/>
          <w:bCs/>
          <w:sz w:val="24"/>
          <w:szCs w:val="24"/>
        </w:rPr>
        <w:fldChar w:fldCharType="begin"/>
      </w:r>
      <w:r w:rsidR="00D56CC6">
        <w:rPr>
          <w:rFonts w:ascii="Times New Roman" w:hAnsi="Times New Roman" w:cs="Times New Roman"/>
          <w:bCs/>
          <w:sz w:val="24"/>
          <w:szCs w:val="24"/>
        </w:rPr>
        <w:instrText xml:space="preserve"> ADDIN EN.CITE &lt;EndNote&gt;&lt;Cite&gt;&lt;Author&gt;Government of Kenya&lt;/Author&gt;&lt;Year&gt;1986&lt;/Year&gt;&lt;RecNum&gt;1023&lt;/RecNum&gt;&lt;DisplayText&gt;(Government of Kenya, 1986)&lt;/DisplayText&gt;&lt;record&gt;&lt;rec-number&gt;1023&lt;/rec-number&gt;&lt;foreign-keys&gt;&lt;key app="EN" db-id="9pzez5pegvtpr3e5adz5f2vnsaw9d5pt5vvz" timestamp="1404812796"&gt;1023&lt;/key&gt;&lt;/foreign-keys&gt;&lt;ref-type name="Report"&gt;27&lt;/ref-type&gt;&lt;contributors&gt;&lt;authors&gt;&lt;author&gt;Government of Kenya,&lt;/author&gt;&lt;/authors&gt;&lt;tertiary-authors&gt;&lt;author&gt;Government of Kenya&lt;/author&gt;&lt;/tertiary-authors&gt;&lt;/contributors&gt;&lt;titles&gt;&lt;title&gt;Sessional Paper No. 1 of 1986 on economic management for renewed growth&lt;/title&gt;&lt;/titles&gt;&lt;dates&gt;&lt;year&gt;1986&lt;/year&gt;&lt;/dates&gt;&lt;pub-location&gt;Nairobi&lt;/pub-location&gt;&lt;publisher&gt;GoK&lt;/publisher&gt;&lt;urls&gt;&lt;/urls&gt;&lt;/record&gt;&lt;/Cite&gt;&lt;/EndNote&gt;</w:instrText>
      </w:r>
      <w:r w:rsidR="00BA4480" w:rsidRPr="00B30A72">
        <w:rPr>
          <w:rFonts w:ascii="Times New Roman" w:hAnsi="Times New Roman" w:cs="Times New Roman"/>
          <w:bCs/>
          <w:sz w:val="24"/>
          <w:szCs w:val="24"/>
        </w:rPr>
        <w:fldChar w:fldCharType="separate"/>
      </w:r>
      <w:r w:rsidR="00F47E1F">
        <w:rPr>
          <w:rFonts w:ascii="Times New Roman" w:hAnsi="Times New Roman" w:cs="Times New Roman"/>
          <w:bCs/>
          <w:noProof/>
          <w:sz w:val="24"/>
          <w:szCs w:val="24"/>
        </w:rPr>
        <w:t>(</w:t>
      </w:r>
      <w:hyperlink w:anchor="_ENREF_31" w:tooltip="Government of Kenya, 1986 #1023" w:history="1">
        <w:r w:rsidR="00AB06B3">
          <w:rPr>
            <w:rFonts w:ascii="Times New Roman" w:hAnsi="Times New Roman" w:cs="Times New Roman"/>
            <w:bCs/>
            <w:noProof/>
            <w:sz w:val="24"/>
            <w:szCs w:val="24"/>
          </w:rPr>
          <w:t>Government of Kenya, 1986</w:t>
        </w:r>
      </w:hyperlink>
      <w:r w:rsidR="00F47E1F">
        <w:rPr>
          <w:rFonts w:ascii="Times New Roman" w:hAnsi="Times New Roman" w:cs="Times New Roman"/>
          <w:bCs/>
          <w:noProof/>
          <w:sz w:val="24"/>
          <w:szCs w:val="24"/>
        </w:rPr>
        <w:t>)</w:t>
      </w:r>
      <w:r w:rsidR="00BA4480" w:rsidRPr="00B30A72">
        <w:rPr>
          <w:rFonts w:ascii="Times New Roman" w:hAnsi="Times New Roman" w:cs="Times New Roman"/>
          <w:bCs/>
          <w:sz w:val="24"/>
          <w:szCs w:val="24"/>
        </w:rPr>
        <w:fldChar w:fldCharType="end"/>
      </w:r>
      <w:r w:rsidR="00842050" w:rsidRPr="00B30A72">
        <w:rPr>
          <w:rFonts w:ascii="Times New Roman" w:hAnsi="Times New Roman" w:cs="Times New Roman"/>
          <w:bCs/>
          <w:sz w:val="24"/>
          <w:szCs w:val="24"/>
        </w:rPr>
        <w:t xml:space="preserve">. </w:t>
      </w:r>
      <w:r w:rsidR="006F3A6C" w:rsidRPr="00B30A72">
        <w:rPr>
          <w:rFonts w:ascii="Times New Roman" w:hAnsi="Times New Roman" w:cs="Times New Roman"/>
          <w:bCs/>
          <w:sz w:val="24"/>
          <w:szCs w:val="24"/>
        </w:rPr>
        <w:t>Thus, i</w:t>
      </w:r>
      <w:r w:rsidR="00D664E4" w:rsidRPr="00B30A72">
        <w:rPr>
          <w:rFonts w:ascii="Times New Roman" w:hAnsi="Times New Roman" w:cs="Times New Roman"/>
          <w:bCs/>
          <w:sz w:val="24"/>
          <w:szCs w:val="24"/>
        </w:rPr>
        <w:t>n contrast to Uganda and Nigeria</w:t>
      </w:r>
      <w:r w:rsidR="001D4852" w:rsidRPr="00B30A72">
        <w:rPr>
          <w:rFonts w:ascii="Times New Roman" w:hAnsi="Times New Roman" w:cs="Times New Roman"/>
          <w:bCs/>
          <w:sz w:val="24"/>
          <w:szCs w:val="24"/>
        </w:rPr>
        <w:t xml:space="preserve">, Kenya’s policymakers </w:t>
      </w:r>
      <w:r w:rsidR="00D664E4" w:rsidRPr="00B30A72">
        <w:rPr>
          <w:rFonts w:ascii="Times New Roman" w:hAnsi="Times New Roman" w:cs="Times New Roman"/>
          <w:bCs/>
          <w:sz w:val="24"/>
          <w:szCs w:val="24"/>
        </w:rPr>
        <w:t xml:space="preserve">began </w:t>
      </w:r>
      <w:r w:rsidR="006F3A6C" w:rsidRPr="00B30A72">
        <w:rPr>
          <w:rFonts w:ascii="Times New Roman" w:hAnsi="Times New Roman" w:cs="Times New Roman"/>
          <w:bCs/>
          <w:sz w:val="24"/>
          <w:szCs w:val="24"/>
        </w:rPr>
        <w:t>reforms to stabil</w:t>
      </w:r>
      <w:r w:rsidR="00403FD9" w:rsidRPr="00B30A72">
        <w:rPr>
          <w:rFonts w:ascii="Times New Roman" w:hAnsi="Times New Roman" w:cs="Times New Roman"/>
          <w:bCs/>
          <w:sz w:val="24"/>
          <w:szCs w:val="24"/>
        </w:rPr>
        <w:t>ise</w:t>
      </w:r>
      <w:r w:rsidR="006F3A6C" w:rsidRPr="00B30A72">
        <w:rPr>
          <w:rFonts w:ascii="Times New Roman" w:hAnsi="Times New Roman" w:cs="Times New Roman"/>
          <w:bCs/>
          <w:sz w:val="24"/>
          <w:szCs w:val="24"/>
        </w:rPr>
        <w:t xml:space="preserve"> and liberal</w:t>
      </w:r>
      <w:r w:rsidR="00403FD9" w:rsidRPr="00B30A72">
        <w:rPr>
          <w:rFonts w:ascii="Times New Roman" w:hAnsi="Times New Roman" w:cs="Times New Roman"/>
          <w:bCs/>
          <w:sz w:val="24"/>
          <w:szCs w:val="24"/>
        </w:rPr>
        <w:t>ise</w:t>
      </w:r>
      <w:r w:rsidR="006F3A6C" w:rsidRPr="00B30A72">
        <w:rPr>
          <w:rFonts w:ascii="Times New Roman" w:hAnsi="Times New Roman" w:cs="Times New Roman"/>
          <w:bCs/>
          <w:sz w:val="24"/>
          <w:szCs w:val="24"/>
        </w:rPr>
        <w:t xml:space="preserve"> the economy </w:t>
      </w:r>
      <w:r w:rsidR="00D664E4" w:rsidRPr="00B30A72">
        <w:rPr>
          <w:rFonts w:ascii="Times New Roman" w:hAnsi="Times New Roman" w:cs="Times New Roman"/>
          <w:bCs/>
          <w:sz w:val="24"/>
          <w:szCs w:val="24"/>
        </w:rPr>
        <w:t xml:space="preserve">not </w:t>
      </w:r>
      <w:r w:rsidR="0023687D" w:rsidRPr="00B30A72">
        <w:rPr>
          <w:rFonts w:ascii="Times New Roman" w:hAnsi="Times New Roman" w:cs="Times New Roman"/>
          <w:bCs/>
          <w:sz w:val="24"/>
          <w:szCs w:val="24"/>
        </w:rPr>
        <w:t>only</w:t>
      </w:r>
      <w:r w:rsidR="00D664E4" w:rsidRPr="00B30A72">
        <w:rPr>
          <w:rFonts w:ascii="Times New Roman" w:hAnsi="Times New Roman" w:cs="Times New Roman"/>
          <w:bCs/>
          <w:sz w:val="24"/>
          <w:szCs w:val="24"/>
        </w:rPr>
        <w:t xml:space="preserve"> to woo donors but </w:t>
      </w:r>
      <w:r w:rsidR="000A06BF" w:rsidRPr="00B30A72">
        <w:rPr>
          <w:rFonts w:ascii="Times New Roman" w:hAnsi="Times New Roman" w:cs="Times New Roman"/>
          <w:bCs/>
          <w:sz w:val="24"/>
          <w:szCs w:val="24"/>
        </w:rPr>
        <w:t>also</w:t>
      </w:r>
      <w:r w:rsidR="00D664E4" w:rsidRPr="00B30A72">
        <w:rPr>
          <w:rFonts w:ascii="Times New Roman" w:hAnsi="Times New Roman" w:cs="Times New Roman"/>
          <w:bCs/>
          <w:sz w:val="24"/>
          <w:szCs w:val="24"/>
        </w:rPr>
        <w:t xml:space="preserve"> because </w:t>
      </w:r>
      <w:r w:rsidR="00073CE6" w:rsidRPr="00B30A72">
        <w:rPr>
          <w:rFonts w:ascii="Times New Roman" w:hAnsi="Times New Roman" w:cs="Times New Roman"/>
          <w:bCs/>
          <w:sz w:val="24"/>
          <w:szCs w:val="24"/>
        </w:rPr>
        <w:t>they</w:t>
      </w:r>
      <w:r w:rsidR="006F3A6C" w:rsidRPr="00B30A72">
        <w:rPr>
          <w:rFonts w:ascii="Times New Roman" w:hAnsi="Times New Roman" w:cs="Times New Roman"/>
          <w:bCs/>
          <w:sz w:val="24"/>
          <w:szCs w:val="24"/>
        </w:rPr>
        <w:t xml:space="preserve"> </w:t>
      </w:r>
      <w:r w:rsidR="00907C57">
        <w:rPr>
          <w:rFonts w:ascii="Times New Roman" w:hAnsi="Times New Roman" w:cs="Times New Roman"/>
          <w:bCs/>
          <w:sz w:val="24"/>
          <w:szCs w:val="24"/>
        </w:rPr>
        <w:t>considered these</w:t>
      </w:r>
      <w:r w:rsidR="000B685C" w:rsidRPr="00B30A72">
        <w:rPr>
          <w:rFonts w:ascii="Times New Roman" w:hAnsi="Times New Roman" w:cs="Times New Roman"/>
          <w:bCs/>
          <w:sz w:val="24"/>
          <w:szCs w:val="24"/>
        </w:rPr>
        <w:t xml:space="preserve"> reforms</w:t>
      </w:r>
      <w:r w:rsidR="006F3A6C" w:rsidRPr="00B30A72">
        <w:rPr>
          <w:rFonts w:ascii="Times New Roman" w:hAnsi="Times New Roman" w:cs="Times New Roman"/>
          <w:bCs/>
          <w:sz w:val="24"/>
          <w:szCs w:val="24"/>
        </w:rPr>
        <w:t xml:space="preserve"> </w:t>
      </w:r>
      <w:r w:rsidR="00907C57">
        <w:rPr>
          <w:rFonts w:ascii="Times New Roman" w:hAnsi="Times New Roman" w:cs="Times New Roman"/>
          <w:bCs/>
          <w:sz w:val="24"/>
          <w:szCs w:val="24"/>
        </w:rPr>
        <w:t xml:space="preserve">important </w:t>
      </w:r>
      <w:r w:rsidR="000B685C" w:rsidRPr="00B30A72">
        <w:rPr>
          <w:rFonts w:ascii="Times New Roman" w:hAnsi="Times New Roman" w:cs="Times New Roman"/>
          <w:bCs/>
          <w:sz w:val="24"/>
          <w:szCs w:val="24"/>
        </w:rPr>
        <w:t>to raise</w:t>
      </w:r>
      <w:r w:rsidR="006F3A6C" w:rsidRPr="00B30A72">
        <w:rPr>
          <w:rFonts w:ascii="Times New Roman" w:hAnsi="Times New Roman" w:cs="Times New Roman"/>
          <w:bCs/>
          <w:sz w:val="24"/>
          <w:szCs w:val="24"/>
        </w:rPr>
        <w:t xml:space="preserve"> private investment</w:t>
      </w:r>
      <w:r w:rsidR="00580278" w:rsidRPr="00B30A72">
        <w:rPr>
          <w:rFonts w:ascii="Times New Roman" w:hAnsi="Times New Roman" w:cs="Times New Roman"/>
          <w:bCs/>
          <w:sz w:val="24"/>
          <w:szCs w:val="24"/>
        </w:rPr>
        <w:t xml:space="preserve"> </w:t>
      </w:r>
      <w:r w:rsidR="00BA4480" w:rsidRPr="00B30A72">
        <w:rPr>
          <w:rFonts w:ascii="Times New Roman" w:hAnsi="Times New Roman" w:cs="Times New Roman"/>
          <w:bCs/>
          <w:sz w:val="24"/>
          <w:szCs w:val="24"/>
        </w:rPr>
        <w:fldChar w:fldCharType="begin"/>
      </w:r>
      <w:r w:rsidR="00644261">
        <w:rPr>
          <w:rFonts w:ascii="Times New Roman" w:hAnsi="Times New Roman" w:cs="Times New Roman"/>
          <w:bCs/>
          <w:sz w:val="24"/>
          <w:szCs w:val="24"/>
        </w:rPr>
        <w:instrText xml:space="preserve"> ADDIN EN.CITE &lt;EndNote&gt;&lt;Cite&gt;&lt;Author&gt;O&amp;apos;Brien&lt;/Author&gt;&lt;Year&gt;2001&lt;/Year&gt;&lt;RecNum&gt;1013&lt;/RecNum&gt;&lt;Pages&gt;469-532&lt;/Pages&gt;&lt;DisplayText&gt;(O&amp;apos;Brien &amp;amp; Ryan, 2001)&lt;/DisplayText&gt;&lt;record&gt;&lt;rec-number&gt;1013&lt;/rec-number&gt;&lt;foreign-keys&gt;&lt;key app="EN" db-id="9pzez5pegvtpr3e5adz5f2vnsaw9d5pt5vvz" timestamp="1404375596"&gt;1013&lt;/key&gt;&lt;/foreign-keys&gt;&lt;ref-type name="Book Section"&gt;5&lt;/ref-type&gt;&lt;contributors&gt;&lt;authors&gt;&lt;author&gt;O&amp;apos;Brien, Stephen&lt;/author&gt;&lt;author&gt;Ryan, Terry C.&lt;/author&gt;&lt;/authors&gt;&lt;secondary-authors&gt;&lt;author&gt;Devarajan, Shantayanan &lt;/author&gt;&lt;author&gt;Dollar, David R. &lt;/author&gt;&lt;author&gt;Holmgren, Torgny &lt;/author&gt;&lt;/secondary-authors&gt;&lt;/contributors&gt;&lt;titles&gt;&lt;title&gt;Kenya&lt;/title&gt;&lt;secondary-title&gt;Aid and reform in Africa. Lessons from ten case studies&lt;/secondary-title&gt;&lt;/titles&gt;&lt;pages&gt;469-532&lt;/pages&gt;&lt;dates&gt;&lt;year&gt;2001&lt;/year&gt;&lt;/dates&gt;&lt;pub-location&gt;Washington, DC&lt;/pub-location&gt;&lt;publisher&gt;World Bank&lt;/publisher&gt;&lt;urls&gt;&lt;/urls&gt;&lt;/record&gt;&lt;/Cite&gt;&lt;/EndNote&gt;</w:instrText>
      </w:r>
      <w:r w:rsidR="00BA4480" w:rsidRPr="00B30A72">
        <w:rPr>
          <w:rFonts w:ascii="Times New Roman" w:hAnsi="Times New Roman" w:cs="Times New Roman"/>
          <w:bCs/>
          <w:sz w:val="24"/>
          <w:szCs w:val="24"/>
        </w:rPr>
        <w:fldChar w:fldCharType="separate"/>
      </w:r>
      <w:r w:rsidR="008423D7">
        <w:rPr>
          <w:rFonts w:ascii="Times New Roman" w:hAnsi="Times New Roman" w:cs="Times New Roman"/>
          <w:bCs/>
          <w:noProof/>
          <w:sz w:val="24"/>
          <w:szCs w:val="24"/>
        </w:rPr>
        <w:t>(</w:t>
      </w:r>
      <w:hyperlink w:anchor="_ENREF_66" w:tooltip="O'Brien, 2001 #1013" w:history="1">
        <w:r w:rsidR="00AB06B3">
          <w:rPr>
            <w:rFonts w:ascii="Times New Roman" w:hAnsi="Times New Roman" w:cs="Times New Roman"/>
            <w:bCs/>
            <w:noProof/>
            <w:sz w:val="24"/>
            <w:szCs w:val="24"/>
          </w:rPr>
          <w:t>O'Brien &amp; Ryan, 2001</w:t>
        </w:r>
      </w:hyperlink>
      <w:r w:rsidR="008423D7">
        <w:rPr>
          <w:rFonts w:ascii="Times New Roman" w:hAnsi="Times New Roman" w:cs="Times New Roman"/>
          <w:bCs/>
          <w:noProof/>
          <w:sz w:val="24"/>
          <w:szCs w:val="24"/>
        </w:rPr>
        <w:t>)</w:t>
      </w:r>
      <w:r w:rsidR="00BA4480" w:rsidRPr="00B30A72">
        <w:rPr>
          <w:rFonts w:ascii="Times New Roman" w:hAnsi="Times New Roman" w:cs="Times New Roman"/>
          <w:bCs/>
          <w:sz w:val="24"/>
          <w:szCs w:val="24"/>
        </w:rPr>
        <w:fldChar w:fldCharType="end"/>
      </w:r>
      <w:r w:rsidR="006F3A6C" w:rsidRPr="00B30A72">
        <w:rPr>
          <w:rFonts w:ascii="Times New Roman" w:hAnsi="Times New Roman" w:cs="Times New Roman"/>
          <w:bCs/>
          <w:sz w:val="24"/>
          <w:szCs w:val="24"/>
        </w:rPr>
        <w:t>.</w:t>
      </w:r>
      <w:r w:rsidR="00C02D68" w:rsidRPr="00B30A72">
        <w:rPr>
          <w:rFonts w:ascii="Times New Roman" w:hAnsi="Times New Roman" w:cs="Times New Roman"/>
          <w:bCs/>
          <w:sz w:val="24"/>
          <w:szCs w:val="24"/>
        </w:rPr>
        <w:t xml:space="preserve"> </w:t>
      </w:r>
    </w:p>
    <w:p w:rsidR="00DE168C" w:rsidRPr="00B30A72" w:rsidRDefault="00907C57" w:rsidP="009353EA">
      <w:pPr>
        <w:pStyle w:val="Endnotentext"/>
        <w:spacing w:line="480" w:lineRule="auto"/>
        <w:jc w:val="both"/>
        <w:rPr>
          <w:rFonts w:ascii="Times New Roman" w:hAnsi="Times New Roman" w:cs="Times New Roman"/>
          <w:sz w:val="24"/>
          <w:szCs w:val="24"/>
        </w:rPr>
      </w:pPr>
      <w:r>
        <w:rPr>
          <w:rFonts w:ascii="Times New Roman" w:hAnsi="Times New Roman" w:cs="Times New Roman"/>
          <w:sz w:val="24"/>
          <w:szCs w:val="24"/>
        </w:rPr>
        <w:t>M</w:t>
      </w:r>
      <w:r w:rsidRPr="00B30A72">
        <w:rPr>
          <w:rFonts w:ascii="Times New Roman" w:hAnsi="Times New Roman" w:cs="Times New Roman"/>
          <w:sz w:val="24"/>
          <w:szCs w:val="24"/>
        </w:rPr>
        <w:t xml:space="preserve">ajor reforms of central bank policy </w:t>
      </w:r>
      <w:r>
        <w:rPr>
          <w:rFonts w:ascii="Times New Roman" w:hAnsi="Times New Roman" w:cs="Times New Roman"/>
          <w:sz w:val="24"/>
          <w:szCs w:val="24"/>
        </w:rPr>
        <w:t>began in</w:t>
      </w:r>
      <w:r w:rsidR="00223B8A" w:rsidRPr="00B30A72">
        <w:rPr>
          <w:rFonts w:ascii="Times New Roman" w:hAnsi="Times New Roman" w:cs="Times New Roman"/>
          <w:sz w:val="24"/>
          <w:szCs w:val="24"/>
        </w:rPr>
        <w:t xml:space="preserve"> the mid-</w:t>
      </w:r>
      <w:r w:rsidR="00C02D68" w:rsidRPr="00B30A72">
        <w:rPr>
          <w:rFonts w:ascii="Times New Roman" w:hAnsi="Times New Roman" w:cs="Times New Roman"/>
          <w:sz w:val="24"/>
          <w:szCs w:val="24"/>
        </w:rPr>
        <w:t xml:space="preserve">1980s. </w:t>
      </w:r>
      <w:r w:rsidR="00B13726" w:rsidRPr="00B30A72">
        <w:rPr>
          <w:rFonts w:ascii="Times New Roman" w:hAnsi="Times New Roman" w:cs="Times New Roman"/>
          <w:sz w:val="24"/>
          <w:szCs w:val="24"/>
        </w:rPr>
        <w:t xml:space="preserve">In particular, the CBK tightened </w:t>
      </w:r>
      <w:r w:rsidR="00223B8A" w:rsidRPr="00B30A72">
        <w:rPr>
          <w:rFonts w:ascii="Times New Roman" w:hAnsi="Times New Roman" w:cs="Times New Roman"/>
          <w:sz w:val="24"/>
          <w:szCs w:val="24"/>
        </w:rPr>
        <w:t xml:space="preserve">bank </w:t>
      </w:r>
      <w:r w:rsidR="00B13726" w:rsidRPr="00B30A72">
        <w:rPr>
          <w:rFonts w:ascii="Times New Roman" w:hAnsi="Times New Roman" w:cs="Times New Roman"/>
          <w:sz w:val="24"/>
          <w:szCs w:val="24"/>
        </w:rPr>
        <w:t xml:space="preserve">regulation </w:t>
      </w:r>
      <w:r w:rsidR="00223B8A" w:rsidRPr="00B30A72">
        <w:rPr>
          <w:rFonts w:ascii="Times New Roman" w:hAnsi="Times New Roman" w:cs="Times New Roman"/>
          <w:sz w:val="24"/>
          <w:szCs w:val="24"/>
        </w:rPr>
        <w:t>following</w:t>
      </w:r>
      <w:r w:rsidR="00B13726" w:rsidRPr="00B30A72">
        <w:rPr>
          <w:rFonts w:ascii="Times New Roman" w:hAnsi="Times New Roman" w:cs="Times New Roman"/>
          <w:sz w:val="24"/>
          <w:szCs w:val="24"/>
        </w:rPr>
        <w:t xml:space="preserve"> some bank failures because it considered financial instability an impediment for investment</w:t>
      </w:r>
      <w:r w:rsidR="00580278" w:rsidRPr="00B30A72">
        <w:rPr>
          <w:rFonts w:ascii="Times New Roman" w:hAnsi="Times New Roman" w:cs="Times New Roman"/>
          <w:sz w:val="24"/>
          <w:szCs w:val="24"/>
        </w:rPr>
        <w:t xml:space="preserve"> </w:t>
      </w:r>
      <w:r w:rsidR="00BA4480" w:rsidRPr="00B30A72">
        <w:rPr>
          <w:rFonts w:ascii="Times New Roman" w:hAnsi="Times New Roman" w:cs="Times New Roman"/>
          <w:sz w:val="24"/>
          <w:szCs w:val="24"/>
        </w:rPr>
        <w:fldChar w:fldCharType="begin"/>
      </w:r>
      <w:r w:rsidR="00D56CC6">
        <w:rPr>
          <w:rFonts w:ascii="Times New Roman" w:hAnsi="Times New Roman" w:cs="Times New Roman"/>
          <w:sz w:val="24"/>
          <w:szCs w:val="24"/>
        </w:rPr>
        <w:instrText xml:space="preserve"> ADDIN EN.CITE &lt;EndNote&gt;&lt;Cite&gt;&lt;Author&gt;Central Bank of Kenya&lt;/Author&gt;&lt;Year&gt;1986&lt;/Year&gt;&lt;RecNum&gt;1011&lt;/RecNum&gt;&lt;DisplayText&gt;(Central Bank of Kenya, 1986, World Bank, 1989)&lt;/DisplayText&gt;&lt;record&gt;&lt;rec-number&gt;1011&lt;/rec-number&gt;&lt;foreign-keys&gt;&lt;key app="EN" db-id="9pzez5pegvtpr3e5adz5f2vnsaw9d5pt5vvz" timestamp="1404330870"&gt;1011&lt;/key&gt;&lt;/foreign-keys&gt;&lt;ref-type name="Report"&gt;27&lt;/ref-type&gt;&lt;contributors&gt;&lt;authors&gt;&lt;author&gt;Central Bank of Kenya,&lt;/author&gt;&lt;/authors&gt;&lt;tertiary-authors&gt;&lt;author&gt;Central Bank of Kenya&lt;/author&gt;&lt;/tertiary-authors&gt;&lt;/contributors&gt;&lt;titles&gt;&lt;title&gt;Central Bank of Kenya. Its evolution, responsibilities and organization&lt;/title&gt;&lt;/titles&gt;&lt;dates&gt;&lt;year&gt;1986&lt;/year&gt;&lt;/dates&gt;&lt;pub-location&gt;Nairobi&lt;/pub-location&gt;&lt;publisher&gt;CBK&lt;/publisher&gt;&lt;urls&gt;&lt;/urls&gt;&lt;/record&gt;&lt;/Cite&gt;&lt;Cite&gt;&lt;Author&gt;World Bank&lt;/Author&gt;&lt;Year&gt;1989&lt;/Year&gt;&lt;RecNum&gt;1049&lt;/RecNum&gt;&lt;record&gt;&lt;rec-number&gt;1049&lt;/rec-number&gt;&lt;foreign-keys&gt;&lt;key app="EN" db-id="9pzez5pegvtpr3e5adz5f2vnsaw9d5pt5vvz" timestamp="1406026733"&gt;1049&lt;/key&gt;&lt;/foreign-keys&gt;&lt;ref-type name="Report"&gt;27&lt;/ref-type&gt;&lt;contributors&gt;&lt;authors&gt;&lt;author&gt;World Bank, &lt;/author&gt;&lt;/authors&gt;&lt;tertiary-authors&gt;&lt;author&gt;World Bank&lt;/author&gt;&lt;/tertiary-authors&gt;&lt;/contributors&gt;&lt;titles&gt;&lt;title&gt;Kenya - Financial Sector Adjustment Credit Project&lt;/title&gt;&lt;/titles&gt;&lt;dates&gt;&lt;year&gt;1989&lt;/year&gt;&lt;/dates&gt;&lt;pub-location&gt;Washington, DC&lt;/pub-location&gt;&lt;publisher&gt;World Bank&lt;/publisher&gt;&lt;urls&gt;&lt;/urls&gt;&lt;/record&gt;&lt;/Cite&gt;&lt;/EndNote&gt;</w:instrText>
      </w:r>
      <w:r w:rsidR="00BA4480" w:rsidRPr="00B30A72">
        <w:rPr>
          <w:rFonts w:ascii="Times New Roman" w:hAnsi="Times New Roman" w:cs="Times New Roman"/>
          <w:sz w:val="24"/>
          <w:szCs w:val="24"/>
        </w:rPr>
        <w:fldChar w:fldCharType="separate"/>
      </w:r>
      <w:r w:rsidR="00BC2AF7">
        <w:rPr>
          <w:rFonts w:ascii="Times New Roman" w:hAnsi="Times New Roman" w:cs="Times New Roman"/>
          <w:noProof/>
          <w:sz w:val="24"/>
          <w:szCs w:val="24"/>
        </w:rPr>
        <w:t>(</w:t>
      </w:r>
      <w:hyperlink w:anchor="_ENREF_13" w:tooltip="Central Bank of Kenya, 1986 #1011" w:history="1">
        <w:r w:rsidR="00AB06B3">
          <w:rPr>
            <w:rFonts w:ascii="Times New Roman" w:hAnsi="Times New Roman" w:cs="Times New Roman"/>
            <w:noProof/>
            <w:sz w:val="24"/>
            <w:szCs w:val="24"/>
          </w:rPr>
          <w:t>Central Bank of Kenya, 1986</w:t>
        </w:r>
      </w:hyperlink>
      <w:r w:rsidR="00BC2AF7">
        <w:rPr>
          <w:rFonts w:ascii="Times New Roman" w:hAnsi="Times New Roman" w:cs="Times New Roman"/>
          <w:noProof/>
          <w:sz w:val="24"/>
          <w:szCs w:val="24"/>
        </w:rPr>
        <w:t xml:space="preserve">, </w:t>
      </w:r>
      <w:hyperlink w:anchor="_ENREF_82" w:tooltip="World Bank, 1989 #1049" w:history="1">
        <w:r w:rsidR="00AB06B3">
          <w:rPr>
            <w:rFonts w:ascii="Times New Roman" w:hAnsi="Times New Roman" w:cs="Times New Roman"/>
            <w:noProof/>
            <w:sz w:val="24"/>
            <w:szCs w:val="24"/>
          </w:rPr>
          <w:t>World Bank, 1989</w:t>
        </w:r>
      </w:hyperlink>
      <w:r w:rsidR="00BC2AF7">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00B13726" w:rsidRPr="00B30A72">
        <w:rPr>
          <w:rFonts w:ascii="Times New Roman" w:hAnsi="Times New Roman" w:cs="Times New Roman"/>
          <w:sz w:val="24"/>
          <w:szCs w:val="24"/>
        </w:rPr>
        <w:t>. The CBK also supported government efforts to develop a private capital market and raised deposit rates to stimulate savings, displaying sensitivity to donors’ concerns for financial liberal</w:t>
      </w:r>
      <w:r w:rsidR="006C0773" w:rsidRPr="00B30A72">
        <w:rPr>
          <w:rFonts w:ascii="Times New Roman" w:hAnsi="Times New Roman" w:cs="Times New Roman"/>
          <w:sz w:val="24"/>
          <w:szCs w:val="24"/>
        </w:rPr>
        <w:t>i</w:t>
      </w:r>
      <w:r w:rsidR="00EB7578" w:rsidRPr="00B30A72">
        <w:rPr>
          <w:rFonts w:ascii="Times New Roman" w:hAnsi="Times New Roman" w:cs="Times New Roman"/>
          <w:sz w:val="24"/>
          <w:szCs w:val="24"/>
        </w:rPr>
        <w:t>s</w:t>
      </w:r>
      <w:r w:rsidR="006C0773" w:rsidRPr="00B30A72">
        <w:rPr>
          <w:rFonts w:ascii="Times New Roman" w:hAnsi="Times New Roman" w:cs="Times New Roman"/>
          <w:sz w:val="24"/>
          <w:szCs w:val="24"/>
        </w:rPr>
        <w:t>a</w:t>
      </w:r>
      <w:r w:rsidR="00B13726" w:rsidRPr="00B30A72">
        <w:rPr>
          <w:rFonts w:ascii="Times New Roman" w:hAnsi="Times New Roman" w:cs="Times New Roman"/>
          <w:sz w:val="24"/>
          <w:szCs w:val="24"/>
        </w:rPr>
        <w:t>tion and market-based allocation of resources.</w:t>
      </w:r>
      <w:r w:rsidR="00865D79" w:rsidRPr="00B30A72">
        <w:rPr>
          <w:rFonts w:ascii="Times New Roman" w:hAnsi="Times New Roman" w:cs="Times New Roman"/>
          <w:sz w:val="24"/>
          <w:szCs w:val="24"/>
        </w:rPr>
        <w:t xml:space="preserve"> </w:t>
      </w:r>
      <w:r w:rsidR="001B1AFE" w:rsidRPr="00B30A72">
        <w:rPr>
          <w:rFonts w:ascii="Times New Roman" w:hAnsi="Times New Roman" w:cs="Times New Roman"/>
          <w:sz w:val="24"/>
          <w:szCs w:val="24"/>
        </w:rPr>
        <w:t xml:space="preserve">Donors responded </w:t>
      </w:r>
      <w:r w:rsidR="00865D79" w:rsidRPr="00B30A72">
        <w:rPr>
          <w:rFonts w:ascii="Times New Roman" w:hAnsi="Times New Roman" w:cs="Times New Roman"/>
          <w:sz w:val="24"/>
          <w:szCs w:val="24"/>
        </w:rPr>
        <w:t>to the</w:t>
      </w:r>
      <w:r w:rsidR="001B1AFE" w:rsidRPr="00B30A72">
        <w:rPr>
          <w:rFonts w:ascii="Times New Roman" w:hAnsi="Times New Roman" w:cs="Times New Roman"/>
          <w:sz w:val="24"/>
          <w:szCs w:val="24"/>
        </w:rPr>
        <w:t xml:space="preserve"> progress in</w:t>
      </w:r>
      <w:r w:rsidR="00865D79" w:rsidRPr="00B30A72">
        <w:rPr>
          <w:rFonts w:ascii="Times New Roman" w:hAnsi="Times New Roman" w:cs="Times New Roman"/>
          <w:sz w:val="24"/>
          <w:szCs w:val="24"/>
        </w:rPr>
        <w:t xml:space="preserve"> </w:t>
      </w:r>
      <w:r w:rsidR="00DE168C" w:rsidRPr="00B30A72">
        <w:rPr>
          <w:rFonts w:ascii="Times New Roman" w:hAnsi="Times New Roman" w:cs="Times New Roman"/>
          <w:sz w:val="24"/>
          <w:szCs w:val="24"/>
        </w:rPr>
        <w:t>reform</w:t>
      </w:r>
      <w:r w:rsidR="00865D79" w:rsidRPr="00B30A72">
        <w:rPr>
          <w:rFonts w:ascii="Times New Roman" w:hAnsi="Times New Roman" w:cs="Times New Roman"/>
          <w:sz w:val="24"/>
          <w:szCs w:val="24"/>
        </w:rPr>
        <w:t xml:space="preserve"> </w:t>
      </w:r>
      <w:r w:rsidR="001B1AFE" w:rsidRPr="00B30A72">
        <w:rPr>
          <w:rFonts w:ascii="Times New Roman" w:hAnsi="Times New Roman" w:cs="Times New Roman"/>
          <w:sz w:val="24"/>
          <w:szCs w:val="24"/>
        </w:rPr>
        <w:t>by raising ODA, which amounted to 14</w:t>
      </w:r>
      <w:r w:rsidR="00156C9B" w:rsidRPr="00B30A72">
        <w:rPr>
          <w:rFonts w:ascii="Times New Roman" w:hAnsi="Times New Roman" w:cs="Times New Roman"/>
          <w:sz w:val="24"/>
          <w:szCs w:val="24"/>
        </w:rPr>
        <w:t xml:space="preserve"> per cent</w:t>
      </w:r>
      <w:r w:rsidR="001B1AFE" w:rsidRPr="00B30A72">
        <w:rPr>
          <w:rFonts w:ascii="Times New Roman" w:hAnsi="Times New Roman" w:cs="Times New Roman"/>
          <w:sz w:val="24"/>
          <w:szCs w:val="24"/>
        </w:rPr>
        <w:t xml:space="preserve"> of GNI at the peak in 1990</w:t>
      </w:r>
      <w:r w:rsidR="00865D79" w:rsidRPr="00B30A72">
        <w:rPr>
          <w:rFonts w:ascii="Times New Roman" w:hAnsi="Times New Roman" w:cs="Times New Roman"/>
          <w:sz w:val="24"/>
          <w:szCs w:val="24"/>
        </w:rPr>
        <w:t xml:space="preserve">. </w:t>
      </w:r>
      <w:r w:rsidR="001B1AFE" w:rsidRPr="00B30A72">
        <w:rPr>
          <w:rFonts w:ascii="Times New Roman" w:hAnsi="Times New Roman" w:cs="Times New Roman"/>
          <w:sz w:val="24"/>
          <w:szCs w:val="24"/>
        </w:rPr>
        <w:t xml:space="preserve">In addition, </w:t>
      </w:r>
      <w:r w:rsidR="00865D79" w:rsidRPr="00B30A72">
        <w:rPr>
          <w:rFonts w:ascii="Times New Roman" w:hAnsi="Times New Roman" w:cs="Times New Roman"/>
          <w:sz w:val="24"/>
          <w:szCs w:val="24"/>
        </w:rPr>
        <w:t>the IMF</w:t>
      </w:r>
      <w:r w:rsidR="00223B8A" w:rsidRPr="00B30A72">
        <w:rPr>
          <w:rFonts w:ascii="Times New Roman" w:hAnsi="Times New Roman" w:cs="Times New Roman"/>
          <w:sz w:val="24"/>
          <w:szCs w:val="24"/>
        </w:rPr>
        <w:t xml:space="preserve"> </w:t>
      </w:r>
      <w:r w:rsidR="00865D79" w:rsidRPr="00B30A72">
        <w:rPr>
          <w:rFonts w:ascii="Times New Roman" w:hAnsi="Times New Roman" w:cs="Times New Roman"/>
          <w:sz w:val="24"/>
          <w:szCs w:val="24"/>
        </w:rPr>
        <w:t xml:space="preserve">offered </w:t>
      </w:r>
      <w:r w:rsidR="00EE37BB" w:rsidRPr="00B30A72">
        <w:rPr>
          <w:rFonts w:ascii="Times New Roman" w:hAnsi="Times New Roman" w:cs="Times New Roman"/>
          <w:sz w:val="24"/>
          <w:szCs w:val="24"/>
        </w:rPr>
        <w:t>significant financing for structural adjustment</w:t>
      </w:r>
      <w:r w:rsidR="001B1AFE" w:rsidRPr="00B30A72">
        <w:rPr>
          <w:rFonts w:ascii="Times New Roman" w:hAnsi="Times New Roman" w:cs="Times New Roman"/>
          <w:sz w:val="24"/>
          <w:szCs w:val="24"/>
        </w:rPr>
        <w:t xml:space="preserve"> between 1985 and 1989</w:t>
      </w:r>
      <w:r w:rsidR="00865D79" w:rsidRPr="00B30A72">
        <w:rPr>
          <w:rFonts w:ascii="Times New Roman" w:hAnsi="Times New Roman" w:cs="Times New Roman"/>
          <w:sz w:val="24"/>
          <w:szCs w:val="24"/>
        </w:rPr>
        <w:t xml:space="preserve">. </w:t>
      </w:r>
    </w:p>
    <w:p w:rsidR="007D26FF" w:rsidRPr="00B30A72" w:rsidRDefault="007D26FF" w:rsidP="009353EA">
      <w:pPr>
        <w:pStyle w:val="Endnotentext"/>
        <w:spacing w:line="480" w:lineRule="auto"/>
        <w:jc w:val="both"/>
        <w:rPr>
          <w:rFonts w:ascii="Times-Roman" w:hAnsi="Times-Roman" w:cs="Times-Roman"/>
          <w:sz w:val="24"/>
          <w:szCs w:val="24"/>
        </w:rPr>
      </w:pPr>
      <w:r w:rsidRPr="00B30A72">
        <w:rPr>
          <w:rFonts w:ascii="Times New Roman" w:hAnsi="Times New Roman" w:cs="Times New Roman"/>
          <w:sz w:val="24"/>
          <w:szCs w:val="24"/>
        </w:rPr>
        <w:t xml:space="preserve">From the late 1980s onwards, however, the government, led by President Daniel Arap Moi, began to pursue a parallel strategy: While the regime continued to pursue reforms, it also increased efforts to dispense patronage to its political supporters to consolidate its power </w:t>
      </w:r>
      <w:r w:rsidR="00BA4480" w:rsidRPr="00B30A72">
        <w:rPr>
          <w:rFonts w:ascii="Times New Roman" w:hAnsi="Times New Roman" w:cs="Times New Roman"/>
          <w:sz w:val="24"/>
          <w:szCs w:val="24"/>
        </w:rPr>
        <w:fldChar w:fldCharType="begin"/>
      </w:r>
      <w:r w:rsidR="00644261">
        <w:rPr>
          <w:rFonts w:ascii="Times New Roman" w:hAnsi="Times New Roman" w:cs="Times New Roman"/>
          <w:sz w:val="24"/>
          <w:szCs w:val="24"/>
        </w:rPr>
        <w:instrText xml:space="preserve"> ADDIN EN.CITE &lt;EndNote&gt;&lt;Cite&gt;&lt;Author&gt;Throup&lt;/Author&gt;&lt;Year&gt;1998&lt;/Year&gt;&lt;RecNum&gt;1015&lt;/RecNum&gt;&lt;DisplayText&gt;(Throup &amp;amp; Hornsby, 1998)&lt;/DisplayText&gt;&lt;record&gt;&lt;rec-number&gt;1015&lt;/rec-number&gt;&lt;foreign-keys&gt;&lt;key app="EN" db-id="9pzez5pegvtpr3e5adz5f2vnsaw9d5pt5vvz" timestamp="1404507688"&gt;1015&lt;/key&gt;&lt;/foreign-keys&gt;&lt;ref-type name="Book"&gt;6&lt;/ref-type&gt;&lt;contributors&gt;&lt;authors&gt;&lt;author&gt;Throup, David&lt;/author&gt;&lt;author&gt;Hornsby, Charles&lt;/author&gt;&lt;/authors&gt;&lt;/contributors&gt;&lt;titles&gt;&lt;title&gt;Multi-party politics in Kenya: The Kenyatta and Moi States and the triumph of the system in the 1992 election&lt;/title&gt;&lt;/titles&gt;&lt;dates&gt;&lt;year&gt;1998&lt;/year&gt;&lt;/dates&gt;&lt;pub-location&gt;Oxford&lt;/pub-location&gt;&lt;publisher&gt;James Currey&lt;/publisher&gt;&lt;isbn&gt;0821412078&lt;/isbn&gt;&lt;urls&gt;&lt;/urls&gt;&lt;/record&gt;&lt;/Cite&gt;&lt;/EndNote&gt;</w:instrText>
      </w:r>
      <w:r w:rsidR="00BA4480" w:rsidRPr="00B30A72">
        <w:rPr>
          <w:rFonts w:ascii="Times New Roman" w:hAnsi="Times New Roman" w:cs="Times New Roman"/>
          <w:sz w:val="24"/>
          <w:szCs w:val="24"/>
        </w:rPr>
        <w:fldChar w:fldCharType="separate"/>
      </w:r>
      <w:r w:rsidR="004652C7" w:rsidRPr="00B30A72">
        <w:rPr>
          <w:rFonts w:ascii="Times New Roman" w:hAnsi="Times New Roman" w:cs="Times New Roman"/>
          <w:noProof/>
          <w:sz w:val="24"/>
          <w:szCs w:val="24"/>
        </w:rPr>
        <w:t>(</w:t>
      </w:r>
      <w:hyperlink w:anchor="_ENREF_75" w:tooltip="Throup, 1998 #1015" w:history="1">
        <w:r w:rsidR="00AB06B3" w:rsidRPr="00B30A72">
          <w:rPr>
            <w:rFonts w:ascii="Times New Roman" w:hAnsi="Times New Roman" w:cs="Times New Roman"/>
            <w:noProof/>
            <w:sz w:val="24"/>
            <w:szCs w:val="24"/>
          </w:rPr>
          <w:t>Throup &amp; Hornsby, 1998</w:t>
        </w:r>
      </w:hyperlink>
      <w:r w:rsidR="004652C7" w:rsidRPr="00B30A72">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Pr="00B30A72">
        <w:rPr>
          <w:rFonts w:ascii="Times New Roman" w:hAnsi="Times New Roman" w:cs="Times New Roman"/>
          <w:sz w:val="24"/>
          <w:szCs w:val="24"/>
        </w:rPr>
        <w:t>. The CBK, for instance, both continued to fulfil some of the conditions imposed by the IMF and the World Bank in exchange for aid, such as the liberali</w:t>
      </w:r>
      <w:r w:rsidR="00EB7578" w:rsidRPr="00B30A72">
        <w:rPr>
          <w:rFonts w:ascii="Times New Roman" w:hAnsi="Times New Roman" w:cs="Times New Roman"/>
          <w:sz w:val="24"/>
          <w:szCs w:val="24"/>
        </w:rPr>
        <w:t>s</w:t>
      </w:r>
      <w:r w:rsidRPr="00B30A72">
        <w:rPr>
          <w:rFonts w:ascii="Times New Roman" w:hAnsi="Times New Roman" w:cs="Times New Roman"/>
          <w:sz w:val="24"/>
          <w:szCs w:val="24"/>
        </w:rPr>
        <w:t xml:space="preserve">ation of interest rates, and fuelled Moi’s system of patronage and corruption by expanding finance. </w:t>
      </w:r>
      <w:r w:rsidRPr="00B30A72">
        <w:rPr>
          <w:rFonts w:ascii="Times-Roman" w:hAnsi="Times-Roman" w:cs="Times-Roman"/>
          <w:sz w:val="24"/>
          <w:szCs w:val="24"/>
        </w:rPr>
        <w:t xml:space="preserve">For instance, the CBK became involved in several </w:t>
      </w:r>
      <w:r w:rsidR="00941F70" w:rsidRPr="00B30A72">
        <w:rPr>
          <w:rFonts w:ascii="Times-Roman" w:hAnsi="Times-Roman" w:cs="Times-Roman"/>
          <w:sz w:val="24"/>
          <w:szCs w:val="24"/>
        </w:rPr>
        <w:t xml:space="preserve">large-scale </w:t>
      </w:r>
      <w:r w:rsidRPr="00B30A72">
        <w:rPr>
          <w:rFonts w:ascii="Times-Roman" w:hAnsi="Times-Roman" w:cs="Times-Roman"/>
          <w:sz w:val="24"/>
          <w:szCs w:val="24"/>
        </w:rPr>
        <w:t>corruption scandals</w:t>
      </w:r>
      <w:r w:rsidR="00941F70" w:rsidRPr="00B30A72">
        <w:rPr>
          <w:rFonts w:ascii="Times-Roman" w:hAnsi="Times-Roman" w:cs="Times-Roman"/>
          <w:sz w:val="24"/>
          <w:szCs w:val="24"/>
        </w:rPr>
        <w:t>, th</w:t>
      </w:r>
      <w:r w:rsidRPr="00B30A72">
        <w:rPr>
          <w:rFonts w:ascii="Times-Roman" w:hAnsi="Times-Roman" w:cs="Times-Roman"/>
          <w:sz w:val="24"/>
          <w:szCs w:val="24"/>
        </w:rPr>
        <w:t xml:space="preserve">e most notorious </w:t>
      </w:r>
      <w:r w:rsidR="00941F70" w:rsidRPr="00B30A72">
        <w:rPr>
          <w:rFonts w:ascii="Times-Roman" w:hAnsi="Times-Roman" w:cs="Times-Roman"/>
          <w:sz w:val="24"/>
          <w:szCs w:val="24"/>
        </w:rPr>
        <w:t>of which</w:t>
      </w:r>
      <w:r w:rsidRPr="00B30A72">
        <w:rPr>
          <w:rFonts w:ascii="Times-Roman" w:hAnsi="Times-Roman" w:cs="Times-Roman"/>
          <w:sz w:val="24"/>
          <w:szCs w:val="24"/>
        </w:rPr>
        <w:t xml:space="preserve"> was the Goldenberg affair</w:t>
      </w:r>
      <w:r w:rsidR="00941F70" w:rsidRPr="00B30A72">
        <w:rPr>
          <w:rFonts w:ascii="Times-Roman" w:hAnsi="Times-Roman" w:cs="Times-Roman"/>
          <w:sz w:val="24"/>
          <w:szCs w:val="24"/>
        </w:rPr>
        <w:t xml:space="preserve">. In addition, </w:t>
      </w:r>
      <w:r w:rsidRPr="00B30A72">
        <w:rPr>
          <w:rFonts w:ascii="Times-Roman" w:hAnsi="Times-Roman" w:cs="Times-Roman"/>
          <w:sz w:val="24"/>
          <w:szCs w:val="24"/>
        </w:rPr>
        <w:t xml:space="preserve">the CBK </w:t>
      </w:r>
      <w:r w:rsidRPr="00B30A72">
        <w:rPr>
          <w:rFonts w:ascii="Times-Roman" w:hAnsi="Times-Roman" w:cs="Times-Roman"/>
          <w:sz w:val="24"/>
          <w:szCs w:val="24"/>
        </w:rPr>
        <w:lastRenderedPageBreak/>
        <w:t xml:space="preserve">protected so-called </w:t>
      </w:r>
      <w:r w:rsidR="00377595" w:rsidRPr="00B30A72">
        <w:rPr>
          <w:rFonts w:ascii="Times-Roman" w:hAnsi="Times-Roman" w:cs="Times-Roman"/>
          <w:sz w:val="24"/>
          <w:szCs w:val="24"/>
        </w:rPr>
        <w:t>political banks</w:t>
      </w:r>
      <w:r w:rsidRPr="00B30A72">
        <w:rPr>
          <w:rFonts w:ascii="Times-Roman" w:hAnsi="Times-Roman" w:cs="Times-Roman"/>
          <w:sz w:val="24"/>
          <w:szCs w:val="24"/>
        </w:rPr>
        <w:t xml:space="preserve">, which were </w:t>
      </w:r>
      <w:r w:rsidR="00567B62" w:rsidRPr="00B30A72">
        <w:rPr>
          <w:rFonts w:ascii="Times-Roman" w:hAnsi="Times-Roman" w:cs="Times-Roman"/>
          <w:sz w:val="24"/>
          <w:szCs w:val="24"/>
        </w:rPr>
        <w:t>banks</w:t>
      </w:r>
      <w:r w:rsidRPr="00B30A72">
        <w:rPr>
          <w:rFonts w:ascii="Times-Roman" w:hAnsi="Times-Roman" w:cs="Times-Roman"/>
          <w:sz w:val="24"/>
          <w:szCs w:val="24"/>
        </w:rPr>
        <w:t xml:space="preserve"> owned by politicians or individuals with political connections</w:t>
      </w:r>
      <w:r w:rsidR="00941F70" w:rsidRPr="00B30A72">
        <w:rPr>
          <w:rFonts w:ascii="Times-Roman" w:hAnsi="Times-Roman" w:cs="Times-Roman"/>
          <w:sz w:val="24"/>
          <w:szCs w:val="24"/>
        </w:rPr>
        <w:t>, at the expense of stability</w:t>
      </w:r>
      <w:r w:rsidRPr="00B30A72">
        <w:rPr>
          <w:rFonts w:ascii="Times-Roman" w:hAnsi="Times-Roman" w:cs="Times-Roman"/>
          <w:sz w:val="24"/>
          <w:szCs w:val="24"/>
        </w:rPr>
        <w:t>.</w:t>
      </w:r>
      <w:r w:rsidR="00734532" w:rsidRPr="00B30A72">
        <w:rPr>
          <w:rFonts w:ascii="Times-Roman" w:hAnsi="Times-Roman" w:cs="Times-Roman"/>
          <w:sz w:val="24"/>
          <w:szCs w:val="24"/>
        </w:rPr>
        <w:t xml:space="preserve"> Specifically, t</w:t>
      </w:r>
      <w:r w:rsidRPr="00B30A72">
        <w:rPr>
          <w:rFonts w:ascii="Times-Roman" w:hAnsi="Times-Roman" w:cs="Times-Roman"/>
          <w:sz w:val="24"/>
          <w:szCs w:val="24"/>
        </w:rPr>
        <w:t>he CBK lent large sums to political banks which, in turn, lent them on to politicians for purposes such as election campaign financing</w:t>
      </w:r>
      <w:r w:rsidRPr="00B30A72">
        <w:rPr>
          <w:rFonts w:ascii="Times New Roman" w:hAnsi="Times New Roman" w:cs="Times New Roman"/>
          <w:sz w:val="24"/>
          <w:szCs w:val="24"/>
        </w:rPr>
        <w:t xml:space="preserve"> </w:t>
      </w:r>
      <w:r w:rsidR="00BA4480" w:rsidRPr="00B30A72">
        <w:rPr>
          <w:rFonts w:ascii="Times New Roman" w:hAnsi="Times New Roman" w:cs="Times New Roman"/>
          <w:sz w:val="24"/>
          <w:szCs w:val="24"/>
        </w:rPr>
        <w:fldChar w:fldCharType="begin"/>
      </w:r>
      <w:r w:rsidR="00644261">
        <w:rPr>
          <w:rFonts w:ascii="Times New Roman" w:hAnsi="Times New Roman" w:cs="Times New Roman"/>
          <w:sz w:val="24"/>
          <w:szCs w:val="24"/>
        </w:rPr>
        <w:instrText xml:space="preserve"> ADDIN EN.CITE &lt;EndNote&gt;&lt;Cite&gt;&lt;Author&gt;Brownbridge&lt;/Author&gt;&lt;Year&gt;1998&lt;/Year&gt;&lt;RecNum&gt;211&lt;/RecNum&gt;&lt;Pages&gt;79-102&lt;/Pages&gt;&lt;DisplayText&gt;(Brownbridge, 1998, Throup &amp;amp; Hornsby, 1998, pp. 562-563)&lt;/DisplayText&gt;&lt;record&gt;&lt;rec-number&gt;211&lt;/rec-number&gt;&lt;foreign-keys&gt;&lt;key app="EN" db-id="9pzez5pegvtpr3e5adz5f2vnsaw9d5pt5vvz" timestamp="0"&gt;211&lt;/key&gt;&lt;/foreign-keys&gt;&lt;ref-type name="Book Section"&gt;5&lt;/ref-type&gt;&lt;contributors&gt;&lt;authors&gt;&lt;author&gt;Brownbridge, Martin&lt;/author&gt;&lt;/authors&gt;&lt;secondary-authors&gt;&lt;author&gt;Brownbridge, Martin &lt;/author&gt;&lt;author&gt;Harvey, Charles &lt;/author&gt;&lt;author&gt;Fritz Gockel, Augustine &lt;/author&gt;&lt;/secondary-authors&gt;&lt;/contributors&gt;&lt;titles&gt;&lt;title&gt;Government policies and development of banking in Kenya&lt;/title&gt;&lt;secondary-title&gt;Banking in Africa: The impact of financial sector reform since independence&lt;/secondary-title&gt;&lt;/titles&gt;&lt;pages&gt;79-102&lt;/pages&gt;&lt;dates&gt;&lt;year&gt;1998&lt;/year&gt;&lt;/dates&gt;&lt;pub-location&gt;Oxford and Trenton, NJ&lt;/pub-location&gt;&lt;publisher&gt;James Currey and Africa World Press&lt;/publisher&gt;&lt;urls&gt;&lt;/urls&gt;&lt;/record&gt;&lt;/Cite&gt;&lt;Cite&gt;&lt;Author&gt;Throup&lt;/Author&gt;&lt;Year&gt;1998&lt;/Year&gt;&lt;RecNum&gt;1015&lt;/RecNum&gt;&lt;Suffix&gt;`, pp. 562-563&lt;/Suffix&gt;&lt;record&gt;&lt;rec-number&gt;1015&lt;/rec-number&gt;&lt;foreign-keys&gt;&lt;key app="EN" db-id="9pzez5pegvtpr3e5adz5f2vnsaw9d5pt5vvz" timestamp="1404507688"&gt;1015&lt;/key&gt;&lt;/foreign-keys&gt;&lt;ref-type name="Book"&gt;6&lt;/ref-type&gt;&lt;contributors&gt;&lt;authors&gt;&lt;author&gt;Throup, David&lt;/author&gt;&lt;author&gt;Hornsby, Charles&lt;/author&gt;&lt;/authors&gt;&lt;/contributors&gt;&lt;titles&gt;&lt;title&gt;Multi-party politics in Kenya: The Kenyatta and Moi States and the triumph of the system in the 1992 election&lt;/title&gt;&lt;/titles&gt;&lt;dates&gt;&lt;year&gt;1998&lt;/year&gt;&lt;/dates&gt;&lt;pub-location&gt;Oxford&lt;/pub-location&gt;&lt;publisher&gt;James Currey&lt;/publisher&gt;&lt;isbn&gt;0821412078&lt;/isbn&gt;&lt;urls&gt;&lt;/urls&gt;&lt;/record&gt;&lt;/Cite&gt;&lt;/EndNote&gt;</w:instrText>
      </w:r>
      <w:r w:rsidR="00BA4480" w:rsidRPr="00B30A72">
        <w:rPr>
          <w:rFonts w:ascii="Times New Roman" w:hAnsi="Times New Roman" w:cs="Times New Roman"/>
          <w:sz w:val="24"/>
          <w:szCs w:val="24"/>
        </w:rPr>
        <w:fldChar w:fldCharType="separate"/>
      </w:r>
      <w:r w:rsidR="00FC46E6">
        <w:rPr>
          <w:rFonts w:ascii="Times New Roman" w:hAnsi="Times New Roman" w:cs="Times New Roman"/>
          <w:noProof/>
          <w:sz w:val="24"/>
          <w:szCs w:val="24"/>
        </w:rPr>
        <w:t>(</w:t>
      </w:r>
      <w:hyperlink w:anchor="_ENREF_10" w:tooltip="Brownbridge, 1998 #211" w:history="1">
        <w:r w:rsidR="00AB06B3">
          <w:rPr>
            <w:rFonts w:ascii="Times New Roman" w:hAnsi="Times New Roman" w:cs="Times New Roman"/>
            <w:noProof/>
            <w:sz w:val="24"/>
            <w:szCs w:val="24"/>
          </w:rPr>
          <w:t>Brownbridge, 1998</w:t>
        </w:r>
      </w:hyperlink>
      <w:r w:rsidR="00FC46E6">
        <w:rPr>
          <w:rFonts w:ascii="Times New Roman" w:hAnsi="Times New Roman" w:cs="Times New Roman"/>
          <w:noProof/>
          <w:sz w:val="24"/>
          <w:szCs w:val="24"/>
        </w:rPr>
        <w:t xml:space="preserve">, </w:t>
      </w:r>
      <w:hyperlink w:anchor="_ENREF_75" w:tooltip="Throup, 1998 #1015" w:history="1">
        <w:r w:rsidR="00AB06B3">
          <w:rPr>
            <w:rFonts w:ascii="Times New Roman" w:hAnsi="Times New Roman" w:cs="Times New Roman"/>
            <w:noProof/>
            <w:sz w:val="24"/>
            <w:szCs w:val="24"/>
          </w:rPr>
          <w:t>Throup &amp; Hornsby, 1998, pp. 562-563</w:t>
        </w:r>
      </w:hyperlink>
      <w:r w:rsidR="00FC46E6">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Pr="00B30A72">
        <w:rPr>
          <w:rFonts w:ascii="Times New Roman" w:hAnsi="Times New Roman" w:cs="Times New Roman"/>
          <w:sz w:val="24"/>
          <w:szCs w:val="24"/>
        </w:rPr>
        <w:t xml:space="preserve">. </w:t>
      </w:r>
      <w:r w:rsidRPr="00B30A72">
        <w:rPr>
          <w:rFonts w:ascii="Times-Roman" w:hAnsi="Times-Roman" w:cs="Times-Roman"/>
          <w:sz w:val="24"/>
          <w:szCs w:val="24"/>
        </w:rPr>
        <w:t>Moreover, when in the early 1990s many political banks became insolvent due to mismanagement, the CBK delayed the</w:t>
      </w:r>
      <w:r w:rsidR="00EB7578" w:rsidRPr="00B30A72">
        <w:rPr>
          <w:rFonts w:ascii="Times-Roman" w:hAnsi="Times-Roman" w:cs="Times-Roman"/>
          <w:sz w:val="24"/>
          <w:szCs w:val="24"/>
        </w:rPr>
        <w:t>ir</w:t>
      </w:r>
      <w:r w:rsidRPr="00B30A72">
        <w:rPr>
          <w:rFonts w:ascii="Times-Roman" w:hAnsi="Times-Roman" w:cs="Times-Roman"/>
          <w:sz w:val="24"/>
          <w:szCs w:val="24"/>
        </w:rPr>
        <w:t xml:space="preserve"> restructuring by allowing them to circumvent regulation and providing financial assistance </w:t>
      </w:r>
      <w:r w:rsidR="00BA4480" w:rsidRPr="00B30A72">
        <w:rPr>
          <w:rFonts w:ascii="Times-Roman" w:hAnsi="Times-Roman" w:cs="Times-Roman"/>
          <w:sz w:val="24"/>
          <w:szCs w:val="24"/>
        </w:rPr>
        <w:fldChar w:fldCharType="begin"/>
      </w:r>
      <w:r w:rsidR="00644261">
        <w:rPr>
          <w:rFonts w:ascii="Times-Roman" w:hAnsi="Times-Roman" w:cs="Times-Roman"/>
          <w:sz w:val="24"/>
          <w:szCs w:val="24"/>
        </w:rPr>
        <w:instrText xml:space="preserve"> ADDIN EN.CITE &lt;EndNote&gt;&lt;Cite&gt;&lt;Author&gt;Brownbridge&lt;/Author&gt;&lt;Year&gt;1998&lt;/Year&gt;&lt;RecNum&gt;211&lt;/RecNum&gt;&lt;DisplayText&gt;(Brownbridge, 1998, O&amp;apos;Brien &amp;amp; Ryan, 2001, pp. 497)&lt;/DisplayText&gt;&lt;record&gt;&lt;rec-number&gt;211&lt;/rec-number&gt;&lt;foreign-keys&gt;&lt;key app="EN" db-id="9pzez5pegvtpr3e5adz5f2vnsaw9d5pt5vvz" timestamp="0"&gt;211&lt;/key&gt;&lt;/foreign-keys&gt;&lt;ref-type name="Book Section"&gt;5&lt;/ref-type&gt;&lt;contributors&gt;&lt;authors&gt;&lt;author&gt;Brownbridge, Martin&lt;/author&gt;&lt;/authors&gt;&lt;secondary-authors&gt;&lt;author&gt;Brownbridge, Martin &lt;/author&gt;&lt;author&gt;Harvey, Charles &lt;/author&gt;&lt;author&gt;Fritz Gockel, Augustine &lt;/author&gt;&lt;/secondary-authors&gt;&lt;/contributors&gt;&lt;titles&gt;&lt;title&gt;Government policies and development of banking in Kenya&lt;/title&gt;&lt;secondary-title&gt;Banking in Africa: The impact of financial sector reform since independence&lt;/secondary-title&gt;&lt;/titles&gt;&lt;pages&gt;79-102&lt;/pages&gt;&lt;dates&gt;&lt;year&gt;1998&lt;/year&gt;&lt;/dates&gt;&lt;pub-location&gt;Oxford and Trenton, NJ&lt;/pub-location&gt;&lt;publisher&gt;James Currey and Africa World Press&lt;/publisher&gt;&lt;urls&gt;&lt;/urls&gt;&lt;/record&gt;&lt;/Cite&gt;&lt;Cite&gt;&lt;Author&gt;O&amp;apos;Brien&lt;/Author&gt;&lt;Year&gt;2001&lt;/Year&gt;&lt;RecNum&gt;1013&lt;/RecNum&gt;&lt;Suffix&gt;`, pp. 497&lt;/Suffix&gt;&lt;record&gt;&lt;rec-number&gt;1013&lt;/rec-number&gt;&lt;foreign-keys&gt;&lt;key app="EN" db-id="9pzez5pegvtpr3e5adz5f2vnsaw9d5pt5vvz" timestamp="1404375596"&gt;1013&lt;/key&gt;&lt;/foreign-keys&gt;&lt;ref-type name="Book Section"&gt;5&lt;/ref-type&gt;&lt;contributors&gt;&lt;authors&gt;&lt;author&gt;O&amp;apos;Brien, Stephen&lt;/author&gt;&lt;author&gt;Ryan, Terry C.&lt;/author&gt;&lt;/authors&gt;&lt;secondary-authors&gt;&lt;author&gt;Devarajan, Shantayanan &lt;/author&gt;&lt;author&gt;Dollar, David R. &lt;/author&gt;&lt;author&gt;Holmgren, Torgny &lt;/author&gt;&lt;/secondary-authors&gt;&lt;/contributors&gt;&lt;titles&gt;&lt;title&gt;Kenya&lt;/title&gt;&lt;secondary-title&gt;Aid and reform in Africa. Lessons from ten case studies&lt;/secondary-title&gt;&lt;/titles&gt;&lt;pages&gt;469-532&lt;/pages&gt;&lt;dates&gt;&lt;year&gt;2001&lt;/year&gt;&lt;/dates&gt;&lt;pub-location&gt;Washington, DC&lt;/pub-location&gt;&lt;publisher&gt;World Bank&lt;/publisher&gt;&lt;urls&gt;&lt;/urls&gt;&lt;/record&gt;&lt;/Cite&gt;&lt;/EndNote&gt;</w:instrText>
      </w:r>
      <w:r w:rsidR="00BA4480" w:rsidRPr="00B30A72">
        <w:rPr>
          <w:rFonts w:ascii="Times-Roman" w:hAnsi="Times-Roman" w:cs="Times-Roman"/>
          <w:sz w:val="24"/>
          <w:szCs w:val="24"/>
        </w:rPr>
        <w:fldChar w:fldCharType="separate"/>
      </w:r>
      <w:r w:rsidR="00FC46E6">
        <w:rPr>
          <w:rFonts w:ascii="Times-Roman" w:hAnsi="Times-Roman" w:cs="Times-Roman"/>
          <w:noProof/>
          <w:sz w:val="24"/>
          <w:szCs w:val="24"/>
        </w:rPr>
        <w:t>(</w:t>
      </w:r>
      <w:hyperlink w:anchor="_ENREF_10" w:tooltip="Brownbridge, 1998 #211" w:history="1">
        <w:r w:rsidR="00AB06B3">
          <w:rPr>
            <w:rFonts w:ascii="Times-Roman" w:hAnsi="Times-Roman" w:cs="Times-Roman"/>
            <w:noProof/>
            <w:sz w:val="24"/>
            <w:szCs w:val="24"/>
          </w:rPr>
          <w:t>Brownbridge, 1998</w:t>
        </w:r>
      </w:hyperlink>
      <w:r w:rsidR="00FC46E6">
        <w:rPr>
          <w:rFonts w:ascii="Times-Roman" w:hAnsi="Times-Roman" w:cs="Times-Roman"/>
          <w:noProof/>
          <w:sz w:val="24"/>
          <w:szCs w:val="24"/>
        </w:rPr>
        <w:t xml:space="preserve">, </w:t>
      </w:r>
      <w:hyperlink w:anchor="_ENREF_66" w:tooltip="O'Brien, 2001 #1013" w:history="1">
        <w:r w:rsidR="00AB06B3">
          <w:rPr>
            <w:rFonts w:ascii="Times-Roman" w:hAnsi="Times-Roman" w:cs="Times-Roman"/>
            <w:noProof/>
            <w:sz w:val="24"/>
            <w:szCs w:val="24"/>
          </w:rPr>
          <w:t>O'Brien &amp; Ryan, 2001, pp. 497</w:t>
        </w:r>
      </w:hyperlink>
      <w:r w:rsidR="00FC46E6">
        <w:rPr>
          <w:rFonts w:ascii="Times-Roman" w:hAnsi="Times-Roman" w:cs="Times-Roman"/>
          <w:noProof/>
          <w:sz w:val="24"/>
          <w:szCs w:val="24"/>
        </w:rPr>
        <w:t>)</w:t>
      </w:r>
      <w:r w:rsidR="00BA4480" w:rsidRPr="00B30A72">
        <w:rPr>
          <w:rFonts w:ascii="Times-Roman" w:hAnsi="Times-Roman" w:cs="Times-Roman"/>
          <w:sz w:val="24"/>
          <w:szCs w:val="24"/>
        </w:rPr>
        <w:fldChar w:fldCharType="end"/>
      </w:r>
      <w:r w:rsidRPr="00B30A72">
        <w:rPr>
          <w:rFonts w:ascii="Times-Roman" w:hAnsi="Times-Roman" w:cs="Times-Roman"/>
          <w:sz w:val="24"/>
          <w:szCs w:val="24"/>
        </w:rPr>
        <w:t xml:space="preserve">. </w:t>
      </w:r>
    </w:p>
    <w:p w:rsidR="007D26FF" w:rsidRPr="00B30A72" w:rsidRDefault="007D26FF" w:rsidP="009353EA">
      <w:pPr>
        <w:pStyle w:val="Endnotentext"/>
        <w:spacing w:line="480" w:lineRule="auto"/>
        <w:jc w:val="both"/>
        <w:rPr>
          <w:rFonts w:ascii="Times New Roman" w:hAnsi="Times New Roman" w:cs="Times New Roman"/>
          <w:sz w:val="24"/>
          <w:szCs w:val="24"/>
        </w:rPr>
      </w:pPr>
      <w:r w:rsidRPr="00B30A72">
        <w:rPr>
          <w:rFonts w:ascii="Times-Roman" w:hAnsi="Times-Roman" w:cs="Times-Roman"/>
          <w:sz w:val="24"/>
          <w:szCs w:val="24"/>
        </w:rPr>
        <w:t xml:space="preserve">Monetary policy </w:t>
      </w:r>
      <w:r w:rsidR="00941F70" w:rsidRPr="00B30A72">
        <w:rPr>
          <w:rFonts w:ascii="Times-Roman" w:hAnsi="Times-Roman" w:cs="Times-Roman"/>
          <w:sz w:val="24"/>
          <w:szCs w:val="24"/>
        </w:rPr>
        <w:t xml:space="preserve">also </w:t>
      </w:r>
      <w:r w:rsidRPr="00B30A72">
        <w:rPr>
          <w:rFonts w:ascii="Times-Roman" w:hAnsi="Times-Roman" w:cs="Times-Roman"/>
          <w:sz w:val="24"/>
          <w:szCs w:val="24"/>
        </w:rPr>
        <w:t>supported the government’s efforts to consolidate power at the expense of stability.</w:t>
      </w:r>
      <w:r w:rsidR="00EB7578" w:rsidRPr="00B30A72">
        <w:rPr>
          <w:rFonts w:ascii="Times-Roman" w:hAnsi="Times-Roman" w:cs="Times-Roman"/>
          <w:sz w:val="24"/>
          <w:szCs w:val="24"/>
        </w:rPr>
        <w:t xml:space="preserve"> </w:t>
      </w:r>
      <w:r w:rsidR="004A5EFB">
        <w:rPr>
          <w:rFonts w:ascii="Times-Roman" w:hAnsi="Times-Roman" w:cs="Times-Roman"/>
          <w:sz w:val="24"/>
          <w:szCs w:val="24"/>
        </w:rPr>
        <w:t>Instead of</w:t>
      </w:r>
      <w:r w:rsidRPr="00B30A72">
        <w:rPr>
          <w:rFonts w:ascii="Times-Roman" w:hAnsi="Times-Roman" w:cs="Times-Roman"/>
          <w:sz w:val="24"/>
          <w:szCs w:val="24"/>
        </w:rPr>
        <w:t xml:space="preserve"> addressing inflationary pressures stemming from increasingly expansionary fiscal policy, lending to political banks and the Goldenberg payouts, the CBK allowed the money supply to increase beyond the ceilings agreed with the IMF </w:t>
      </w:r>
      <w:r w:rsidR="00BA4480" w:rsidRPr="00B30A72">
        <w:rPr>
          <w:rFonts w:ascii="Times-Roman" w:hAnsi="Times-Roman" w:cs="Times-Roman"/>
          <w:sz w:val="24"/>
          <w:szCs w:val="24"/>
        </w:rPr>
        <w:fldChar w:fldCharType="begin"/>
      </w:r>
      <w:r w:rsidR="00AA365E" w:rsidRPr="00B30A72">
        <w:rPr>
          <w:rFonts w:ascii="Times-Roman" w:hAnsi="Times-Roman" w:cs="Times-Roman"/>
          <w:sz w:val="24"/>
          <w:szCs w:val="24"/>
        </w:rPr>
        <w:instrText xml:space="preserve"> ADDIN EN.CITE &lt;EndNote&gt;&lt;Cite&gt;&lt;Author&gt;Grosh&lt;/Author&gt;&lt;Year&gt;1996&lt;/Year&gt;&lt;RecNum&gt;1027&lt;/RecNum&gt;&lt;Suffix&gt;`, p. 56&lt;/Suffix&gt;&lt;DisplayText&gt;(Grosh &amp;amp; Orvis, 1996, p. 56)&lt;/DisplayText&gt;&lt;record&gt;&lt;rec-number&gt;1027&lt;/rec-number&gt;&lt;foreign-keys&gt;&lt;key app="EN" db-id="9pzez5pegvtpr3e5adz5f2vnsaw9d5pt5vvz" timestamp="1404931181"&gt;1027&lt;/key&gt;&lt;/foreign-keys&gt;&lt;ref-type name="Journal Article"&gt;17&lt;/ref-type&gt;&lt;contributors&gt;&lt;authors&gt;&lt;author&gt;Grosh, Barbara&lt;/author&gt;&lt;author&gt;Orvis, Stephen&lt;/author&gt;&lt;/authors&gt;&lt;/contributors&gt;&lt;titles&gt;&lt;title&gt;Democracy, confusion, or chaos: Political conditionality in Kenya&lt;/title&gt;&lt;secondary-title&gt;Studies in Comparative International Development&lt;/secondary-title&gt;&lt;/titles&gt;&lt;periodical&gt;&lt;full-title&gt;Studies in Comparative International Development&lt;/full-title&gt;&lt;/periodical&gt;&lt;pages&gt;46-65&lt;/pages&gt;&lt;volume&gt;31&lt;/volume&gt;&lt;dates&gt;&lt;year&gt;1996&lt;/year&gt;&lt;/dates&gt;&lt;isbn&gt;0039-3606&lt;/isbn&gt;&lt;urls&gt;&lt;/urls&gt;&lt;/record&gt;&lt;/Cite&gt;&lt;/EndNote&gt;</w:instrText>
      </w:r>
      <w:r w:rsidR="00BA4480" w:rsidRPr="00B30A72">
        <w:rPr>
          <w:rFonts w:ascii="Times-Roman" w:hAnsi="Times-Roman" w:cs="Times-Roman"/>
          <w:sz w:val="24"/>
          <w:szCs w:val="24"/>
        </w:rPr>
        <w:fldChar w:fldCharType="separate"/>
      </w:r>
      <w:r w:rsidR="004652C7" w:rsidRPr="00B30A72">
        <w:rPr>
          <w:rFonts w:ascii="Times-Roman" w:hAnsi="Times-Roman" w:cs="Times-Roman"/>
          <w:noProof/>
          <w:sz w:val="24"/>
          <w:szCs w:val="24"/>
        </w:rPr>
        <w:t>(</w:t>
      </w:r>
      <w:hyperlink w:anchor="_ENREF_36" w:tooltip="Grosh, 1996 #1027" w:history="1">
        <w:r w:rsidR="00AB06B3" w:rsidRPr="00B30A72">
          <w:rPr>
            <w:rFonts w:ascii="Times-Roman" w:hAnsi="Times-Roman" w:cs="Times-Roman"/>
            <w:noProof/>
            <w:sz w:val="24"/>
            <w:szCs w:val="24"/>
          </w:rPr>
          <w:t>Grosh &amp; Orvis, 1996, p. 56</w:t>
        </w:r>
      </w:hyperlink>
      <w:r w:rsidR="004652C7" w:rsidRPr="00B30A72">
        <w:rPr>
          <w:rFonts w:ascii="Times-Roman" w:hAnsi="Times-Roman" w:cs="Times-Roman"/>
          <w:noProof/>
          <w:sz w:val="24"/>
          <w:szCs w:val="24"/>
        </w:rPr>
        <w:t>)</w:t>
      </w:r>
      <w:r w:rsidR="00BA4480" w:rsidRPr="00B30A72">
        <w:rPr>
          <w:rFonts w:ascii="Times-Roman" w:hAnsi="Times-Roman" w:cs="Times-Roman"/>
          <w:sz w:val="24"/>
          <w:szCs w:val="24"/>
        </w:rPr>
        <w:fldChar w:fldCharType="end"/>
      </w:r>
      <w:r w:rsidRPr="00B30A72">
        <w:rPr>
          <w:rFonts w:ascii="Times-Roman" w:hAnsi="Times-Roman" w:cs="Times-Roman"/>
          <w:sz w:val="24"/>
          <w:szCs w:val="24"/>
        </w:rPr>
        <w:t xml:space="preserve">. As a result, inflation increased </w:t>
      </w:r>
      <w:r w:rsidR="00EB7578" w:rsidRPr="00B30A72">
        <w:rPr>
          <w:rFonts w:ascii="Times-Roman" w:hAnsi="Times-Roman" w:cs="Times-Roman"/>
          <w:sz w:val="24"/>
          <w:szCs w:val="24"/>
        </w:rPr>
        <w:t>considerably</w:t>
      </w:r>
      <w:r w:rsidRPr="00B30A72">
        <w:rPr>
          <w:rFonts w:ascii="Times-Roman" w:hAnsi="Times-Roman" w:cs="Times-Roman"/>
          <w:sz w:val="24"/>
          <w:szCs w:val="24"/>
        </w:rPr>
        <w:t xml:space="preserve"> after 1989, reaching 20% in 1991.</w:t>
      </w:r>
    </w:p>
    <w:p w:rsidR="007D26FF" w:rsidRPr="00B30A72" w:rsidRDefault="007D26FF" w:rsidP="009D24D7">
      <w:pPr>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Donors and business were quick to respond to the deterioration of the policy environment by withholding funds. Many foreign investors responded by relocating to other jurisdictions between 1989 and 1992. Overall, private investment declined from 12 per cent of GDP in 1987 to 9 per cent of GDP in 1992. Donors coordinated to suspend aid in 1991 and demanded reforms. Given</w:t>
      </w:r>
      <w:r w:rsidR="00956AB3" w:rsidRPr="00B30A72">
        <w:rPr>
          <w:rFonts w:ascii="Times New Roman" w:hAnsi="Times New Roman" w:cs="Times New Roman"/>
          <w:sz w:val="24"/>
          <w:szCs w:val="24"/>
        </w:rPr>
        <w:t xml:space="preserve"> the decline in investment,</w:t>
      </w:r>
      <w:r w:rsidRPr="00B30A72">
        <w:rPr>
          <w:rFonts w:ascii="Times New Roman" w:hAnsi="Times New Roman" w:cs="Times New Roman"/>
          <w:sz w:val="24"/>
          <w:szCs w:val="24"/>
        </w:rPr>
        <w:t xml:space="preserve"> loud calls of the domestic and foreign private sector to resume the IMF program, the dependence on </w:t>
      </w:r>
      <w:r w:rsidR="009646FC" w:rsidRPr="00B30A72">
        <w:rPr>
          <w:rFonts w:ascii="Times New Roman" w:hAnsi="Times New Roman" w:cs="Times New Roman"/>
          <w:sz w:val="24"/>
          <w:szCs w:val="24"/>
        </w:rPr>
        <w:t>IMF</w:t>
      </w:r>
      <w:r w:rsidRPr="00B30A72">
        <w:rPr>
          <w:rFonts w:ascii="Times New Roman" w:hAnsi="Times New Roman" w:cs="Times New Roman"/>
          <w:sz w:val="24"/>
          <w:szCs w:val="24"/>
        </w:rPr>
        <w:t xml:space="preserve"> support to service foreign debt and reliance on ODA, which averaged 13 per cent of GNI between 1988 and 1991, the government responded to donor conditionality from 1992 onwards with gradual reform and worked towards an agreement with the IMF and the World Bank. When Moi reached the agreement in 1993, among the first steps taken by the Kenyan government in exchange for aid was to orient CBK policy towards stability, by replacing the CBK governor, closing several political banks, and tightening monetary policy. </w:t>
      </w:r>
      <w:r w:rsidR="00B154B5" w:rsidRPr="00B30A72">
        <w:rPr>
          <w:rFonts w:ascii="Times New Roman" w:hAnsi="Times New Roman" w:cs="Times New Roman"/>
          <w:sz w:val="24"/>
          <w:szCs w:val="24"/>
        </w:rPr>
        <w:t xml:space="preserve">This </w:t>
      </w:r>
      <w:r w:rsidR="00B154B5">
        <w:rPr>
          <w:rFonts w:ascii="Times New Roman" w:hAnsi="Times New Roman" w:cs="Times New Roman"/>
          <w:sz w:val="24"/>
          <w:szCs w:val="24"/>
        </w:rPr>
        <w:t>episode</w:t>
      </w:r>
      <w:r w:rsidR="00B154B5" w:rsidRPr="00B30A72">
        <w:rPr>
          <w:rFonts w:ascii="Times New Roman" w:hAnsi="Times New Roman" w:cs="Times New Roman"/>
          <w:sz w:val="24"/>
          <w:szCs w:val="24"/>
        </w:rPr>
        <w:t xml:space="preserve"> highlights the ability of those </w:t>
      </w:r>
      <w:r w:rsidR="00B154B5" w:rsidRPr="00B30A72">
        <w:rPr>
          <w:rFonts w:ascii="Times New Roman" w:hAnsi="Times New Roman" w:cs="Times New Roman"/>
          <w:sz w:val="24"/>
          <w:szCs w:val="24"/>
        </w:rPr>
        <w:lastRenderedPageBreak/>
        <w:t>who control capital to punish unresponsive policy, the economic instability that follows from such punishment and thus the power that derives from the control of capital.</w:t>
      </w:r>
    </w:p>
    <w:p w:rsidR="005C0266" w:rsidRPr="00B30A72" w:rsidRDefault="009D24D7" w:rsidP="009353EA">
      <w:pPr>
        <w:pStyle w:val="Endnotentext"/>
        <w:spacing w:line="480" w:lineRule="auto"/>
        <w:jc w:val="both"/>
        <w:rPr>
          <w:rFonts w:ascii="Times New Roman" w:hAnsi="Times New Roman" w:cs="Times New Roman"/>
          <w:sz w:val="24"/>
          <w:szCs w:val="24"/>
        </w:rPr>
      </w:pPr>
      <w:r>
        <w:rPr>
          <w:rFonts w:ascii="Times New Roman" w:hAnsi="Times New Roman" w:cs="Times New Roman"/>
          <w:sz w:val="24"/>
          <w:szCs w:val="24"/>
        </w:rPr>
        <w:t>Throughout the 1990s</w:t>
      </w:r>
      <w:r w:rsidR="005C0266" w:rsidRPr="00B30A72">
        <w:rPr>
          <w:rFonts w:ascii="Times New Roman" w:hAnsi="Times New Roman" w:cs="Times New Roman"/>
          <w:sz w:val="24"/>
          <w:szCs w:val="24"/>
        </w:rPr>
        <w:t>,</w:t>
      </w:r>
      <w:r w:rsidR="002D5D72" w:rsidRPr="00B30A72">
        <w:rPr>
          <w:rFonts w:ascii="Times New Roman" w:hAnsi="Times New Roman" w:cs="Times New Roman"/>
          <w:sz w:val="24"/>
          <w:szCs w:val="24"/>
        </w:rPr>
        <w:t xml:space="preserve"> the relationship between the Kenyan government and donors remained thorny. </w:t>
      </w:r>
      <w:r w:rsidR="008A39BB" w:rsidRPr="00B30A72">
        <w:rPr>
          <w:rFonts w:ascii="Times New Roman" w:hAnsi="Times New Roman" w:cs="Times New Roman"/>
          <w:sz w:val="24"/>
          <w:szCs w:val="24"/>
        </w:rPr>
        <w:t>Although</w:t>
      </w:r>
      <w:r w:rsidR="005C0266" w:rsidRPr="00B30A72">
        <w:rPr>
          <w:rFonts w:ascii="Times New Roman" w:hAnsi="Times New Roman" w:cs="Times New Roman"/>
          <w:sz w:val="24"/>
          <w:szCs w:val="24"/>
        </w:rPr>
        <w:t xml:space="preserve"> the IMF deemed Kenya’s macroeconomic policies sound </w:t>
      </w:r>
      <w:r w:rsidR="00DD3D42" w:rsidRPr="00B30A72">
        <w:rPr>
          <w:rFonts w:ascii="Times New Roman" w:hAnsi="Times New Roman" w:cs="Times New Roman"/>
          <w:sz w:val="24"/>
          <w:szCs w:val="24"/>
        </w:rPr>
        <w:t xml:space="preserve">it </w:t>
      </w:r>
      <w:r w:rsidR="00734532" w:rsidRPr="00B30A72">
        <w:rPr>
          <w:rFonts w:ascii="Times New Roman" w:hAnsi="Times New Roman" w:cs="Times New Roman"/>
          <w:sz w:val="24"/>
          <w:szCs w:val="24"/>
        </w:rPr>
        <w:t xml:space="preserve">followed other donors in </w:t>
      </w:r>
      <w:r w:rsidR="00DD3D42" w:rsidRPr="00B30A72">
        <w:rPr>
          <w:rFonts w:ascii="Times New Roman" w:hAnsi="Times New Roman" w:cs="Times New Roman"/>
          <w:sz w:val="24"/>
          <w:szCs w:val="24"/>
        </w:rPr>
        <w:t>reduc</w:t>
      </w:r>
      <w:r w:rsidR="00734532" w:rsidRPr="00B30A72">
        <w:rPr>
          <w:rFonts w:ascii="Times New Roman" w:hAnsi="Times New Roman" w:cs="Times New Roman"/>
          <w:sz w:val="24"/>
          <w:szCs w:val="24"/>
        </w:rPr>
        <w:t>ing</w:t>
      </w:r>
      <w:r w:rsidR="00DD3D42" w:rsidRPr="00B30A72">
        <w:rPr>
          <w:rFonts w:ascii="Times New Roman" w:hAnsi="Times New Roman" w:cs="Times New Roman"/>
          <w:sz w:val="24"/>
          <w:szCs w:val="24"/>
        </w:rPr>
        <w:t xml:space="preserve"> aid from the mid-1990s onwards</w:t>
      </w:r>
      <w:r w:rsidR="00941F70" w:rsidRPr="00B30A72">
        <w:rPr>
          <w:rFonts w:ascii="Times New Roman" w:hAnsi="Times New Roman" w:cs="Times New Roman"/>
          <w:sz w:val="24"/>
          <w:szCs w:val="24"/>
        </w:rPr>
        <w:t xml:space="preserve"> </w:t>
      </w:r>
      <w:r w:rsidR="008423D7">
        <w:rPr>
          <w:rFonts w:ascii="Times New Roman" w:hAnsi="Times New Roman" w:cs="Times New Roman"/>
          <w:sz w:val="24"/>
          <w:szCs w:val="24"/>
        </w:rPr>
        <w:t>due to concerns about corruption</w:t>
      </w:r>
      <w:r w:rsidR="005C0266" w:rsidRPr="00B30A72">
        <w:rPr>
          <w:rFonts w:ascii="Times New Roman" w:hAnsi="Times New Roman" w:cs="Times New Roman"/>
          <w:sz w:val="24"/>
          <w:szCs w:val="24"/>
        </w:rPr>
        <w:t>.</w:t>
      </w:r>
      <w:r w:rsidR="008A39BB" w:rsidRPr="00B30A72">
        <w:rPr>
          <w:rFonts w:ascii="Times New Roman" w:hAnsi="Times New Roman" w:cs="Times New Roman"/>
          <w:sz w:val="24"/>
          <w:szCs w:val="24"/>
        </w:rPr>
        <w:t xml:space="preserve"> As a result, Kenya </w:t>
      </w:r>
      <w:r w:rsidR="00F73817" w:rsidRPr="00B30A72">
        <w:rPr>
          <w:rFonts w:ascii="Times New Roman" w:hAnsi="Times New Roman" w:cs="Times New Roman"/>
          <w:sz w:val="24"/>
          <w:szCs w:val="24"/>
        </w:rPr>
        <w:t>became</w:t>
      </w:r>
      <w:r w:rsidR="008A39BB" w:rsidRPr="00B30A72">
        <w:rPr>
          <w:rFonts w:ascii="Times New Roman" w:hAnsi="Times New Roman" w:cs="Times New Roman"/>
          <w:sz w:val="24"/>
          <w:szCs w:val="24"/>
        </w:rPr>
        <w:t xml:space="preserve"> </w:t>
      </w:r>
      <w:r w:rsidR="00F73817" w:rsidRPr="00B30A72">
        <w:rPr>
          <w:rFonts w:ascii="Times New Roman" w:hAnsi="Times New Roman" w:cs="Times New Roman"/>
          <w:sz w:val="24"/>
          <w:szCs w:val="24"/>
        </w:rPr>
        <w:t>increasingly</w:t>
      </w:r>
      <w:r w:rsidR="008A39BB" w:rsidRPr="00B30A72">
        <w:rPr>
          <w:rFonts w:ascii="Times New Roman" w:hAnsi="Times New Roman" w:cs="Times New Roman"/>
          <w:sz w:val="24"/>
          <w:szCs w:val="24"/>
        </w:rPr>
        <w:t xml:space="preserve"> reliant on the </w:t>
      </w:r>
      <w:r w:rsidR="00437721" w:rsidRPr="00B30A72">
        <w:rPr>
          <w:rFonts w:ascii="Times New Roman" w:hAnsi="Times New Roman" w:cs="Times New Roman"/>
          <w:sz w:val="24"/>
          <w:szCs w:val="24"/>
        </w:rPr>
        <w:t xml:space="preserve">domestic </w:t>
      </w:r>
      <w:r w:rsidR="008A39BB" w:rsidRPr="00B30A72">
        <w:rPr>
          <w:rFonts w:ascii="Times New Roman" w:hAnsi="Times New Roman" w:cs="Times New Roman"/>
          <w:sz w:val="24"/>
          <w:szCs w:val="24"/>
        </w:rPr>
        <w:t xml:space="preserve">private sector as a source of financing. </w:t>
      </w:r>
      <w:r>
        <w:rPr>
          <w:rFonts w:ascii="Times New Roman" w:hAnsi="Times New Roman" w:cs="Times New Roman"/>
          <w:sz w:val="24"/>
          <w:szCs w:val="24"/>
        </w:rPr>
        <w:t>CBK</w:t>
      </w:r>
      <w:r w:rsidR="0059206C" w:rsidRPr="00B30A72">
        <w:rPr>
          <w:rFonts w:ascii="Times New Roman" w:hAnsi="Times New Roman" w:cs="Times New Roman"/>
          <w:sz w:val="24"/>
          <w:szCs w:val="24"/>
        </w:rPr>
        <w:t xml:space="preserve"> policy </w:t>
      </w:r>
      <w:r w:rsidR="00B6630F" w:rsidRPr="00B30A72">
        <w:rPr>
          <w:rFonts w:ascii="Times New Roman" w:hAnsi="Times New Roman" w:cs="Times New Roman"/>
          <w:sz w:val="24"/>
          <w:szCs w:val="24"/>
        </w:rPr>
        <w:t xml:space="preserve">in the late 1990s </w:t>
      </w:r>
      <w:r w:rsidR="00720501">
        <w:rPr>
          <w:rFonts w:ascii="Times New Roman" w:hAnsi="Times New Roman" w:cs="Times New Roman"/>
          <w:sz w:val="24"/>
          <w:szCs w:val="24"/>
        </w:rPr>
        <w:t>became</w:t>
      </w:r>
      <w:r w:rsidR="00F73817" w:rsidRPr="00B30A72">
        <w:rPr>
          <w:rFonts w:ascii="Times New Roman" w:hAnsi="Times New Roman" w:cs="Times New Roman"/>
          <w:sz w:val="24"/>
          <w:szCs w:val="24"/>
        </w:rPr>
        <w:t xml:space="preserve"> oriented </w:t>
      </w:r>
      <w:r w:rsidR="000D6F19" w:rsidRPr="00B30A72">
        <w:rPr>
          <w:rFonts w:ascii="Times New Roman" w:hAnsi="Times New Roman" w:cs="Times New Roman"/>
          <w:sz w:val="24"/>
          <w:szCs w:val="24"/>
        </w:rPr>
        <w:t xml:space="preserve">towards both stability </w:t>
      </w:r>
      <w:r w:rsidR="0059206C" w:rsidRPr="00B30A72">
        <w:rPr>
          <w:rFonts w:ascii="Times New Roman" w:hAnsi="Times New Roman" w:cs="Times New Roman"/>
          <w:sz w:val="24"/>
          <w:szCs w:val="24"/>
        </w:rPr>
        <w:t xml:space="preserve">and financial </w:t>
      </w:r>
      <w:r w:rsidR="00D71351" w:rsidRPr="00B30A72">
        <w:rPr>
          <w:rFonts w:ascii="Times New Roman" w:hAnsi="Times New Roman" w:cs="Times New Roman"/>
          <w:sz w:val="24"/>
          <w:szCs w:val="24"/>
        </w:rPr>
        <w:t>expansion</w:t>
      </w:r>
      <w:r w:rsidR="00F73817" w:rsidRPr="00B30A72">
        <w:rPr>
          <w:rFonts w:ascii="Times New Roman" w:hAnsi="Times New Roman" w:cs="Times New Roman"/>
          <w:sz w:val="24"/>
          <w:szCs w:val="24"/>
        </w:rPr>
        <w:t xml:space="preserve"> because</w:t>
      </w:r>
      <w:r w:rsidR="00734532" w:rsidRPr="00B30A72">
        <w:rPr>
          <w:rFonts w:ascii="Times New Roman" w:hAnsi="Times New Roman" w:cs="Times New Roman"/>
          <w:sz w:val="24"/>
          <w:szCs w:val="24"/>
        </w:rPr>
        <w:t xml:space="preserve"> </w:t>
      </w:r>
      <w:r w:rsidR="00F73817" w:rsidRPr="00B30A72">
        <w:rPr>
          <w:rFonts w:ascii="Times New Roman" w:hAnsi="Times New Roman" w:cs="Times New Roman"/>
          <w:sz w:val="24"/>
          <w:szCs w:val="24"/>
        </w:rPr>
        <w:t>the Kenyan government</w:t>
      </w:r>
      <w:r w:rsidR="00734532" w:rsidRPr="00B30A72">
        <w:rPr>
          <w:rFonts w:ascii="Times New Roman" w:hAnsi="Times New Roman" w:cs="Times New Roman"/>
          <w:sz w:val="24"/>
          <w:szCs w:val="24"/>
        </w:rPr>
        <w:t xml:space="preserve"> </w:t>
      </w:r>
      <w:r w:rsidR="00DD3B0E" w:rsidRPr="00B30A72">
        <w:rPr>
          <w:rFonts w:ascii="Times New Roman" w:hAnsi="Times New Roman" w:cs="Times New Roman"/>
          <w:sz w:val="24"/>
          <w:szCs w:val="24"/>
        </w:rPr>
        <w:t>believed that</w:t>
      </w:r>
      <w:r w:rsidR="00F73817" w:rsidRPr="00B30A72">
        <w:rPr>
          <w:rFonts w:ascii="Times New Roman" w:hAnsi="Times New Roman" w:cs="Times New Roman"/>
          <w:sz w:val="24"/>
          <w:szCs w:val="24"/>
        </w:rPr>
        <w:t xml:space="preserve"> both policy goals </w:t>
      </w:r>
      <w:r w:rsidR="00DD3B0E" w:rsidRPr="00B30A72">
        <w:rPr>
          <w:rFonts w:ascii="Times New Roman" w:hAnsi="Times New Roman" w:cs="Times New Roman"/>
          <w:sz w:val="24"/>
          <w:szCs w:val="24"/>
        </w:rPr>
        <w:t xml:space="preserve">were </w:t>
      </w:r>
      <w:r w:rsidR="00F73817" w:rsidRPr="00B30A72">
        <w:rPr>
          <w:rFonts w:ascii="Times New Roman" w:hAnsi="Times New Roman" w:cs="Times New Roman"/>
          <w:sz w:val="24"/>
          <w:szCs w:val="24"/>
        </w:rPr>
        <w:t xml:space="preserve">important to </w:t>
      </w:r>
      <w:r w:rsidR="00956AB3" w:rsidRPr="00B30A72">
        <w:rPr>
          <w:rFonts w:ascii="Times New Roman" w:hAnsi="Times New Roman" w:cs="Times New Roman"/>
          <w:sz w:val="24"/>
          <w:szCs w:val="24"/>
        </w:rPr>
        <w:t>raise</w:t>
      </w:r>
      <w:r w:rsidR="00F73817" w:rsidRPr="00B30A72">
        <w:rPr>
          <w:rFonts w:ascii="Times New Roman" w:hAnsi="Times New Roman" w:cs="Times New Roman"/>
          <w:sz w:val="24"/>
          <w:szCs w:val="24"/>
        </w:rPr>
        <w:t xml:space="preserve"> </w:t>
      </w:r>
      <w:r w:rsidR="00437721" w:rsidRPr="00B30A72">
        <w:rPr>
          <w:rFonts w:ascii="Times New Roman" w:hAnsi="Times New Roman" w:cs="Times New Roman"/>
          <w:sz w:val="24"/>
          <w:szCs w:val="24"/>
        </w:rPr>
        <w:t xml:space="preserve">domestic </w:t>
      </w:r>
      <w:r w:rsidR="00F73817" w:rsidRPr="00B30A72">
        <w:rPr>
          <w:rFonts w:ascii="Times New Roman" w:hAnsi="Times New Roman" w:cs="Times New Roman"/>
          <w:sz w:val="24"/>
          <w:szCs w:val="24"/>
        </w:rPr>
        <w:t>private investment</w:t>
      </w:r>
      <w:r w:rsidR="00580278" w:rsidRPr="00B30A72">
        <w:rPr>
          <w:rFonts w:ascii="Times New Roman" w:hAnsi="Times New Roman" w:cs="Times New Roman"/>
          <w:sz w:val="24"/>
          <w:szCs w:val="24"/>
        </w:rPr>
        <w:t xml:space="preserve"> </w:t>
      </w:r>
      <w:r w:rsidR="00BA4480" w:rsidRPr="00B30A72">
        <w:rPr>
          <w:rFonts w:ascii="Times New Roman" w:hAnsi="Times New Roman" w:cs="Times New Roman"/>
          <w:sz w:val="24"/>
          <w:szCs w:val="24"/>
        </w:rPr>
        <w:fldChar w:fldCharType="begin"/>
      </w:r>
      <w:r w:rsidR="00D56CC6">
        <w:rPr>
          <w:rFonts w:ascii="Times New Roman" w:hAnsi="Times New Roman" w:cs="Times New Roman"/>
          <w:sz w:val="24"/>
          <w:szCs w:val="24"/>
        </w:rPr>
        <w:instrText xml:space="preserve"> ADDIN EN.CITE &lt;EndNote&gt;&lt;Cite&gt;&lt;Author&gt;International Monetary Fund&lt;/Author&gt;&lt;Year&gt;2008&lt;/Year&gt;&lt;RecNum&gt;1038&lt;/RecNum&gt;&lt;DisplayText&gt;(Government of Kenya, 2000, International Monetary Fund, 2008)&lt;/DisplayText&gt;&lt;record&gt;&lt;rec-number&gt;1038&lt;/rec-number&gt;&lt;foreign-keys&gt;&lt;key app="EN" db-id="9pzez5pegvtpr3e5adz5f2vnsaw9d5pt5vvz" timestamp="1405371135"&gt;1038&lt;/key&gt;&lt;/foreign-keys&gt;&lt;ref-type name="Report"&gt;27&lt;/ref-type&gt;&lt;contributors&gt;&lt;authors&gt;&lt;author&gt;International Monetary Fund,&lt;/author&gt;&lt;/authors&gt;&lt;tertiary-authors&gt;&lt;author&gt;International Monetary Fund&lt;/author&gt;&lt;/tertiary-authors&gt;&lt;/contributors&gt;&lt;titles&gt;&lt;title&gt;Kenya: Ex post assessment of longer-term program engagement&lt;/title&gt;&lt;secondary-title&gt;IMF Country Report 08/338&lt;/secondary-title&gt;&lt;/titles&gt;&lt;dates&gt;&lt;year&gt;2008&lt;/year&gt;&lt;/dates&gt;&lt;pub-location&gt;Washington, DC&lt;/pub-location&gt;&lt;publisher&gt;IMF&lt;/publisher&gt;&lt;urls&gt;&lt;/urls&gt;&lt;/record&gt;&lt;/Cite&gt;&lt;Cite&gt;&lt;Author&gt;Government of Kenya&lt;/Author&gt;&lt;Year&gt;2000&lt;/Year&gt;&lt;RecNum&gt;1031&lt;/RecNum&gt;&lt;record&gt;&lt;rec-number&gt;1031&lt;/rec-number&gt;&lt;foreign-keys&gt;&lt;key app="EN" db-id="9pzez5pegvtpr3e5adz5f2vnsaw9d5pt5vvz" timestamp="1405069291"&gt;1031&lt;/key&gt;&lt;/foreign-keys&gt;&lt;ref-type name="Report"&gt;27&lt;/ref-type&gt;&lt;contributors&gt;&lt;authors&gt;&lt;author&gt;Government of Kenya,&lt;/author&gt;&lt;/authors&gt;&lt;tertiary-authors&gt;&lt;author&gt;Government of Kenya&lt;/author&gt;&lt;/tertiary-authors&gt;&lt;/contributors&gt;&lt;titles&gt;&lt;title&gt;Interim Poverty Reduction Strategy Paper 2000–2003&lt;/title&gt;&lt;/titles&gt;&lt;dates&gt;&lt;year&gt;2000&lt;/year&gt;&lt;/dates&gt;&lt;pub-location&gt;Nairobi&lt;/pub-location&gt;&lt;publisher&gt;GoK&lt;/publisher&gt;&lt;urls&gt;&lt;/urls&gt;&lt;/record&gt;&lt;/Cite&gt;&lt;/EndNote&gt;</w:instrText>
      </w:r>
      <w:r w:rsidR="00BA4480" w:rsidRPr="00B30A72">
        <w:rPr>
          <w:rFonts w:ascii="Times New Roman" w:hAnsi="Times New Roman" w:cs="Times New Roman"/>
          <w:sz w:val="24"/>
          <w:szCs w:val="24"/>
        </w:rPr>
        <w:fldChar w:fldCharType="separate"/>
      </w:r>
      <w:r w:rsidR="00F47E1F">
        <w:rPr>
          <w:rFonts w:ascii="Times New Roman" w:hAnsi="Times New Roman" w:cs="Times New Roman"/>
          <w:noProof/>
          <w:sz w:val="24"/>
          <w:szCs w:val="24"/>
        </w:rPr>
        <w:t>(</w:t>
      </w:r>
      <w:hyperlink w:anchor="_ENREF_32" w:tooltip="Government of Kenya, 2000 #1031" w:history="1">
        <w:r w:rsidR="00AB06B3">
          <w:rPr>
            <w:rFonts w:ascii="Times New Roman" w:hAnsi="Times New Roman" w:cs="Times New Roman"/>
            <w:noProof/>
            <w:sz w:val="24"/>
            <w:szCs w:val="24"/>
          </w:rPr>
          <w:t>Government of Kenya, 2000</w:t>
        </w:r>
      </w:hyperlink>
      <w:r w:rsidR="00F47E1F">
        <w:rPr>
          <w:rFonts w:ascii="Times New Roman" w:hAnsi="Times New Roman" w:cs="Times New Roman"/>
          <w:noProof/>
          <w:sz w:val="24"/>
          <w:szCs w:val="24"/>
        </w:rPr>
        <w:t xml:space="preserve">, </w:t>
      </w:r>
      <w:hyperlink w:anchor="_ENREF_47" w:tooltip="International Monetary Fund, 2008 #1038" w:history="1">
        <w:r w:rsidR="00AB06B3">
          <w:rPr>
            <w:rFonts w:ascii="Times New Roman" w:hAnsi="Times New Roman" w:cs="Times New Roman"/>
            <w:noProof/>
            <w:sz w:val="24"/>
            <w:szCs w:val="24"/>
          </w:rPr>
          <w:t>International Monetary Fund, 2008</w:t>
        </w:r>
      </w:hyperlink>
      <w:r w:rsidR="00F47E1F">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00F73817" w:rsidRPr="00B30A72">
        <w:rPr>
          <w:rFonts w:ascii="Times New Roman" w:hAnsi="Times New Roman" w:cs="Times New Roman"/>
          <w:sz w:val="24"/>
          <w:szCs w:val="24"/>
        </w:rPr>
        <w:t xml:space="preserve">. </w:t>
      </w:r>
    </w:p>
    <w:p w:rsidR="00483CC9" w:rsidRPr="00B30A72" w:rsidRDefault="00DA650E" w:rsidP="006F0CFE">
      <w:pPr>
        <w:pStyle w:val="berschrift3"/>
        <w:spacing w:after="120" w:line="480" w:lineRule="auto"/>
        <w:rPr>
          <w:rFonts w:ascii="Times New Roman" w:hAnsi="Times New Roman" w:cs="Times New Roman"/>
          <w:color w:val="auto"/>
          <w:sz w:val="24"/>
          <w:szCs w:val="24"/>
        </w:rPr>
      </w:pPr>
      <w:r w:rsidRPr="00B30A72">
        <w:rPr>
          <w:rFonts w:ascii="Times New Roman" w:hAnsi="Times New Roman" w:cs="Times New Roman"/>
          <w:color w:val="auto"/>
          <w:sz w:val="24"/>
          <w:szCs w:val="24"/>
        </w:rPr>
        <w:t xml:space="preserve">Continuity: </w:t>
      </w:r>
      <w:r w:rsidR="00640D0C" w:rsidRPr="00B30A72">
        <w:rPr>
          <w:rFonts w:ascii="Times New Roman" w:hAnsi="Times New Roman" w:cs="Times New Roman"/>
          <w:color w:val="auto"/>
          <w:sz w:val="24"/>
          <w:szCs w:val="24"/>
        </w:rPr>
        <w:t xml:space="preserve">Wooing </w:t>
      </w:r>
      <w:r w:rsidRPr="00B30A72">
        <w:rPr>
          <w:rFonts w:ascii="Times New Roman" w:hAnsi="Times New Roman" w:cs="Times New Roman"/>
          <w:color w:val="auto"/>
          <w:sz w:val="24"/>
          <w:szCs w:val="24"/>
        </w:rPr>
        <w:t>Business</w:t>
      </w:r>
    </w:p>
    <w:p w:rsidR="00F33899" w:rsidRPr="00B30A72" w:rsidRDefault="007472D5" w:rsidP="009353EA">
      <w:pPr>
        <w:pStyle w:val="Endnotentext"/>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It was not before</w:t>
      </w:r>
      <w:r w:rsidR="007E01EF" w:rsidRPr="00B30A72">
        <w:rPr>
          <w:rFonts w:ascii="Times New Roman" w:hAnsi="Times New Roman" w:cs="Times New Roman"/>
          <w:sz w:val="24"/>
          <w:szCs w:val="24"/>
        </w:rPr>
        <w:t xml:space="preserve"> elections in December 2002 put an end to </w:t>
      </w:r>
      <w:r w:rsidR="000E253F" w:rsidRPr="00B30A72">
        <w:rPr>
          <w:rFonts w:ascii="Times New Roman" w:hAnsi="Times New Roman" w:cs="Times New Roman"/>
          <w:sz w:val="24"/>
          <w:szCs w:val="24"/>
        </w:rPr>
        <w:t>twenty-four</w:t>
      </w:r>
      <w:r w:rsidR="00B438FE">
        <w:rPr>
          <w:rFonts w:ascii="Times New Roman" w:hAnsi="Times New Roman" w:cs="Times New Roman"/>
          <w:sz w:val="24"/>
          <w:szCs w:val="24"/>
        </w:rPr>
        <w:t xml:space="preserve"> years of government under Moi </w:t>
      </w:r>
      <w:r w:rsidRPr="00B30A72">
        <w:rPr>
          <w:rFonts w:ascii="Times New Roman" w:hAnsi="Times New Roman" w:cs="Times New Roman"/>
          <w:sz w:val="24"/>
          <w:szCs w:val="24"/>
        </w:rPr>
        <w:t xml:space="preserve">that more concerted efforts were made to broaden Kenya’s financial base. </w:t>
      </w:r>
      <w:r w:rsidR="00A632FA" w:rsidRPr="00B30A72">
        <w:rPr>
          <w:rFonts w:ascii="Times New Roman" w:hAnsi="Times New Roman" w:cs="Times New Roman"/>
          <w:sz w:val="24"/>
          <w:szCs w:val="24"/>
        </w:rPr>
        <w:t>T</w:t>
      </w:r>
      <w:r w:rsidR="007E01EF" w:rsidRPr="00B30A72">
        <w:rPr>
          <w:rFonts w:ascii="Times New Roman" w:hAnsi="Times New Roman" w:cs="Times New Roman"/>
          <w:sz w:val="24"/>
          <w:szCs w:val="24"/>
        </w:rPr>
        <w:t xml:space="preserve">he incoming government </w:t>
      </w:r>
      <w:r w:rsidR="00F64B1A" w:rsidRPr="00B30A72">
        <w:rPr>
          <w:rFonts w:ascii="Times New Roman" w:hAnsi="Times New Roman" w:cs="Times New Roman"/>
          <w:sz w:val="24"/>
          <w:szCs w:val="24"/>
        </w:rPr>
        <w:t>of</w:t>
      </w:r>
      <w:r w:rsidR="00E51670" w:rsidRPr="00B30A72">
        <w:rPr>
          <w:rFonts w:ascii="Times New Roman" w:hAnsi="Times New Roman" w:cs="Times New Roman"/>
          <w:sz w:val="24"/>
          <w:szCs w:val="24"/>
        </w:rPr>
        <w:t xml:space="preserve"> </w:t>
      </w:r>
      <w:r w:rsidR="000119B8" w:rsidRPr="00B30A72">
        <w:rPr>
          <w:rFonts w:ascii="Times New Roman" w:hAnsi="Times New Roman" w:cs="Times New Roman"/>
          <w:sz w:val="24"/>
          <w:szCs w:val="24"/>
        </w:rPr>
        <w:t xml:space="preserve">President </w:t>
      </w:r>
      <w:r w:rsidR="00E51670" w:rsidRPr="00B30A72">
        <w:rPr>
          <w:rFonts w:ascii="Times New Roman" w:hAnsi="Times New Roman" w:cs="Times New Roman"/>
          <w:sz w:val="24"/>
          <w:szCs w:val="24"/>
        </w:rPr>
        <w:t xml:space="preserve">Mwai Kibaki considered </w:t>
      </w:r>
      <w:r w:rsidR="007E01EF" w:rsidRPr="00B30A72">
        <w:rPr>
          <w:rFonts w:ascii="Times New Roman" w:hAnsi="Times New Roman" w:cs="Times New Roman"/>
          <w:sz w:val="24"/>
          <w:szCs w:val="24"/>
        </w:rPr>
        <w:t xml:space="preserve">raising </w:t>
      </w:r>
      <w:r w:rsidR="00673825" w:rsidRPr="00B30A72">
        <w:rPr>
          <w:rFonts w:ascii="Times New Roman" w:hAnsi="Times New Roman" w:cs="Times New Roman"/>
          <w:sz w:val="24"/>
          <w:szCs w:val="24"/>
        </w:rPr>
        <w:t xml:space="preserve">domestic </w:t>
      </w:r>
      <w:r w:rsidR="007E01EF" w:rsidRPr="00B30A72">
        <w:rPr>
          <w:rFonts w:ascii="Times New Roman" w:hAnsi="Times New Roman" w:cs="Times New Roman"/>
          <w:sz w:val="24"/>
          <w:szCs w:val="24"/>
        </w:rPr>
        <w:t xml:space="preserve">private investment and aid </w:t>
      </w:r>
      <w:r w:rsidR="00E51670" w:rsidRPr="00B30A72">
        <w:rPr>
          <w:rFonts w:ascii="Times New Roman" w:hAnsi="Times New Roman" w:cs="Times New Roman"/>
          <w:sz w:val="24"/>
          <w:szCs w:val="24"/>
        </w:rPr>
        <w:t xml:space="preserve">crucial to </w:t>
      </w:r>
      <w:r w:rsidR="00A632FA" w:rsidRPr="00B30A72">
        <w:rPr>
          <w:rFonts w:ascii="Times New Roman" w:hAnsi="Times New Roman" w:cs="Times New Roman"/>
          <w:sz w:val="24"/>
          <w:szCs w:val="24"/>
        </w:rPr>
        <w:t>reverse the economic stagnation Kenya had experienced since the 1980s</w:t>
      </w:r>
      <w:r w:rsidR="00580278" w:rsidRPr="00B30A72">
        <w:rPr>
          <w:rFonts w:ascii="Times New Roman" w:hAnsi="Times New Roman" w:cs="Times New Roman"/>
          <w:sz w:val="24"/>
          <w:szCs w:val="24"/>
        </w:rPr>
        <w:t xml:space="preserve"> </w:t>
      </w:r>
      <w:r w:rsidR="00BA4480" w:rsidRPr="00B30A72">
        <w:rPr>
          <w:rFonts w:ascii="Times New Roman" w:hAnsi="Times New Roman" w:cs="Times New Roman"/>
          <w:sz w:val="24"/>
          <w:szCs w:val="24"/>
        </w:rPr>
        <w:fldChar w:fldCharType="begin"/>
      </w:r>
      <w:r w:rsidR="00AB06B3">
        <w:rPr>
          <w:rFonts w:ascii="Times New Roman" w:hAnsi="Times New Roman" w:cs="Times New Roman"/>
          <w:sz w:val="24"/>
          <w:szCs w:val="24"/>
        </w:rPr>
        <w:instrText xml:space="preserve"> ADDIN EN.CITE &lt;EndNote&gt;&lt;Cite&gt;&lt;Author&gt;Government of Kenya&lt;/Author&gt;&lt;Year&gt;2004&lt;/Year&gt;&lt;RecNum&gt;1034&lt;/RecNum&gt;&lt;DisplayText&gt;(Government of Kenya, 2004)&lt;/DisplayText&gt;&lt;record&gt;&lt;rec-number&gt;1034&lt;/rec-number&gt;&lt;foreign-keys&gt;&lt;key app="EN" db-id="9pzez5pegvtpr3e5adz5f2vnsaw9d5pt5vvz" timestamp="1405367849"&gt;1034&lt;/key&gt;&lt;/foreign-keys&gt;&lt;ref-type name="Report"&gt;27&lt;/ref-type&gt;&lt;contributors&gt;&lt;authors&gt;&lt;author&gt;Government of Kenya,&lt;/author&gt;&lt;/authors&gt;&lt;tertiary-authors&gt;&lt;author&gt;Government of Kenya&lt;/author&gt;&lt;/tertiary-authors&gt;&lt;/contributors&gt;&lt;titles&gt;&lt;title&gt;Investment Program for the Economic Recovery Strategy for Wealth and Employment Creation&lt;/title&gt;&lt;/titles&gt;&lt;dates&gt;&lt;year&gt;2004&lt;/year&gt;&lt;/dates&gt;&lt;pub-location&gt;Nairobi&lt;/pub-location&gt;&lt;publisher&gt;GoK&lt;/publisher&gt;&lt;urls&gt;&lt;/urls&gt;&lt;/record&gt;&lt;/Cite&gt;&lt;/EndNote&gt;</w:instrText>
      </w:r>
      <w:r w:rsidR="00BA4480" w:rsidRPr="00B30A72">
        <w:rPr>
          <w:rFonts w:ascii="Times New Roman" w:hAnsi="Times New Roman" w:cs="Times New Roman"/>
          <w:sz w:val="24"/>
          <w:szCs w:val="24"/>
        </w:rPr>
        <w:fldChar w:fldCharType="separate"/>
      </w:r>
      <w:r w:rsidR="00F47E1F">
        <w:rPr>
          <w:rFonts w:ascii="Times New Roman" w:hAnsi="Times New Roman" w:cs="Times New Roman"/>
          <w:noProof/>
          <w:sz w:val="24"/>
          <w:szCs w:val="24"/>
        </w:rPr>
        <w:t>(</w:t>
      </w:r>
      <w:hyperlink w:anchor="_ENREF_33" w:tooltip="Government of Kenya, 2004 #1034" w:history="1">
        <w:r w:rsidR="00AB06B3">
          <w:rPr>
            <w:rFonts w:ascii="Times New Roman" w:hAnsi="Times New Roman" w:cs="Times New Roman"/>
            <w:noProof/>
            <w:sz w:val="24"/>
            <w:szCs w:val="24"/>
          </w:rPr>
          <w:t>Government of Kenya, 2004</w:t>
        </w:r>
      </w:hyperlink>
      <w:r w:rsidR="00F47E1F">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007E01EF" w:rsidRPr="00B30A72">
        <w:rPr>
          <w:rFonts w:ascii="Times New Roman" w:hAnsi="Times New Roman" w:cs="Times New Roman"/>
          <w:sz w:val="24"/>
          <w:szCs w:val="24"/>
        </w:rPr>
        <w:t>.</w:t>
      </w:r>
      <w:r w:rsidR="00E51670" w:rsidRPr="00B30A72">
        <w:rPr>
          <w:rFonts w:ascii="Times New Roman" w:hAnsi="Times New Roman" w:cs="Times New Roman"/>
          <w:sz w:val="24"/>
          <w:szCs w:val="24"/>
        </w:rPr>
        <w:t xml:space="preserve"> </w:t>
      </w:r>
      <w:r w:rsidR="009E2070" w:rsidRPr="00B30A72">
        <w:rPr>
          <w:rFonts w:ascii="Times New Roman" w:hAnsi="Times New Roman" w:cs="Times New Roman"/>
          <w:sz w:val="24"/>
          <w:szCs w:val="24"/>
        </w:rPr>
        <w:t xml:space="preserve">In order to </w:t>
      </w:r>
      <w:r w:rsidR="00A632FA" w:rsidRPr="00B30A72">
        <w:rPr>
          <w:rFonts w:ascii="Times New Roman" w:hAnsi="Times New Roman" w:cs="Times New Roman"/>
          <w:sz w:val="24"/>
          <w:szCs w:val="24"/>
        </w:rPr>
        <w:t xml:space="preserve">ascertain the policy preferences of donors and </w:t>
      </w:r>
      <w:r w:rsidR="006935EA" w:rsidRPr="00B30A72">
        <w:rPr>
          <w:rFonts w:ascii="Times New Roman" w:hAnsi="Times New Roman" w:cs="Times New Roman"/>
          <w:sz w:val="24"/>
          <w:szCs w:val="24"/>
        </w:rPr>
        <w:t>businesses</w:t>
      </w:r>
      <w:r w:rsidR="00845B0C" w:rsidRPr="00B30A72">
        <w:rPr>
          <w:rFonts w:ascii="Times New Roman" w:hAnsi="Times New Roman" w:cs="Times New Roman"/>
          <w:sz w:val="24"/>
          <w:szCs w:val="24"/>
        </w:rPr>
        <w:t xml:space="preserve"> </w:t>
      </w:r>
      <w:r w:rsidR="00A632FA" w:rsidRPr="00B30A72">
        <w:rPr>
          <w:rFonts w:ascii="Times New Roman" w:hAnsi="Times New Roman" w:cs="Times New Roman"/>
          <w:sz w:val="24"/>
          <w:szCs w:val="24"/>
        </w:rPr>
        <w:t>and elicit their funds</w:t>
      </w:r>
      <w:r w:rsidR="009E2070" w:rsidRPr="00B30A72">
        <w:rPr>
          <w:rFonts w:ascii="Times New Roman" w:hAnsi="Times New Roman" w:cs="Times New Roman"/>
          <w:sz w:val="24"/>
          <w:szCs w:val="24"/>
        </w:rPr>
        <w:t xml:space="preserve">, Kibaki’s </w:t>
      </w:r>
      <w:r w:rsidR="007E01EF" w:rsidRPr="00B30A72">
        <w:rPr>
          <w:rFonts w:ascii="Times New Roman" w:hAnsi="Times New Roman" w:cs="Times New Roman"/>
          <w:sz w:val="24"/>
          <w:szCs w:val="24"/>
        </w:rPr>
        <w:t>government organ</w:t>
      </w:r>
      <w:r w:rsidR="00403FD9" w:rsidRPr="00B30A72">
        <w:rPr>
          <w:rFonts w:ascii="Times New Roman" w:hAnsi="Times New Roman" w:cs="Times New Roman"/>
          <w:sz w:val="24"/>
          <w:szCs w:val="24"/>
        </w:rPr>
        <w:t>ise</w:t>
      </w:r>
      <w:r w:rsidR="007E01EF" w:rsidRPr="00B30A72">
        <w:rPr>
          <w:rFonts w:ascii="Times New Roman" w:hAnsi="Times New Roman" w:cs="Times New Roman"/>
          <w:sz w:val="24"/>
          <w:szCs w:val="24"/>
        </w:rPr>
        <w:t>d consultations</w:t>
      </w:r>
      <w:r w:rsidR="00483181" w:rsidRPr="00B30A72">
        <w:rPr>
          <w:rFonts w:ascii="Times New Roman" w:hAnsi="Times New Roman" w:cs="Times New Roman"/>
          <w:sz w:val="24"/>
          <w:szCs w:val="24"/>
        </w:rPr>
        <w:t>, for instance the National Investment Conference in 2003</w:t>
      </w:r>
      <w:r w:rsidR="007E01EF" w:rsidRPr="00B30A72">
        <w:rPr>
          <w:rFonts w:ascii="Times New Roman" w:hAnsi="Times New Roman" w:cs="Times New Roman"/>
          <w:sz w:val="24"/>
          <w:szCs w:val="24"/>
        </w:rPr>
        <w:t xml:space="preserve">. </w:t>
      </w:r>
      <w:r w:rsidR="006935EA" w:rsidRPr="00B30A72">
        <w:rPr>
          <w:rFonts w:ascii="Times New Roman" w:hAnsi="Times New Roman" w:cs="Times New Roman"/>
          <w:sz w:val="24"/>
          <w:szCs w:val="24"/>
        </w:rPr>
        <w:t>Businesses</w:t>
      </w:r>
      <w:r w:rsidR="00547EFD" w:rsidRPr="00B30A72">
        <w:rPr>
          <w:rFonts w:ascii="Times New Roman" w:hAnsi="Times New Roman" w:cs="Times New Roman"/>
          <w:sz w:val="24"/>
          <w:szCs w:val="24"/>
        </w:rPr>
        <w:t xml:space="preserve"> used the consultations to highlight </w:t>
      </w:r>
      <w:r w:rsidR="006935EA" w:rsidRPr="00B30A72">
        <w:rPr>
          <w:rFonts w:ascii="Times New Roman" w:hAnsi="Times New Roman" w:cs="Times New Roman"/>
          <w:sz w:val="24"/>
          <w:szCs w:val="24"/>
        </w:rPr>
        <w:t>their</w:t>
      </w:r>
      <w:r w:rsidR="00547EFD" w:rsidRPr="00B30A72">
        <w:rPr>
          <w:rFonts w:ascii="Times New Roman" w:hAnsi="Times New Roman" w:cs="Times New Roman"/>
          <w:sz w:val="24"/>
          <w:szCs w:val="24"/>
        </w:rPr>
        <w:t xml:space="preserve"> policy priorities. In the area of central bank policy the priorities of domestic capital, particularly of SME</w:t>
      </w:r>
      <w:r w:rsidR="00720501">
        <w:rPr>
          <w:rFonts w:ascii="Times New Roman" w:hAnsi="Times New Roman" w:cs="Times New Roman"/>
          <w:sz w:val="24"/>
          <w:szCs w:val="24"/>
        </w:rPr>
        <w:t>s</w:t>
      </w:r>
      <w:r w:rsidR="00547EFD" w:rsidRPr="00B30A72">
        <w:rPr>
          <w:rFonts w:ascii="Times New Roman" w:hAnsi="Times New Roman" w:cs="Times New Roman"/>
          <w:sz w:val="24"/>
          <w:szCs w:val="24"/>
        </w:rPr>
        <w:t xml:space="preserve"> as the backbone of Kenya’s economy, concerned enhancing price stability and access to finance </w:t>
      </w:r>
      <w:r w:rsidR="00BA4480" w:rsidRPr="00B30A72">
        <w:rPr>
          <w:rFonts w:ascii="Times New Roman" w:hAnsi="Times New Roman" w:cs="Times New Roman"/>
          <w:sz w:val="24"/>
          <w:szCs w:val="24"/>
        </w:rPr>
        <w:fldChar w:fldCharType="begin"/>
      </w:r>
      <w:r w:rsidR="00D56CC6">
        <w:rPr>
          <w:rFonts w:ascii="Times New Roman" w:hAnsi="Times New Roman" w:cs="Times New Roman"/>
          <w:sz w:val="24"/>
          <w:szCs w:val="24"/>
        </w:rPr>
        <w:instrText xml:space="preserve"> ADDIN EN.CITE &lt;EndNote&gt;&lt;Cite&gt;&lt;Author&gt;Kenya Private Sector Alliance&lt;/Author&gt;&lt;Year&gt;2003&lt;/Year&gt;&lt;RecNum&gt;1037&lt;/RecNum&gt;&lt;DisplayText&gt;(Kenya Private Sector Alliance, 2003)&lt;/DisplayText&gt;&lt;record&gt;&lt;rec-number&gt;1037&lt;/rec-number&gt;&lt;foreign-keys&gt;&lt;key app="EN" db-id="9pzez5pegvtpr3e5adz5f2vnsaw9d5pt5vvz" timestamp="1405370689"&gt;1037&lt;/key&gt;&lt;/foreign-keys&gt;&lt;ref-type name="Report"&gt;27&lt;/ref-type&gt;&lt;contributors&gt;&lt;authors&gt;&lt;author&gt;Kenya Private Sector Alliance,&lt;/author&gt;&lt;/authors&gt;&lt;tertiary-authors&gt;&lt;author&gt;Kenya Private Sector Alliance&lt;/author&gt;&lt;/tertiary-authors&gt;&lt;/contributors&gt;&lt;titles&gt;&lt;title&gt;KEPSA position paper for the consultative group meeting&lt;/title&gt;&lt;/titles&gt;&lt;dates&gt;&lt;year&gt;2003&lt;/year&gt;&lt;/dates&gt;&lt;pub-location&gt;Nairobi&lt;/pub-location&gt;&lt;publisher&gt;KEPSA&lt;/publisher&gt;&lt;urls&gt;&lt;/urls&gt;&lt;/record&gt;&lt;/Cite&gt;&lt;/EndNote&gt;</w:instrText>
      </w:r>
      <w:r w:rsidR="00BA4480" w:rsidRPr="00B30A72">
        <w:rPr>
          <w:rFonts w:ascii="Times New Roman" w:hAnsi="Times New Roman" w:cs="Times New Roman"/>
          <w:sz w:val="24"/>
          <w:szCs w:val="24"/>
        </w:rPr>
        <w:fldChar w:fldCharType="separate"/>
      </w:r>
      <w:r w:rsidR="00BC2AF7">
        <w:rPr>
          <w:rFonts w:ascii="Times New Roman" w:hAnsi="Times New Roman" w:cs="Times New Roman"/>
          <w:noProof/>
          <w:sz w:val="24"/>
          <w:szCs w:val="24"/>
        </w:rPr>
        <w:t>(</w:t>
      </w:r>
      <w:hyperlink w:anchor="_ENREF_54" w:tooltip="Kenya Private Sector Alliance, 2003 #1037" w:history="1">
        <w:r w:rsidR="00AB06B3">
          <w:rPr>
            <w:rFonts w:ascii="Times New Roman" w:hAnsi="Times New Roman" w:cs="Times New Roman"/>
            <w:noProof/>
            <w:sz w:val="24"/>
            <w:szCs w:val="24"/>
          </w:rPr>
          <w:t>Kenya Private Sector Alliance, 2003</w:t>
        </w:r>
      </w:hyperlink>
      <w:r w:rsidR="00BC2AF7">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00547EFD" w:rsidRPr="00B30A72">
        <w:rPr>
          <w:rFonts w:ascii="Times New Roman" w:hAnsi="Times New Roman" w:cs="Times New Roman"/>
          <w:sz w:val="24"/>
          <w:szCs w:val="24"/>
        </w:rPr>
        <w:t xml:space="preserve">. </w:t>
      </w:r>
      <w:r w:rsidR="00CA671F" w:rsidRPr="00B30A72">
        <w:rPr>
          <w:rFonts w:ascii="Times New Roman" w:hAnsi="Times New Roman" w:cs="Times New Roman"/>
          <w:sz w:val="24"/>
          <w:szCs w:val="24"/>
        </w:rPr>
        <w:t>T</w:t>
      </w:r>
      <w:r w:rsidR="00845B0C" w:rsidRPr="00B30A72">
        <w:rPr>
          <w:rFonts w:ascii="Times New Roman" w:hAnsi="Times New Roman" w:cs="Times New Roman"/>
          <w:sz w:val="24"/>
          <w:szCs w:val="24"/>
        </w:rPr>
        <w:t>he IMF, w</w:t>
      </w:r>
      <w:r w:rsidR="00591455" w:rsidRPr="00B30A72">
        <w:rPr>
          <w:rFonts w:ascii="Times New Roman" w:hAnsi="Times New Roman" w:cs="Times New Roman"/>
          <w:sz w:val="24"/>
          <w:szCs w:val="24"/>
        </w:rPr>
        <w:t>hich</w:t>
      </w:r>
      <w:r w:rsidR="00567B62" w:rsidRPr="00B30A72">
        <w:rPr>
          <w:rFonts w:ascii="Times New Roman" w:hAnsi="Times New Roman" w:cs="Times New Roman"/>
          <w:sz w:val="24"/>
          <w:szCs w:val="24"/>
        </w:rPr>
        <w:t xml:space="preserve"> had</w:t>
      </w:r>
      <w:r w:rsidR="00845B0C" w:rsidRPr="00B30A72">
        <w:rPr>
          <w:rFonts w:ascii="Times New Roman" w:hAnsi="Times New Roman" w:cs="Times New Roman"/>
          <w:sz w:val="24"/>
          <w:szCs w:val="24"/>
        </w:rPr>
        <w:t xml:space="preserve"> a coordinating role </w:t>
      </w:r>
      <w:r w:rsidR="008F756F" w:rsidRPr="00B30A72">
        <w:rPr>
          <w:rFonts w:ascii="Times New Roman" w:hAnsi="Times New Roman" w:cs="Times New Roman"/>
          <w:sz w:val="24"/>
          <w:szCs w:val="24"/>
        </w:rPr>
        <w:t xml:space="preserve">among donors </w:t>
      </w:r>
      <w:r w:rsidR="00845B0C" w:rsidRPr="00B30A72">
        <w:rPr>
          <w:rFonts w:ascii="Times New Roman" w:hAnsi="Times New Roman" w:cs="Times New Roman"/>
          <w:sz w:val="24"/>
          <w:szCs w:val="24"/>
        </w:rPr>
        <w:t>with respect to economic policy, emphas</w:t>
      </w:r>
      <w:r w:rsidR="00403FD9" w:rsidRPr="00B30A72">
        <w:rPr>
          <w:rFonts w:ascii="Times New Roman" w:hAnsi="Times New Roman" w:cs="Times New Roman"/>
          <w:sz w:val="24"/>
          <w:szCs w:val="24"/>
        </w:rPr>
        <w:t>ise</w:t>
      </w:r>
      <w:r w:rsidR="00845B0C" w:rsidRPr="00B30A72">
        <w:rPr>
          <w:rFonts w:ascii="Times New Roman" w:hAnsi="Times New Roman" w:cs="Times New Roman"/>
          <w:sz w:val="24"/>
          <w:szCs w:val="24"/>
        </w:rPr>
        <w:t>d</w:t>
      </w:r>
      <w:r w:rsidR="009E2070" w:rsidRPr="00B30A72">
        <w:rPr>
          <w:rFonts w:ascii="Times New Roman" w:hAnsi="Times New Roman" w:cs="Times New Roman"/>
          <w:sz w:val="24"/>
          <w:szCs w:val="24"/>
        </w:rPr>
        <w:t xml:space="preserve"> </w:t>
      </w:r>
      <w:r w:rsidR="00DD3D42" w:rsidRPr="00B30A72">
        <w:rPr>
          <w:rFonts w:ascii="Times New Roman" w:hAnsi="Times New Roman" w:cs="Times New Roman"/>
          <w:sz w:val="24"/>
          <w:szCs w:val="24"/>
        </w:rPr>
        <w:t>during</w:t>
      </w:r>
      <w:r w:rsidR="00CA671F" w:rsidRPr="00B30A72">
        <w:rPr>
          <w:rFonts w:ascii="Times New Roman" w:hAnsi="Times New Roman" w:cs="Times New Roman"/>
          <w:sz w:val="24"/>
          <w:szCs w:val="24"/>
        </w:rPr>
        <w:t xml:space="preserve"> exchange</w:t>
      </w:r>
      <w:r w:rsidR="00DD3D42" w:rsidRPr="00B30A72">
        <w:rPr>
          <w:rFonts w:ascii="Times New Roman" w:hAnsi="Times New Roman" w:cs="Times New Roman"/>
          <w:sz w:val="24"/>
          <w:szCs w:val="24"/>
        </w:rPr>
        <w:t>s</w:t>
      </w:r>
      <w:r w:rsidR="00CA671F" w:rsidRPr="00B30A72">
        <w:rPr>
          <w:rFonts w:ascii="Times New Roman" w:hAnsi="Times New Roman" w:cs="Times New Roman"/>
          <w:sz w:val="24"/>
          <w:szCs w:val="24"/>
        </w:rPr>
        <w:t xml:space="preserve"> with the government </w:t>
      </w:r>
      <w:r w:rsidR="009E2070" w:rsidRPr="00B30A72">
        <w:rPr>
          <w:rFonts w:ascii="Times New Roman" w:hAnsi="Times New Roman" w:cs="Times New Roman"/>
          <w:sz w:val="24"/>
          <w:szCs w:val="24"/>
        </w:rPr>
        <w:t xml:space="preserve">that </w:t>
      </w:r>
      <w:r w:rsidR="00591455" w:rsidRPr="00B30A72">
        <w:rPr>
          <w:rFonts w:ascii="Times New Roman" w:hAnsi="Times New Roman" w:cs="Times New Roman"/>
          <w:sz w:val="24"/>
          <w:szCs w:val="24"/>
        </w:rPr>
        <w:t>its</w:t>
      </w:r>
      <w:r w:rsidR="009E2070" w:rsidRPr="00B30A72">
        <w:rPr>
          <w:rFonts w:ascii="Times New Roman" w:hAnsi="Times New Roman" w:cs="Times New Roman"/>
          <w:sz w:val="24"/>
          <w:szCs w:val="24"/>
        </w:rPr>
        <w:t xml:space="preserve"> support would be conditional </w:t>
      </w:r>
      <w:r w:rsidR="005365D3" w:rsidRPr="00B30A72">
        <w:rPr>
          <w:rFonts w:ascii="Times New Roman" w:hAnsi="Times New Roman" w:cs="Times New Roman"/>
          <w:sz w:val="24"/>
          <w:szCs w:val="24"/>
        </w:rPr>
        <w:t xml:space="preserve">on the </w:t>
      </w:r>
      <w:r w:rsidR="003B0553">
        <w:rPr>
          <w:rFonts w:ascii="Times New Roman" w:hAnsi="Times New Roman" w:cs="Times New Roman"/>
          <w:sz w:val="24"/>
          <w:szCs w:val="24"/>
        </w:rPr>
        <w:t>improvement of the investment climate</w:t>
      </w:r>
      <w:r w:rsidR="005365D3" w:rsidRPr="00B30A72">
        <w:rPr>
          <w:rFonts w:ascii="Times New Roman" w:hAnsi="Times New Roman" w:cs="Times New Roman"/>
          <w:sz w:val="24"/>
          <w:szCs w:val="24"/>
        </w:rPr>
        <w:t xml:space="preserve">, </w:t>
      </w:r>
      <w:r w:rsidR="0091260C" w:rsidRPr="00B30A72">
        <w:rPr>
          <w:rFonts w:ascii="Times New Roman" w:hAnsi="Times New Roman" w:cs="Times New Roman"/>
          <w:sz w:val="24"/>
          <w:szCs w:val="24"/>
        </w:rPr>
        <w:t xml:space="preserve">notably by </w:t>
      </w:r>
      <w:r w:rsidR="003B0553">
        <w:rPr>
          <w:rFonts w:ascii="Times New Roman" w:hAnsi="Times New Roman" w:cs="Times New Roman"/>
          <w:sz w:val="24"/>
          <w:szCs w:val="24"/>
        </w:rPr>
        <w:t xml:space="preserve">enhancing </w:t>
      </w:r>
      <w:r w:rsidR="0091260C" w:rsidRPr="00B30A72">
        <w:rPr>
          <w:rFonts w:ascii="Times New Roman" w:hAnsi="Times New Roman" w:cs="Times New Roman"/>
          <w:sz w:val="24"/>
          <w:szCs w:val="24"/>
        </w:rPr>
        <w:t>monetary and financial stability</w:t>
      </w:r>
      <w:r w:rsidR="006935EA" w:rsidRPr="00B30A72">
        <w:rPr>
          <w:rFonts w:ascii="Times New Roman" w:hAnsi="Times New Roman" w:cs="Times New Roman"/>
          <w:sz w:val="24"/>
          <w:szCs w:val="24"/>
        </w:rPr>
        <w:t xml:space="preserve"> </w:t>
      </w:r>
      <w:r w:rsidR="00BA4480" w:rsidRPr="00B30A72">
        <w:rPr>
          <w:rFonts w:ascii="Times New Roman" w:hAnsi="Times New Roman" w:cs="Times New Roman"/>
          <w:sz w:val="24"/>
          <w:szCs w:val="24"/>
        </w:rPr>
        <w:fldChar w:fldCharType="begin"/>
      </w:r>
      <w:r w:rsidR="00064626" w:rsidRPr="00B30A72">
        <w:rPr>
          <w:rFonts w:ascii="Times New Roman" w:hAnsi="Times New Roman" w:cs="Times New Roman"/>
          <w:sz w:val="24"/>
          <w:szCs w:val="24"/>
        </w:rPr>
        <w:instrText xml:space="preserve"> ADDIN EN.CITE &lt;EndNote&gt;&lt;Cite&gt;&lt;Author&gt;IMF&lt;/Author&gt;&lt;Year&gt;2003&lt;/Year&gt;&lt;RecNum&gt;402&lt;/RecNum&gt;&lt;DisplayText&gt;(IMF, 2003)&lt;/DisplayText&gt;&lt;record&gt;&lt;rec-number&gt;402&lt;/rec-number&gt;&lt;foreign-keys&gt;&lt;key app="EN" db-id="9pzez5pegvtpr3e5adz5f2vnsaw9d5pt5vvz" timestamp="1333374641"&gt;402&lt;/key&gt;&lt;/foreign-keys&gt;&lt;ref-type name="Report"&gt;27&lt;/ref-type&gt;&lt;contributors&gt;&lt;authors&gt;&lt;author&gt;IMF, &lt;/author&gt;&lt;/authors&gt;&lt;tertiary-authors&gt;&lt;author&gt;International Monetary Fund&lt;/author&gt;&lt;/tertiary-authors&gt;&lt;/contributors&gt;&lt;titles&gt;&lt;title&gt;Kenya: 2003 Article IV Consultation&lt;/title&gt;&lt;secondary-title&gt;IMF Country Report 03/199&lt;/secondary-title&gt;&lt;/titles&gt;&lt;dates&gt;&lt;year&gt;2003&lt;/year&gt;&lt;/dates&gt;&lt;pub-location&gt;Washington, DC&lt;/pub-location&gt;&lt;publisher&gt;International Monetary Fund&lt;/publisher&gt;&lt;urls&gt;&lt;/urls&gt;&lt;/record&gt;&lt;/Cite&gt;&lt;/EndNote&gt;</w:instrText>
      </w:r>
      <w:r w:rsidR="00BA4480" w:rsidRPr="00B30A72">
        <w:rPr>
          <w:rFonts w:ascii="Times New Roman" w:hAnsi="Times New Roman" w:cs="Times New Roman"/>
          <w:sz w:val="24"/>
          <w:szCs w:val="24"/>
        </w:rPr>
        <w:fldChar w:fldCharType="separate"/>
      </w:r>
      <w:r w:rsidR="004652C7" w:rsidRPr="00B30A72">
        <w:rPr>
          <w:rFonts w:ascii="Times New Roman" w:hAnsi="Times New Roman" w:cs="Times New Roman"/>
          <w:noProof/>
          <w:sz w:val="24"/>
          <w:szCs w:val="24"/>
        </w:rPr>
        <w:t>(</w:t>
      </w:r>
      <w:hyperlink w:anchor="_ENREF_43" w:tooltip="IMF, 2003 #402" w:history="1">
        <w:r w:rsidR="00AB06B3" w:rsidRPr="00B30A72">
          <w:rPr>
            <w:rFonts w:ascii="Times New Roman" w:hAnsi="Times New Roman" w:cs="Times New Roman"/>
            <w:noProof/>
            <w:sz w:val="24"/>
            <w:szCs w:val="24"/>
          </w:rPr>
          <w:t>IMF, 2003</w:t>
        </w:r>
      </w:hyperlink>
      <w:r w:rsidR="004652C7" w:rsidRPr="00B30A72">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009E2070" w:rsidRPr="00B30A72">
        <w:rPr>
          <w:rFonts w:ascii="Times New Roman" w:hAnsi="Times New Roman" w:cs="Times New Roman"/>
          <w:sz w:val="24"/>
          <w:szCs w:val="24"/>
        </w:rPr>
        <w:t>.</w:t>
      </w:r>
      <w:r w:rsidR="005365D3" w:rsidRPr="00B30A72">
        <w:rPr>
          <w:rFonts w:ascii="Times New Roman" w:hAnsi="Times New Roman" w:cs="Times New Roman"/>
          <w:sz w:val="24"/>
          <w:szCs w:val="24"/>
        </w:rPr>
        <w:t xml:space="preserve"> </w:t>
      </w:r>
    </w:p>
    <w:p w:rsidR="00483181" w:rsidRPr="00B30A72" w:rsidRDefault="00F33899" w:rsidP="009353EA">
      <w:pPr>
        <w:pStyle w:val="Endnotentext"/>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lastRenderedPageBreak/>
        <w:t xml:space="preserve">In 2004, the </w:t>
      </w:r>
      <w:r w:rsidR="00A632FA" w:rsidRPr="00B30A72">
        <w:rPr>
          <w:rFonts w:ascii="Times New Roman" w:hAnsi="Times New Roman" w:cs="Times New Roman"/>
          <w:sz w:val="24"/>
          <w:szCs w:val="24"/>
        </w:rPr>
        <w:t xml:space="preserve">government </w:t>
      </w:r>
      <w:r w:rsidRPr="00B30A72">
        <w:rPr>
          <w:rFonts w:ascii="Times New Roman" w:hAnsi="Times New Roman" w:cs="Times New Roman"/>
          <w:sz w:val="24"/>
          <w:szCs w:val="24"/>
        </w:rPr>
        <w:t xml:space="preserve">began to implement its </w:t>
      </w:r>
      <w:r w:rsidR="00A632FA" w:rsidRPr="00B30A72">
        <w:rPr>
          <w:rFonts w:ascii="Times New Roman" w:hAnsi="Times New Roman" w:cs="Times New Roman"/>
          <w:sz w:val="24"/>
          <w:szCs w:val="24"/>
        </w:rPr>
        <w:t xml:space="preserve">economic reform program, </w:t>
      </w:r>
      <w:r w:rsidRPr="00B30A72">
        <w:rPr>
          <w:rFonts w:ascii="Times New Roman" w:hAnsi="Times New Roman" w:cs="Times New Roman"/>
          <w:sz w:val="24"/>
          <w:szCs w:val="24"/>
        </w:rPr>
        <w:t xml:space="preserve">which </w:t>
      </w:r>
      <w:r w:rsidR="00A632FA" w:rsidRPr="00B30A72">
        <w:rPr>
          <w:rFonts w:ascii="Times New Roman" w:hAnsi="Times New Roman" w:cs="Times New Roman"/>
          <w:sz w:val="24"/>
          <w:szCs w:val="24"/>
        </w:rPr>
        <w:t>broadly reflected the preferences of donors and Kenya’s private sector.</w:t>
      </w:r>
      <w:r w:rsidRPr="00B30A72">
        <w:rPr>
          <w:rFonts w:ascii="Times New Roman" w:hAnsi="Times New Roman" w:cs="Times New Roman"/>
          <w:sz w:val="24"/>
          <w:szCs w:val="24"/>
        </w:rPr>
        <w:t xml:space="preserve"> </w:t>
      </w:r>
      <w:r w:rsidR="00E60227" w:rsidRPr="00B30A72">
        <w:rPr>
          <w:rFonts w:ascii="Times New Roman" w:hAnsi="Times New Roman" w:cs="Times New Roman"/>
          <w:sz w:val="24"/>
          <w:szCs w:val="24"/>
        </w:rPr>
        <w:t>C</w:t>
      </w:r>
      <w:r w:rsidR="0091260C" w:rsidRPr="00B30A72">
        <w:rPr>
          <w:rFonts w:ascii="Times New Roman" w:hAnsi="Times New Roman" w:cs="Times New Roman"/>
          <w:sz w:val="24"/>
          <w:szCs w:val="24"/>
        </w:rPr>
        <w:t xml:space="preserve">entral bank policy </w:t>
      </w:r>
      <w:r w:rsidR="00E60227" w:rsidRPr="00B30A72">
        <w:rPr>
          <w:rFonts w:ascii="Times New Roman" w:hAnsi="Times New Roman" w:cs="Times New Roman"/>
          <w:sz w:val="24"/>
          <w:szCs w:val="24"/>
        </w:rPr>
        <w:t>reforms focused on</w:t>
      </w:r>
      <w:r w:rsidR="0091260C" w:rsidRPr="00B30A72">
        <w:rPr>
          <w:rFonts w:ascii="Times New Roman" w:hAnsi="Times New Roman" w:cs="Times New Roman"/>
          <w:sz w:val="24"/>
          <w:szCs w:val="24"/>
        </w:rPr>
        <w:t xml:space="preserve"> deepening financial sectors by</w:t>
      </w:r>
      <w:r w:rsidR="0091260C" w:rsidRPr="00B30A72">
        <w:rPr>
          <w:rFonts w:ascii="Times New Roman" w:hAnsi="Times New Roman" w:cs="Times New Roman"/>
        </w:rPr>
        <w:t xml:space="preserve"> </w:t>
      </w:r>
      <w:r w:rsidR="0091260C" w:rsidRPr="00B30A72">
        <w:rPr>
          <w:rFonts w:ascii="Times New Roman" w:hAnsi="Times New Roman" w:cs="Times New Roman"/>
          <w:sz w:val="24"/>
          <w:szCs w:val="24"/>
        </w:rPr>
        <w:t xml:space="preserve">increasing access to affordable financing and on </w:t>
      </w:r>
      <w:r w:rsidR="00F64B1A" w:rsidRPr="00B30A72">
        <w:rPr>
          <w:rFonts w:ascii="Times New Roman" w:hAnsi="Times New Roman" w:cs="Times New Roman"/>
          <w:sz w:val="24"/>
          <w:szCs w:val="24"/>
        </w:rPr>
        <w:t>improving</w:t>
      </w:r>
      <w:r w:rsidR="0091260C" w:rsidRPr="00B30A72">
        <w:rPr>
          <w:rFonts w:ascii="Times New Roman" w:hAnsi="Times New Roman" w:cs="Times New Roman"/>
          <w:sz w:val="24"/>
          <w:szCs w:val="24"/>
        </w:rPr>
        <w:t xml:space="preserve"> financial stability</w:t>
      </w:r>
      <w:r w:rsidR="00720501">
        <w:rPr>
          <w:rFonts w:ascii="Times New Roman" w:hAnsi="Times New Roman" w:cs="Times New Roman"/>
          <w:sz w:val="24"/>
          <w:szCs w:val="24"/>
        </w:rPr>
        <w:t xml:space="preserve"> </w:t>
      </w:r>
      <w:r w:rsidR="00BA4480" w:rsidRPr="00B30A72">
        <w:rPr>
          <w:rFonts w:ascii="Times New Roman" w:hAnsi="Times New Roman" w:cs="Times New Roman"/>
          <w:sz w:val="24"/>
          <w:szCs w:val="24"/>
        </w:rPr>
        <w:fldChar w:fldCharType="begin"/>
      </w:r>
      <w:r w:rsidR="00D56CC6">
        <w:rPr>
          <w:rFonts w:ascii="Times New Roman" w:hAnsi="Times New Roman" w:cs="Times New Roman"/>
          <w:sz w:val="24"/>
          <w:szCs w:val="24"/>
        </w:rPr>
        <w:instrText xml:space="preserve"> ADDIN EN.CITE &lt;EndNote&gt;&lt;Cite&gt;&lt;Author&gt;International Monetary Fund&lt;/Author&gt;&lt;Year&gt;2008&lt;/Year&gt;&lt;RecNum&gt;1038&lt;/RecNum&gt;&lt;DisplayText&gt;(International Monetary Fund, 2008, International Monetary Fund, 2009)&lt;/DisplayText&gt;&lt;record&gt;&lt;rec-number&gt;1038&lt;/rec-number&gt;&lt;foreign-keys&gt;&lt;key app="EN" db-id="9pzez5pegvtpr3e5adz5f2vnsaw9d5pt5vvz" timestamp="1405371135"&gt;1038&lt;/key&gt;&lt;/foreign-keys&gt;&lt;ref-type name="Report"&gt;27&lt;/ref-type&gt;&lt;contributors&gt;&lt;authors&gt;&lt;author&gt;International Monetary Fund,&lt;/author&gt;&lt;/authors&gt;&lt;tertiary-authors&gt;&lt;author&gt;International Monetary Fund&lt;/author&gt;&lt;/tertiary-authors&gt;&lt;/contributors&gt;&lt;titles&gt;&lt;title&gt;Kenya: Ex post assessment of longer-term program engagement&lt;/title&gt;&lt;secondary-title&gt;IMF Country Report 08/338&lt;/secondary-title&gt;&lt;/titles&gt;&lt;dates&gt;&lt;year&gt;2008&lt;/year&gt;&lt;/dates&gt;&lt;pub-location&gt;Washington, DC&lt;/pub-location&gt;&lt;publisher&gt;IMF&lt;/publisher&gt;&lt;urls&gt;&lt;/urls&gt;&lt;/record&gt;&lt;/Cite&gt;&lt;Cite&gt;&lt;Author&gt;International Monetary Fund&lt;/Author&gt;&lt;Year&gt;2009&lt;/Year&gt;&lt;RecNum&gt;1039&lt;/RecNum&gt;&lt;record&gt;&lt;rec-number&gt;1039&lt;/rec-number&gt;&lt;foreign-keys&gt;&lt;key app="EN" db-id="9pzez5pegvtpr3e5adz5f2vnsaw9d5pt5vvz" timestamp="1405371253"&gt;1039&lt;/key&gt;&lt;/foreign-keys&gt;&lt;ref-type name="Report"&gt;27&lt;/ref-type&gt;&lt;contributors&gt;&lt;authors&gt;&lt;author&gt;International Monetary Fund,&lt;/author&gt;&lt;/authors&gt;&lt;tertiary-authors&gt;&lt;author&gt;International Monetary Fund&lt;/author&gt;&lt;/tertiary-authors&gt;&lt;/contributors&gt;&lt;titles&gt;&lt;title&gt;Kenya: 2006 Article IV Consultation and second review under the three-year arrangement under the Poverty Reduction and Growth Facility&lt;/title&gt;&lt;secondary-title&gt;IMF Country Report 09/137&lt;/secondary-title&gt;&lt;/titles&gt;&lt;dates&gt;&lt;year&gt;2009&lt;/year&gt;&lt;/dates&gt;&lt;pub-location&gt;Washington, DC&lt;/pub-location&gt;&lt;publisher&gt;IMF&lt;/publisher&gt;&lt;urls&gt;&lt;/urls&gt;&lt;/record&gt;&lt;/Cite&gt;&lt;/EndNote&gt;</w:instrText>
      </w:r>
      <w:r w:rsidR="00BA4480" w:rsidRPr="00B30A72">
        <w:rPr>
          <w:rFonts w:ascii="Times New Roman" w:hAnsi="Times New Roman" w:cs="Times New Roman"/>
          <w:sz w:val="24"/>
          <w:szCs w:val="24"/>
        </w:rPr>
        <w:fldChar w:fldCharType="separate"/>
      </w:r>
      <w:r w:rsidR="00F47E1F">
        <w:rPr>
          <w:rFonts w:ascii="Times New Roman" w:hAnsi="Times New Roman" w:cs="Times New Roman"/>
          <w:noProof/>
          <w:sz w:val="24"/>
          <w:szCs w:val="24"/>
        </w:rPr>
        <w:t>(</w:t>
      </w:r>
      <w:hyperlink w:anchor="_ENREF_47" w:tooltip="International Monetary Fund, 2008 #1038" w:history="1">
        <w:r w:rsidR="00AB06B3">
          <w:rPr>
            <w:rFonts w:ascii="Times New Roman" w:hAnsi="Times New Roman" w:cs="Times New Roman"/>
            <w:noProof/>
            <w:sz w:val="24"/>
            <w:szCs w:val="24"/>
          </w:rPr>
          <w:t>International Monetary Fund, 2008</w:t>
        </w:r>
      </w:hyperlink>
      <w:r w:rsidR="00F47E1F">
        <w:rPr>
          <w:rFonts w:ascii="Times New Roman" w:hAnsi="Times New Roman" w:cs="Times New Roman"/>
          <w:noProof/>
          <w:sz w:val="24"/>
          <w:szCs w:val="24"/>
        </w:rPr>
        <w:t xml:space="preserve">, </w:t>
      </w:r>
      <w:hyperlink w:anchor="_ENREF_48" w:tooltip="International Monetary Fund, 2009 #1039" w:history="1">
        <w:r w:rsidR="00AB06B3">
          <w:rPr>
            <w:rFonts w:ascii="Times New Roman" w:hAnsi="Times New Roman" w:cs="Times New Roman"/>
            <w:noProof/>
            <w:sz w:val="24"/>
            <w:szCs w:val="24"/>
          </w:rPr>
          <w:t>International Monetary Fund, 2009</w:t>
        </w:r>
      </w:hyperlink>
      <w:r w:rsidR="00F47E1F">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00504D46" w:rsidRPr="00B30A72">
        <w:rPr>
          <w:rFonts w:ascii="Times New Roman" w:hAnsi="Times New Roman" w:cs="Times New Roman"/>
          <w:sz w:val="24"/>
          <w:szCs w:val="24"/>
        </w:rPr>
        <w:t xml:space="preserve">. </w:t>
      </w:r>
      <w:r w:rsidR="0089187D" w:rsidRPr="00B30A72">
        <w:rPr>
          <w:rFonts w:ascii="Times New Roman" w:hAnsi="Times New Roman" w:cs="Times New Roman"/>
          <w:sz w:val="24"/>
          <w:szCs w:val="24"/>
        </w:rPr>
        <w:t xml:space="preserve">To </w:t>
      </w:r>
      <w:r w:rsidR="00F64B1A" w:rsidRPr="00B30A72">
        <w:rPr>
          <w:rFonts w:ascii="Times New Roman" w:hAnsi="Times New Roman" w:cs="Times New Roman"/>
          <w:sz w:val="24"/>
          <w:szCs w:val="24"/>
        </w:rPr>
        <w:t>improve</w:t>
      </w:r>
      <w:r w:rsidR="0089187D" w:rsidRPr="00B30A72">
        <w:rPr>
          <w:rFonts w:ascii="Times New Roman" w:hAnsi="Times New Roman" w:cs="Times New Roman"/>
          <w:sz w:val="24"/>
          <w:szCs w:val="24"/>
        </w:rPr>
        <w:t xml:space="preserve"> financial stability</w:t>
      </w:r>
      <w:r w:rsidR="00DD3D42" w:rsidRPr="00B30A72">
        <w:rPr>
          <w:rFonts w:ascii="Times New Roman" w:hAnsi="Times New Roman" w:cs="Times New Roman"/>
          <w:sz w:val="24"/>
          <w:szCs w:val="24"/>
        </w:rPr>
        <w:t xml:space="preserve">, the government </w:t>
      </w:r>
      <w:r w:rsidR="00A649E7" w:rsidRPr="00B30A72">
        <w:rPr>
          <w:rFonts w:ascii="Times New Roman" w:hAnsi="Times New Roman" w:cs="Times New Roman"/>
          <w:sz w:val="24"/>
          <w:szCs w:val="24"/>
        </w:rPr>
        <w:t xml:space="preserve">notably </w:t>
      </w:r>
      <w:r w:rsidR="00DD3D42" w:rsidRPr="00B30A72">
        <w:rPr>
          <w:rFonts w:ascii="Times New Roman" w:hAnsi="Times New Roman" w:cs="Times New Roman"/>
          <w:sz w:val="24"/>
          <w:szCs w:val="24"/>
        </w:rPr>
        <w:t xml:space="preserve">increased </w:t>
      </w:r>
      <w:r w:rsidR="0089187D" w:rsidRPr="00B30A72">
        <w:rPr>
          <w:rFonts w:ascii="Times New Roman" w:hAnsi="Times New Roman" w:cs="Times New Roman"/>
          <w:sz w:val="24"/>
          <w:szCs w:val="24"/>
        </w:rPr>
        <w:t>the CBK</w:t>
      </w:r>
      <w:r w:rsidR="00DD3D42" w:rsidRPr="00B30A72">
        <w:rPr>
          <w:rFonts w:ascii="Times New Roman" w:hAnsi="Times New Roman" w:cs="Times New Roman"/>
          <w:sz w:val="24"/>
          <w:szCs w:val="24"/>
        </w:rPr>
        <w:t>’s powers to discipline banks</w:t>
      </w:r>
      <w:r w:rsidR="00483181" w:rsidRPr="00B30A72">
        <w:rPr>
          <w:rFonts w:ascii="Times New Roman" w:hAnsi="Times New Roman" w:cs="Times New Roman"/>
          <w:sz w:val="24"/>
          <w:szCs w:val="24"/>
        </w:rPr>
        <w:t xml:space="preserve">. </w:t>
      </w:r>
      <w:r w:rsidRPr="00B30A72">
        <w:rPr>
          <w:rFonts w:ascii="Times New Roman" w:hAnsi="Times New Roman" w:cs="Times New Roman"/>
          <w:sz w:val="24"/>
          <w:szCs w:val="24"/>
        </w:rPr>
        <w:t>T</w:t>
      </w:r>
      <w:r w:rsidR="000F321A" w:rsidRPr="00B30A72">
        <w:rPr>
          <w:rFonts w:ascii="Times New Roman" w:hAnsi="Times New Roman" w:cs="Times New Roman"/>
          <w:sz w:val="24"/>
          <w:szCs w:val="24"/>
        </w:rPr>
        <w:t xml:space="preserve">o deepen financial sectors, </w:t>
      </w:r>
      <w:r w:rsidR="00483181" w:rsidRPr="00B30A72">
        <w:rPr>
          <w:rFonts w:ascii="Times New Roman" w:hAnsi="Times New Roman" w:cs="Times New Roman"/>
          <w:sz w:val="24"/>
          <w:szCs w:val="24"/>
        </w:rPr>
        <w:t>the CBK</w:t>
      </w:r>
      <w:r w:rsidR="0089187D" w:rsidRPr="00B30A72">
        <w:rPr>
          <w:rFonts w:ascii="Times New Roman" w:hAnsi="Times New Roman" w:cs="Times New Roman"/>
          <w:sz w:val="24"/>
          <w:szCs w:val="24"/>
        </w:rPr>
        <w:t>, for instance,</w:t>
      </w:r>
      <w:r w:rsidR="00483181" w:rsidRPr="00B30A72">
        <w:rPr>
          <w:rFonts w:ascii="Times New Roman" w:hAnsi="Times New Roman" w:cs="Times New Roman"/>
          <w:sz w:val="24"/>
          <w:szCs w:val="24"/>
        </w:rPr>
        <w:t xml:space="preserve"> </w:t>
      </w:r>
      <w:r w:rsidR="0089187D" w:rsidRPr="00B30A72">
        <w:rPr>
          <w:rFonts w:ascii="Times New Roman" w:hAnsi="Times New Roman" w:cs="Times New Roman"/>
          <w:sz w:val="24"/>
          <w:szCs w:val="24"/>
        </w:rPr>
        <w:t>permitted</w:t>
      </w:r>
      <w:r w:rsidR="000F321A" w:rsidRPr="00B30A72">
        <w:rPr>
          <w:rFonts w:ascii="Times New Roman" w:hAnsi="Times New Roman" w:cs="Times New Roman"/>
          <w:sz w:val="24"/>
          <w:szCs w:val="24"/>
        </w:rPr>
        <w:t xml:space="preserve"> </w:t>
      </w:r>
      <w:r w:rsidR="00483181" w:rsidRPr="00B30A72">
        <w:rPr>
          <w:rFonts w:ascii="Times New Roman" w:hAnsi="Times New Roman" w:cs="Times New Roman"/>
          <w:sz w:val="24"/>
          <w:szCs w:val="24"/>
        </w:rPr>
        <w:t>regulate</w:t>
      </w:r>
      <w:r w:rsidR="0089187D" w:rsidRPr="00B30A72">
        <w:rPr>
          <w:rFonts w:ascii="Times New Roman" w:hAnsi="Times New Roman" w:cs="Times New Roman"/>
          <w:sz w:val="24"/>
          <w:szCs w:val="24"/>
        </w:rPr>
        <w:t>d</w:t>
      </w:r>
      <w:r w:rsidR="00483181" w:rsidRPr="00B30A72">
        <w:rPr>
          <w:rFonts w:ascii="Times New Roman" w:hAnsi="Times New Roman" w:cs="Times New Roman"/>
          <w:sz w:val="24"/>
          <w:szCs w:val="24"/>
        </w:rPr>
        <w:t xml:space="preserve"> deposit taking microfinance institutions to mobil</w:t>
      </w:r>
      <w:r w:rsidR="00403FD9" w:rsidRPr="00B30A72">
        <w:rPr>
          <w:rFonts w:ascii="Times New Roman" w:hAnsi="Times New Roman" w:cs="Times New Roman"/>
          <w:sz w:val="24"/>
          <w:szCs w:val="24"/>
        </w:rPr>
        <w:t>ise</w:t>
      </w:r>
      <w:r w:rsidR="00483181" w:rsidRPr="00B30A72">
        <w:rPr>
          <w:rFonts w:ascii="Times New Roman" w:hAnsi="Times New Roman" w:cs="Times New Roman"/>
          <w:sz w:val="24"/>
          <w:szCs w:val="24"/>
        </w:rPr>
        <w:t xml:space="preserve"> savings from the public. </w:t>
      </w:r>
      <w:r w:rsidR="0089187D" w:rsidRPr="00B30A72">
        <w:rPr>
          <w:rFonts w:ascii="Times New Roman" w:hAnsi="Times New Roman" w:cs="Times New Roman"/>
          <w:sz w:val="24"/>
          <w:szCs w:val="24"/>
        </w:rPr>
        <w:t>Moreover,</w:t>
      </w:r>
      <w:r w:rsidR="00483181" w:rsidRPr="00B30A72">
        <w:rPr>
          <w:rFonts w:ascii="Times New Roman" w:hAnsi="Times New Roman" w:cs="Times New Roman"/>
          <w:sz w:val="24"/>
          <w:szCs w:val="24"/>
        </w:rPr>
        <w:t xml:space="preserve"> the CBK </w:t>
      </w:r>
      <w:r w:rsidR="00DD5A1A" w:rsidRPr="00B30A72">
        <w:rPr>
          <w:rFonts w:ascii="Times New Roman" w:hAnsi="Times New Roman" w:cs="Times New Roman"/>
          <w:sz w:val="24"/>
          <w:szCs w:val="24"/>
        </w:rPr>
        <w:t>oriented</w:t>
      </w:r>
      <w:r w:rsidR="00FC22AB" w:rsidRPr="00B30A72">
        <w:rPr>
          <w:rFonts w:ascii="Times New Roman" w:hAnsi="Times New Roman" w:cs="Times New Roman"/>
          <w:sz w:val="24"/>
          <w:szCs w:val="24"/>
        </w:rPr>
        <w:t xml:space="preserve"> monetary policy to</w:t>
      </w:r>
      <w:r w:rsidR="00DD5A1A" w:rsidRPr="00B30A72">
        <w:rPr>
          <w:rFonts w:ascii="Times New Roman" w:hAnsi="Times New Roman" w:cs="Times New Roman"/>
          <w:sz w:val="24"/>
          <w:szCs w:val="24"/>
        </w:rPr>
        <w:t xml:space="preserve">wards </w:t>
      </w:r>
      <w:r w:rsidR="00FC22AB" w:rsidRPr="00B30A72">
        <w:rPr>
          <w:rFonts w:ascii="Times New Roman" w:hAnsi="Times New Roman" w:cs="Times New Roman"/>
          <w:sz w:val="24"/>
          <w:szCs w:val="24"/>
        </w:rPr>
        <w:t>price stability</w:t>
      </w:r>
      <w:r w:rsidR="00547EFD" w:rsidRPr="00B30A72">
        <w:rPr>
          <w:rFonts w:ascii="Times New Roman" w:hAnsi="Times New Roman" w:cs="Times New Roman"/>
          <w:sz w:val="24"/>
          <w:szCs w:val="24"/>
        </w:rPr>
        <w:t xml:space="preserve"> and</w:t>
      </w:r>
      <w:r w:rsidR="0089187D" w:rsidRPr="00B30A72">
        <w:rPr>
          <w:rFonts w:ascii="Times New Roman" w:hAnsi="Times New Roman" w:cs="Times New Roman"/>
          <w:sz w:val="24"/>
          <w:szCs w:val="24"/>
        </w:rPr>
        <w:t xml:space="preserve"> </w:t>
      </w:r>
      <w:r w:rsidR="006935EA" w:rsidRPr="00B30A72">
        <w:rPr>
          <w:rFonts w:ascii="Times New Roman" w:hAnsi="Times New Roman" w:cs="Times New Roman"/>
          <w:sz w:val="24"/>
          <w:szCs w:val="24"/>
        </w:rPr>
        <w:t xml:space="preserve">maintained low and stable interest rates to support </w:t>
      </w:r>
      <w:r w:rsidR="0089187D" w:rsidRPr="00B30A72">
        <w:rPr>
          <w:rFonts w:ascii="Times New Roman" w:hAnsi="Times New Roman" w:cs="Times New Roman"/>
          <w:sz w:val="24"/>
          <w:szCs w:val="24"/>
        </w:rPr>
        <w:t xml:space="preserve">financial </w:t>
      </w:r>
      <w:r w:rsidR="00D71351" w:rsidRPr="00B30A72">
        <w:rPr>
          <w:rFonts w:ascii="Times New Roman" w:hAnsi="Times New Roman" w:cs="Times New Roman"/>
          <w:sz w:val="24"/>
          <w:szCs w:val="24"/>
        </w:rPr>
        <w:t>expansion</w:t>
      </w:r>
      <w:r w:rsidR="00483181" w:rsidRPr="00B30A72">
        <w:rPr>
          <w:rFonts w:ascii="Times New Roman" w:hAnsi="Times New Roman" w:cs="Times New Roman"/>
          <w:sz w:val="24"/>
          <w:szCs w:val="24"/>
        </w:rPr>
        <w:t>.</w:t>
      </w:r>
    </w:p>
    <w:p w:rsidR="002D21FE" w:rsidRPr="00B30A72" w:rsidRDefault="00786D61" w:rsidP="009353EA">
      <w:pPr>
        <w:pStyle w:val="Endnotentext"/>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Despite progress in economic reform, donors continued to withhold aid due to concerns about corruption i</w:t>
      </w:r>
      <w:r w:rsidR="0089187D" w:rsidRPr="00B30A72">
        <w:rPr>
          <w:rFonts w:ascii="Times New Roman" w:hAnsi="Times New Roman" w:cs="Times New Roman"/>
          <w:sz w:val="24"/>
          <w:szCs w:val="24"/>
        </w:rPr>
        <w:t>n the late 2000s</w:t>
      </w:r>
      <w:r w:rsidRPr="00B30A72">
        <w:rPr>
          <w:rFonts w:ascii="Times New Roman" w:hAnsi="Times New Roman" w:cs="Times New Roman"/>
          <w:sz w:val="24"/>
          <w:szCs w:val="24"/>
        </w:rPr>
        <w:t>. As a result</w:t>
      </w:r>
      <w:r w:rsidR="00D53090" w:rsidRPr="00B30A72">
        <w:rPr>
          <w:rFonts w:ascii="Times New Roman" w:hAnsi="Times New Roman" w:cs="Times New Roman"/>
          <w:sz w:val="24"/>
          <w:szCs w:val="24"/>
        </w:rPr>
        <w:t>,</w:t>
      </w:r>
      <w:r w:rsidR="007644FA" w:rsidRPr="00B30A72">
        <w:rPr>
          <w:rFonts w:ascii="Times New Roman" w:hAnsi="Times New Roman" w:cs="Times New Roman"/>
          <w:sz w:val="24"/>
          <w:szCs w:val="24"/>
        </w:rPr>
        <w:t xml:space="preserve"> displaying responsiveness to the concerns of </w:t>
      </w:r>
      <w:r w:rsidR="008423D7">
        <w:rPr>
          <w:rFonts w:ascii="Times New Roman" w:hAnsi="Times New Roman" w:cs="Times New Roman"/>
          <w:sz w:val="24"/>
          <w:szCs w:val="24"/>
        </w:rPr>
        <w:t>the domestic private sector</w:t>
      </w:r>
      <w:r w:rsidR="007644FA" w:rsidRPr="00B30A72">
        <w:rPr>
          <w:rFonts w:ascii="Times New Roman" w:hAnsi="Times New Roman" w:cs="Times New Roman"/>
          <w:sz w:val="24"/>
          <w:szCs w:val="24"/>
        </w:rPr>
        <w:t>, rather than donors, remained a primary concern of the CBK.</w:t>
      </w:r>
      <w:r w:rsidR="0089187D" w:rsidRPr="00B30A72">
        <w:rPr>
          <w:rFonts w:ascii="Times New Roman" w:hAnsi="Times New Roman" w:cs="Times New Roman"/>
          <w:sz w:val="24"/>
          <w:szCs w:val="24"/>
        </w:rPr>
        <w:t xml:space="preserve"> </w:t>
      </w:r>
      <w:r w:rsidR="008423D7">
        <w:rPr>
          <w:rFonts w:ascii="Times New Roman" w:hAnsi="Times New Roman" w:cs="Times New Roman"/>
          <w:sz w:val="24"/>
          <w:szCs w:val="24"/>
        </w:rPr>
        <w:t xml:space="preserve">To </w:t>
      </w:r>
      <w:r w:rsidR="00B71063">
        <w:rPr>
          <w:rFonts w:ascii="Times New Roman" w:hAnsi="Times New Roman" w:cs="Times New Roman"/>
          <w:sz w:val="24"/>
          <w:szCs w:val="24"/>
        </w:rPr>
        <w:t>respond to concerns about access to finance</w:t>
      </w:r>
      <w:r w:rsidR="008423D7" w:rsidRPr="00B30A72">
        <w:rPr>
          <w:rFonts w:ascii="Times New Roman" w:hAnsi="Times New Roman" w:cs="Times New Roman"/>
          <w:sz w:val="24"/>
          <w:szCs w:val="24"/>
        </w:rPr>
        <w:t xml:space="preserve"> </w:t>
      </w:r>
      <w:r w:rsidR="008423D7">
        <w:rPr>
          <w:rFonts w:ascii="Times New Roman" w:hAnsi="Times New Roman" w:cs="Times New Roman"/>
          <w:sz w:val="24"/>
          <w:szCs w:val="24"/>
        </w:rPr>
        <w:t>the CBK for instance</w:t>
      </w:r>
      <w:r w:rsidR="008423D7" w:rsidRPr="00B30A72">
        <w:rPr>
          <w:rFonts w:ascii="Times New Roman" w:hAnsi="Times New Roman" w:cs="Times New Roman"/>
          <w:sz w:val="24"/>
          <w:szCs w:val="24"/>
        </w:rPr>
        <w:t xml:space="preserve"> permitted as one of the first African regulators mobile payment services in 2007 and agent banking in 2010</w:t>
      </w:r>
      <w:r w:rsidR="008423D7">
        <w:rPr>
          <w:rFonts w:ascii="Times New Roman" w:hAnsi="Times New Roman" w:cs="Times New Roman"/>
          <w:sz w:val="24"/>
          <w:szCs w:val="24"/>
        </w:rPr>
        <w:t xml:space="preserve">. </w:t>
      </w:r>
      <w:r w:rsidR="00B71063">
        <w:rPr>
          <w:rFonts w:ascii="Times New Roman" w:hAnsi="Times New Roman" w:cs="Times New Roman"/>
          <w:sz w:val="24"/>
          <w:szCs w:val="24"/>
        </w:rPr>
        <w:t xml:space="preserve">Within </w:t>
      </w:r>
      <w:r w:rsidR="008423D7">
        <w:rPr>
          <w:rFonts w:ascii="Times New Roman" w:hAnsi="Times New Roman" w:cs="Times New Roman"/>
          <w:sz w:val="24"/>
          <w:szCs w:val="24"/>
        </w:rPr>
        <w:t>Kenya</w:t>
      </w:r>
      <w:r w:rsidR="00B71063">
        <w:rPr>
          <w:rFonts w:ascii="Times New Roman" w:hAnsi="Times New Roman" w:cs="Times New Roman"/>
          <w:sz w:val="24"/>
          <w:szCs w:val="24"/>
        </w:rPr>
        <w:t>’s</w:t>
      </w:r>
      <w:r w:rsidR="008423D7">
        <w:rPr>
          <w:rFonts w:ascii="Times New Roman" w:hAnsi="Times New Roman" w:cs="Times New Roman"/>
          <w:sz w:val="24"/>
          <w:szCs w:val="24"/>
        </w:rPr>
        <w:t xml:space="preserve"> </w:t>
      </w:r>
      <w:r w:rsidR="00B71063">
        <w:rPr>
          <w:rFonts w:ascii="Times New Roman" w:hAnsi="Times New Roman" w:cs="Times New Roman"/>
          <w:sz w:val="24"/>
          <w:szCs w:val="24"/>
        </w:rPr>
        <w:t>private sector</w:t>
      </w:r>
      <w:r w:rsidR="00AB5920" w:rsidRPr="00B30A72">
        <w:rPr>
          <w:rFonts w:ascii="Times New Roman" w:hAnsi="Times New Roman" w:cs="Times New Roman"/>
          <w:sz w:val="24"/>
          <w:szCs w:val="24"/>
        </w:rPr>
        <w:t xml:space="preserve">, </w:t>
      </w:r>
      <w:r w:rsidR="009874E4" w:rsidRPr="00B30A72">
        <w:rPr>
          <w:rFonts w:ascii="Times New Roman" w:hAnsi="Times New Roman" w:cs="Times New Roman"/>
          <w:sz w:val="24"/>
          <w:szCs w:val="24"/>
        </w:rPr>
        <w:t xml:space="preserve">the CBK </w:t>
      </w:r>
      <w:r w:rsidR="00B71063">
        <w:rPr>
          <w:rFonts w:ascii="Times New Roman" w:hAnsi="Times New Roman" w:cs="Times New Roman"/>
          <w:sz w:val="24"/>
          <w:szCs w:val="24"/>
        </w:rPr>
        <w:t>became considered</w:t>
      </w:r>
      <w:r w:rsidR="00AB5920" w:rsidRPr="00B30A72">
        <w:rPr>
          <w:rFonts w:ascii="Times New Roman" w:hAnsi="Times New Roman" w:cs="Times New Roman"/>
          <w:sz w:val="24"/>
          <w:szCs w:val="24"/>
        </w:rPr>
        <w:t xml:space="preserve"> </w:t>
      </w:r>
      <w:r w:rsidR="008423D7">
        <w:rPr>
          <w:rFonts w:ascii="Times New Roman" w:hAnsi="Times New Roman" w:cs="Times New Roman"/>
          <w:sz w:val="24"/>
          <w:szCs w:val="24"/>
        </w:rPr>
        <w:t>a pioneer in promoting access to finance</w:t>
      </w:r>
      <w:r w:rsidR="00B71063">
        <w:rPr>
          <w:rFonts w:ascii="Times New Roman" w:hAnsi="Times New Roman" w:cs="Times New Roman"/>
          <w:sz w:val="24"/>
          <w:szCs w:val="24"/>
        </w:rPr>
        <w:t xml:space="preserve"> </w:t>
      </w:r>
      <w:r w:rsidR="00F023DF">
        <w:rPr>
          <w:rFonts w:ascii="Times New Roman" w:hAnsi="Times New Roman" w:cs="Times New Roman"/>
          <w:sz w:val="24"/>
          <w:szCs w:val="24"/>
        </w:rPr>
        <w:t>in</w:t>
      </w:r>
      <w:r w:rsidR="00B71063">
        <w:rPr>
          <w:rFonts w:ascii="Times New Roman" w:hAnsi="Times New Roman" w:cs="Times New Roman"/>
          <w:sz w:val="24"/>
          <w:szCs w:val="24"/>
        </w:rPr>
        <w:t xml:space="preserve"> the late 2000s</w:t>
      </w:r>
      <w:r w:rsidR="0093394C" w:rsidRPr="00B30A72">
        <w:rPr>
          <w:rFonts w:ascii="Times New Roman" w:hAnsi="Times New Roman" w:cs="Times New Roman"/>
          <w:sz w:val="24"/>
          <w:szCs w:val="24"/>
        </w:rPr>
        <w:t>.</w:t>
      </w:r>
      <w:r w:rsidR="00790BF2" w:rsidRPr="00B30A72">
        <w:rPr>
          <w:rFonts w:ascii="Times New Roman" w:hAnsi="Times New Roman" w:cs="Times New Roman"/>
          <w:sz w:val="24"/>
          <w:szCs w:val="24"/>
        </w:rPr>
        <w:t xml:space="preserve"> </w:t>
      </w:r>
    </w:p>
    <w:p w:rsidR="007E01EF" w:rsidRPr="00B30A72" w:rsidRDefault="00156F73" w:rsidP="006F0CFE">
      <w:pPr>
        <w:pStyle w:val="berschrift1"/>
        <w:spacing w:after="120" w:line="480" w:lineRule="auto"/>
        <w:ind w:left="431" w:hanging="431"/>
        <w:rPr>
          <w:rFonts w:ascii="Times New Roman" w:hAnsi="Times New Roman" w:cs="Times New Roman"/>
          <w:color w:val="auto"/>
          <w:sz w:val="24"/>
          <w:szCs w:val="24"/>
        </w:rPr>
      </w:pPr>
      <w:r w:rsidRPr="00B30A72">
        <w:rPr>
          <w:rFonts w:ascii="Times New Roman" w:hAnsi="Times New Roman" w:cs="Times New Roman"/>
          <w:color w:val="auto"/>
          <w:sz w:val="24"/>
          <w:szCs w:val="24"/>
        </w:rPr>
        <w:t>Conclusion</w:t>
      </w:r>
    </w:p>
    <w:p w:rsidR="00823F78" w:rsidRPr="00B30A72" w:rsidRDefault="00823F78" w:rsidP="006F0CFE">
      <w:pPr>
        <w:pStyle w:val="Endnotentext"/>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 xml:space="preserve">This article provides an explanation for central bank policy </w:t>
      </w:r>
      <w:r w:rsidR="001C5FE4" w:rsidRPr="00B30A72">
        <w:rPr>
          <w:rFonts w:ascii="Times New Roman" w:hAnsi="Times New Roman" w:cs="Times New Roman"/>
          <w:sz w:val="24"/>
          <w:szCs w:val="24"/>
        </w:rPr>
        <w:t>patterns</w:t>
      </w:r>
      <w:r w:rsidRPr="00B30A72">
        <w:rPr>
          <w:rFonts w:ascii="Times New Roman" w:hAnsi="Times New Roman" w:cs="Times New Roman"/>
          <w:sz w:val="24"/>
          <w:szCs w:val="24"/>
        </w:rPr>
        <w:t xml:space="preserve"> in Africa that focuses on the interests of those who control financial resources. The </w:t>
      </w:r>
      <w:r w:rsidR="001C5FE4" w:rsidRPr="00B30A72">
        <w:rPr>
          <w:rFonts w:ascii="Times New Roman" w:hAnsi="Times New Roman" w:cs="Times New Roman"/>
          <w:sz w:val="24"/>
          <w:szCs w:val="24"/>
        </w:rPr>
        <w:t>analysis</w:t>
      </w:r>
      <w:r w:rsidRPr="00B30A72">
        <w:rPr>
          <w:rFonts w:ascii="Times New Roman" w:hAnsi="Times New Roman" w:cs="Times New Roman"/>
          <w:sz w:val="24"/>
          <w:szCs w:val="24"/>
        </w:rPr>
        <w:t xml:space="preserve"> has three main findings. First, those who control the sources of finance on which countries rely for investment sway African central banks. Second, differences in the types of financing upon which countries rely for investment help to account for differences in the </w:t>
      </w:r>
      <w:r w:rsidR="006166D2" w:rsidRPr="00B30A72">
        <w:rPr>
          <w:rFonts w:ascii="Times New Roman" w:hAnsi="Times New Roman" w:cs="Times New Roman"/>
          <w:sz w:val="24"/>
          <w:szCs w:val="24"/>
        </w:rPr>
        <w:t xml:space="preserve">long-run </w:t>
      </w:r>
      <w:r w:rsidRPr="00B30A72">
        <w:rPr>
          <w:rFonts w:ascii="Times New Roman" w:hAnsi="Times New Roman" w:cs="Times New Roman"/>
          <w:sz w:val="24"/>
          <w:szCs w:val="24"/>
        </w:rPr>
        <w:t>orientation of their central bank policies. Third, the types of financing on which poor, presumably powerless countries rely may enhance or weaken pressures to orient central bank policy towards stability, which emerged in the mid-1980s wit</w:t>
      </w:r>
      <w:r w:rsidR="00B154B5">
        <w:rPr>
          <w:rFonts w:ascii="Times New Roman" w:hAnsi="Times New Roman" w:cs="Times New Roman"/>
          <w:sz w:val="24"/>
          <w:szCs w:val="24"/>
        </w:rPr>
        <w:t>h the rise of economic liberalis</w:t>
      </w:r>
      <w:r w:rsidRPr="00B30A72">
        <w:rPr>
          <w:rFonts w:ascii="Times New Roman" w:hAnsi="Times New Roman" w:cs="Times New Roman"/>
          <w:sz w:val="24"/>
          <w:szCs w:val="24"/>
        </w:rPr>
        <w:t>ation.</w:t>
      </w:r>
    </w:p>
    <w:p w:rsidR="00882B43" w:rsidRPr="00B30A72" w:rsidRDefault="00882B43" w:rsidP="00BF430D">
      <w:pPr>
        <w:pStyle w:val="Endnotentext"/>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lastRenderedPageBreak/>
        <w:t xml:space="preserve">The results of this research contribute to extending the theory of the structural power of capital to finance in African countries. Recent literature on structural power has focused more on the power of certain firms or sectors, moving away from the class-theoretic focus of an earlier generation of literature that argued structural power was a set of advantages of the entire class of capitalists. However, the focus of recent studies is still very much on countries where private firms dominate the economy </w:t>
      </w:r>
      <w:r w:rsidR="00BA4480" w:rsidRPr="00B30A72">
        <w:rPr>
          <w:rFonts w:ascii="Times New Roman" w:hAnsi="Times New Roman" w:cs="Times New Roman"/>
          <w:sz w:val="24"/>
          <w:szCs w:val="24"/>
        </w:rPr>
        <w:fldChar w:fldCharType="begin">
          <w:fldData xml:space="preserve">PEVuZE5vdGU+PENpdGU+PEF1dGhvcj5DdWxwZXBwZXI8L0F1dGhvcj48WWVhcj4yMDE0PC9ZZWFy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=
</w:fldData>
        </w:fldChar>
      </w:r>
      <w:r w:rsidR="00A81C14">
        <w:rPr>
          <w:rFonts w:ascii="Times New Roman" w:hAnsi="Times New Roman" w:cs="Times New Roman"/>
          <w:sz w:val="24"/>
          <w:szCs w:val="24"/>
        </w:rPr>
        <w:instrText xml:space="preserve"> ADDIN EN.CITE </w:instrText>
      </w:r>
      <w:r w:rsidR="00BA4480">
        <w:rPr>
          <w:rFonts w:ascii="Times New Roman" w:hAnsi="Times New Roman" w:cs="Times New Roman"/>
          <w:sz w:val="24"/>
          <w:szCs w:val="24"/>
        </w:rPr>
        <w:fldChar w:fldCharType="begin">
          <w:fldData xml:space="preserve">PEVuZE5vdGU+PENpdGU+PEF1dGhvcj5DdWxwZXBwZXI8L0F1dGhvcj48WWVhcj4yMDE0PC9ZZWFy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=
</w:fldData>
        </w:fldChar>
      </w:r>
      <w:r w:rsidR="00A81C14">
        <w:rPr>
          <w:rFonts w:ascii="Times New Roman" w:hAnsi="Times New Roman" w:cs="Times New Roman"/>
          <w:sz w:val="24"/>
          <w:szCs w:val="24"/>
        </w:rPr>
        <w:instrText xml:space="preserve"> ADDIN EN.CITE.DATA </w:instrText>
      </w:r>
      <w:r w:rsidR="00BA4480">
        <w:rPr>
          <w:rFonts w:ascii="Times New Roman" w:hAnsi="Times New Roman" w:cs="Times New Roman"/>
          <w:sz w:val="24"/>
          <w:szCs w:val="24"/>
        </w:rPr>
      </w:r>
      <w:r w:rsidR="00BA4480">
        <w:rPr>
          <w:rFonts w:ascii="Times New Roman" w:hAnsi="Times New Roman" w:cs="Times New Roman"/>
          <w:sz w:val="24"/>
          <w:szCs w:val="24"/>
        </w:rPr>
        <w:fldChar w:fldCharType="end"/>
      </w:r>
      <w:r w:rsidR="00BA4480" w:rsidRPr="00B30A72">
        <w:rPr>
          <w:rFonts w:ascii="Times New Roman" w:hAnsi="Times New Roman" w:cs="Times New Roman"/>
          <w:sz w:val="24"/>
          <w:szCs w:val="24"/>
        </w:rPr>
      </w:r>
      <w:r w:rsidR="00BA4480" w:rsidRPr="00B30A72">
        <w:rPr>
          <w:rFonts w:ascii="Times New Roman" w:hAnsi="Times New Roman" w:cs="Times New Roman"/>
          <w:sz w:val="24"/>
          <w:szCs w:val="24"/>
        </w:rPr>
        <w:fldChar w:fldCharType="separate"/>
      </w:r>
      <w:r w:rsidR="00FC46E6">
        <w:rPr>
          <w:rFonts w:ascii="Times New Roman" w:hAnsi="Times New Roman" w:cs="Times New Roman"/>
          <w:noProof/>
          <w:sz w:val="24"/>
          <w:szCs w:val="24"/>
        </w:rPr>
        <w:t>(</w:t>
      </w:r>
      <w:hyperlink w:anchor="_ENREF_21" w:tooltip="Culpepper, 2014 #1394" w:history="1">
        <w:r w:rsidR="00AB06B3">
          <w:rPr>
            <w:rFonts w:ascii="Times New Roman" w:hAnsi="Times New Roman" w:cs="Times New Roman"/>
            <w:noProof/>
            <w:sz w:val="24"/>
            <w:szCs w:val="24"/>
          </w:rPr>
          <w:t>Culpepper &amp; Reinke, 2014</w:t>
        </w:r>
      </w:hyperlink>
      <w:r w:rsidR="00FC46E6">
        <w:rPr>
          <w:rFonts w:ascii="Times New Roman" w:hAnsi="Times New Roman" w:cs="Times New Roman"/>
          <w:noProof/>
          <w:sz w:val="24"/>
          <w:szCs w:val="24"/>
        </w:rPr>
        <w:t xml:space="preserve">, </w:t>
      </w:r>
      <w:hyperlink w:anchor="_ENREF_84" w:tooltip="Young, 2015 #1512" w:history="1">
        <w:r w:rsidR="00AB06B3">
          <w:rPr>
            <w:rFonts w:ascii="Times New Roman" w:hAnsi="Times New Roman" w:cs="Times New Roman"/>
            <w:noProof/>
            <w:sz w:val="24"/>
            <w:szCs w:val="24"/>
          </w:rPr>
          <w:t>Young, 2015</w:t>
        </w:r>
      </w:hyperlink>
      <w:r w:rsidR="00FC46E6">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Pr="00B30A72">
        <w:rPr>
          <w:rFonts w:ascii="Times New Roman" w:hAnsi="Times New Roman" w:cs="Times New Roman"/>
          <w:sz w:val="24"/>
          <w:szCs w:val="24"/>
        </w:rPr>
        <w:t>. This article extend</w:t>
      </w:r>
      <w:r w:rsidR="003B0553">
        <w:rPr>
          <w:rFonts w:ascii="Times New Roman" w:hAnsi="Times New Roman" w:cs="Times New Roman"/>
          <w:sz w:val="24"/>
          <w:szCs w:val="24"/>
        </w:rPr>
        <w:t>s</w:t>
      </w:r>
      <w:r w:rsidRPr="00B30A72">
        <w:rPr>
          <w:rFonts w:ascii="Times New Roman" w:hAnsi="Times New Roman" w:cs="Times New Roman"/>
          <w:sz w:val="24"/>
          <w:szCs w:val="24"/>
        </w:rPr>
        <w:t xml:space="preserve"> arguments</w:t>
      </w:r>
      <w:r w:rsidR="003B0553">
        <w:rPr>
          <w:rFonts w:ascii="Times New Roman" w:hAnsi="Times New Roman" w:cs="Times New Roman"/>
          <w:sz w:val="24"/>
          <w:szCs w:val="24"/>
        </w:rPr>
        <w:t xml:space="preserve"> about structural power</w:t>
      </w:r>
      <w:r w:rsidRPr="00B30A72">
        <w:rPr>
          <w:rFonts w:ascii="Times New Roman" w:hAnsi="Times New Roman" w:cs="Times New Roman"/>
          <w:sz w:val="24"/>
          <w:szCs w:val="24"/>
        </w:rPr>
        <w:t xml:space="preserve"> to contexts of dependence for investible resources on aid and on resource</w:t>
      </w:r>
      <w:r w:rsidR="00BF430D">
        <w:rPr>
          <w:rFonts w:ascii="Times New Roman" w:hAnsi="Times New Roman" w:cs="Times New Roman"/>
          <w:sz w:val="24"/>
          <w:szCs w:val="24"/>
        </w:rPr>
        <w:t xml:space="preserve"> rents</w:t>
      </w:r>
      <w:r w:rsidRPr="00B30A72">
        <w:rPr>
          <w:rFonts w:ascii="Times New Roman" w:hAnsi="Times New Roman" w:cs="Times New Roman"/>
          <w:sz w:val="24"/>
          <w:szCs w:val="24"/>
        </w:rPr>
        <w:t xml:space="preserve">. As such, the article also responds to calls for research on structural power that shows how variation in this power leads to variation in policy outcomes </w:t>
      </w:r>
      <w:r w:rsidR="00BA4480" w:rsidRPr="00B30A72">
        <w:rPr>
          <w:rFonts w:ascii="Times New Roman" w:hAnsi="Times New Roman" w:cs="Times New Roman"/>
          <w:sz w:val="24"/>
          <w:szCs w:val="24"/>
        </w:rPr>
        <w:fldChar w:fldCharType="begin"/>
      </w:r>
      <w:r w:rsidR="00A81C14">
        <w:rPr>
          <w:rFonts w:ascii="Times New Roman" w:hAnsi="Times New Roman" w:cs="Times New Roman"/>
          <w:sz w:val="24"/>
          <w:szCs w:val="24"/>
        </w:rPr>
        <w:instrText xml:space="preserve"> ADDIN EN.CITE &lt;EndNote&gt;&lt;Cite&gt;&lt;Author&gt;Culpepper&lt;/Author&gt;&lt;Year&gt;2015&lt;/Year&gt;&lt;RecNum&gt;1317&lt;/RecNum&gt;&lt;DisplayText&gt;(Bell, 2012, Culpepper, 2015)&lt;/DisplayText&gt;&lt;record&gt;&lt;rec-number&gt;1317&lt;/rec-number&gt;&lt;foreign-keys&gt;&lt;key app="EN" db-id="9pzez5pegvtpr3e5adz5f2vnsaw9d5pt5vvz" timestamp="1466528507"&gt;1317&lt;/key&gt;&lt;/foreign-keys&gt;&lt;ref-type name="Journal Article"&gt;17&lt;/ref-type&gt;&lt;contributors&gt;&lt;authors&gt;&lt;author&gt;Culpepper, Pepper D.&lt;/author&gt;&lt;/authors&gt;&lt;/contributors&gt;&lt;titles&gt;&lt;title&gt;Structural power and political science in the post-crisis era&lt;/title&gt;&lt;secondary-title&gt;Business and Politics&lt;/secondary-title&gt;&lt;/titles&gt;&lt;periodical&gt;&lt;full-title&gt;Business and Politics&lt;/full-title&gt;&lt;/periodical&gt;&lt;pages&gt;391-409&lt;/pages&gt;&lt;volume&gt;17&lt;/volume&gt;&lt;dates&gt;&lt;year&gt;2015&lt;/year&gt;&lt;/dates&gt;&lt;isbn&gt;14693569&lt;/isbn&gt;&lt;urls&gt;&lt;related-urls&gt;&lt;url&gt;//www.degruyter.com/view/j/bap.2015.17.issue-3/bap-2015-0031/bap-2015-0031.xml&lt;/url&gt;&lt;/related-urls&gt;&lt;/urls&gt;&lt;electronic-resource-num&gt;10.1515/bap-2015-0031&lt;/electronic-resource-num&gt;&lt;access-date&gt;2016-06-21t19:01:44.103+02:00&lt;/access-date&gt;&lt;/record&gt;&lt;/Cite&gt;&lt;Cite&gt;&lt;Author&gt;Bell&lt;/Author&gt;&lt;Year&gt;2012&lt;/Year&gt;&lt;RecNum&gt;1320&lt;/RecNum&gt;&lt;record&gt;&lt;rec-number&gt;1320&lt;/rec-number&gt;&lt;foreign-keys&gt;&lt;key app="EN" db-id="9pzez5pegvtpr3e5adz5f2vnsaw9d5pt5vvz" timestamp="1466600049"&gt;1320&lt;/key&gt;&lt;/foreign-keys&gt;&lt;ref-type name="Journal Article"&gt;17&lt;/ref-type&gt;&lt;contributors&gt;&lt;authors&gt;&lt;author&gt;Bell, Stephen&lt;/author&gt;&lt;/authors&gt;&lt;/contributors&gt;&lt;titles&gt;&lt;title&gt;The power of ideas: The ideational shaping of the structural power of business&lt;/title&gt;&lt;secondary-title&gt;International Studies Quarterly&lt;/secondary-title&gt;&lt;/titles&gt;&lt;periodical&gt;&lt;full-title&gt;International Studies Quarterly&lt;/full-title&gt;&lt;/periodical&gt;&lt;pages&gt;661-673&lt;/pages&gt;&lt;volume&gt;56&lt;/volume&gt;&lt;dates&gt;&lt;year&gt;2012&lt;/year&gt;&lt;/dates&gt;&lt;publisher&gt;Blackwell Publishing Ltd&lt;/publisher&gt;&lt;isbn&gt;1468-2478&lt;/isbn&gt;&lt;urls&gt;&lt;related-urls&gt;&lt;url&gt;http://dx.doi.org/10.1111/j.1468-2478.2012.00743.x&lt;/url&gt;&lt;/related-urls&gt;&lt;/urls&gt;&lt;electronic-resource-num&gt;10.1111/j.1468-2478.2012.00743.x&lt;/electronic-resource-num&gt;&lt;/record&gt;&lt;/Cite&gt;&lt;/EndNote&gt;</w:instrText>
      </w:r>
      <w:r w:rsidR="00BA4480" w:rsidRPr="00B30A72">
        <w:rPr>
          <w:rFonts w:ascii="Times New Roman" w:hAnsi="Times New Roman" w:cs="Times New Roman"/>
          <w:sz w:val="24"/>
          <w:szCs w:val="24"/>
        </w:rPr>
        <w:fldChar w:fldCharType="separate"/>
      </w:r>
      <w:r w:rsidR="003B0553">
        <w:rPr>
          <w:rFonts w:ascii="Times New Roman" w:hAnsi="Times New Roman" w:cs="Times New Roman"/>
          <w:noProof/>
          <w:sz w:val="24"/>
          <w:szCs w:val="24"/>
        </w:rPr>
        <w:t>(</w:t>
      </w:r>
      <w:hyperlink w:anchor="_ENREF_7" w:tooltip="Bell, 2012 #1320" w:history="1">
        <w:r w:rsidR="00AB06B3">
          <w:rPr>
            <w:rFonts w:ascii="Times New Roman" w:hAnsi="Times New Roman" w:cs="Times New Roman"/>
            <w:noProof/>
            <w:sz w:val="24"/>
            <w:szCs w:val="24"/>
          </w:rPr>
          <w:t>Bell, 2012</w:t>
        </w:r>
      </w:hyperlink>
      <w:r w:rsidR="003B0553">
        <w:rPr>
          <w:rFonts w:ascii="Times New Roman" w:hAnsi="Times New Roman" w:cs="Times New Roman"/>
          <w:noProof/>
          <w:sz w:val="24"/>
          <w:szCs w:val="24"/>
        </w:rPr>
        <w:t xml:space="preserve">, </w:t>
      </w:r>
      <w:hyperlink w:anchor="_ENREF_20" w:tooltip="Culpepper, 2015 #1317" w:history="1">
        <w:r w:rsidR="00AB06B3">
          <w:rPr>
            <w:rFonts w:ascii="Times New Roman" w:hAnsi="Times New Roman" w:cs="Times New Roman"/>
            <w:noProof/>
            <w:sz w:val="24"/>
            <w:szCs w:val="24"/>
          </w:rPr>
          <w:t>Culpepper, 2015</w:t>
        </w:r>
      </w:hyperlink>
      <w:r w:rsidR="003B0553">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Pr="00B30A72">
        <w:rPr>
          <w:rFonts w:ascii="Times New Roman" w:hAnsi="Times New Roman" w:cs="Times New Roman"/>
          <w:sz w:val="24"/>
          <w:szCs w:val="24"/>
        </w:rPr>
        <w:t xml:space="preserve">. </w:t>
      </w:r>
    </w:p>
    <w:p w:rsidR="00882B43" w:rsidRPr="00B30A72" w:rsidRDefault="00882B43" w:rsidP="009353EA">
      <w:pPr>
        <w:pStyle w:val="Endnotentext"/>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 xml:space="preserve">In addition, the case studies highlight the need to consider not only the structural position of major providers of capital but also the perceptions of policymakers. There are situations when a particular source of financing is important for investment but policymakers are not fully responsive to the interests of its provider because they fail to fully anticipate the responses of major providers of capital as happened in Kenya under Moi. That said, in each case study the structural position </w:t>
      </w:r>
      <w:r w:rsidR="000F2225" w:rsidRPr="00B30A72">
        <w:rPr>
          <w:rFonts w:ascii="Times New Roman" w:hAnsi="Times New Roman" w:cs="Times New Roman"/>
          <w:sz w:val="24"/>
          <w:szCs w:val="24"/>
        </w:rPr>
        <w:t xml:space="preserve">determined whether a provider </w:t>
      </w:r>
      <w:r w:rsidRPr="00B30A72">
        <w:rPr>
          <w:rFonts w:ascii="Times New Roman" w:hAnsi="Times New Roman" w:cs="Times New Roman"/>
          <w:sz w:val="24"/>
          <w:szCs w:val="24"/>
        </w:rPr>
        <w:t xml:space="preserve">of capital belonged to the set of actors that </w:t>
      </w:r>
      <w:r w:rsidR="000F2225" w:rsidRPr="00B30A72">
        <w:rPr>
          <w:rFonts w:ascii="Times New Roman" w:hAnsi="Times New Roman" w:cs="Times New Roman"/>
          <w:sz w:val="24"/>
          <w:szCs w:val="24"/>
        </w:rPr>
        <w:t>were</w:t>
      </w:r>
      <w:r w:rsidRPr="00B30A72">
        <w:rPr>
          <w:rFonts w:ascii="Times New Roman" w:hAnsi="Times New Roman" w:cs="Times New Roman"/>
          <w:sz w:val="24"/>
          <w:szCs w:val="24"/>
        </w:rPr>
        <w:t xml:space="preserve"> relevant when policymakers evaluate</w:t>
      </w:r>
      <w:r w:rsidR="000F2225" w:rsidRPr="00B30A72">
        <w:rPr>
          <w:rFonts w:ascii="Times New Roman" w:hAnsi="Times New Roman" w:cs="Times New Roman"/>
          <w:sz w:val="24"/>
          <w:szCs w:val="24"/>
        </w:rPr>
        <w:t>d</w:t>
      </w:r>
      <w:r w:rsidRPr="00B30A72">
        <w:rPr>
          <w:rFonts w:ascii="Times New Roman" w:hAnsi="Times New Roman" w:cs="Times New Roman"/>
          <w:sz w:val="24"/>
          <w:szCs w:val="24"/>
        </w:rPr>
        <w:t xml:space="preserve"> the economic consequences of a given policy. The results of the </w:t>
      </w:r>
      <w:r w:rsidR="000F2225" w:rsidRPr="00B30A72">
        <w:rPr>
          <w:rFonts w:ascii="Times New Roman" w:hAnsi="Times New Roman" w:cs="Times New Roman"/>
          <w:sz w:val="24"/>
          <w:szCs w:val="24"/>
        </w:rPr>
        <w:t xml:space="preserve">article </w:t>
      </w:r>
      <w:r w:rsidRPr="00B30A72">
        <w:rPr>
          <w:rFonts w:ascii="Times New Roman" w:hAnsi="Times New Roman" w:cs="Times New Roman"/>
          <w:sz w:val="24"/>
          <w:szCs w:val="24"/>
        </w:rPr>
        <w:t xml:space="preserve">thus </w:t>
      </w:r>
      <w:r w:rsidR="000F2225" w:rsidRPr="00B30A72">
        <w:rPr>
          <w:rFonts w:ascii="Times New Roman" w:hAnsi="Times New Roman" w:cs="Times New Roman"/>
          <w:sz w:val="24"/>
          <w:szCs w:val="24"/>
        </w:rPr>
        <w:t>provide support for those studies that argue that researching structural power requires an</w:t>
      </w:r>
      <w:r w:rsidRPr="00B30A72">
        <w:rPr>
          <w:rFonts w:ascii="Times New Roman" w:hAnsi="Times New Roman" w:cs="Times New Roman"/>
          <w:sz w:val="24"/>
          <w:szCs w:val="24"/>
        </w:rPr>
        <w:t xml:space="preserve"> empirical approach that integrates the concept</w:t>
      </w:r>
      <w:r w:rsidR="000F7A24" w:rsidRPr="00B30A72">
        <w:rPr>
          <w:rFonts w:ascii="Times New Roman" w:hAnsi="Times New Roman" w:cs="Times New Roman"/>
          <w:sz w:val="24"/>
          <w:szCs w:val="24"/>
        </w:rPr>
        <w:t>’</w:t>
      </w:r>
      <w:r w:rsidRPr="00B30A72">
        <w:rPr>
          <w:rFonts w:ascii="Times New Roman" w:hAnsi="Times New Roman" w:cs="Times New Roman"/>
          <w:sz w:val="24"/>
          <w:szCs w:val="24"/>
        </w:rPr>
        <w:t xml:space="preserve">s structural </w:t>
      </w:r>
      <w:r w:rsidR="000F7A24" w:rsidRPr="00B30A72">
        <w:rPr>
          <w:rFonts w:ascii="Times New Roman" w:hAnsi="Times New Roman" w:cs="Times New Roman"/>
          <w:sz w:val="24"/>
          <w:szCs w:val="24"/>
        </w:rPr>
        <w:t>foundations</w:t>
      </w:r>
      <w:r w:rsidRPr="00B30A72">
        <w:rPr>
          <w:rFonts w:ascii="Times New Roman" w:hAnsi="Times New Roman" w:cs="Times New Roman"/>
          <w:sz w:val="24"/>
          <w:szCs w:val="24"/>
        </w:rPr>
        <w:t xml:space="preserve"> with policymakers beliefs </w:t>
      </w:r>
      <w:r w:rsidR="00BA4480" w:rsidRPr="00B30A72">
        <w:rPr>
          <w:rFonts w:ascii="Times New Roman" w:hAnsi="Times New Roman" w:cs="Times New Roman"/>
          <w:sz w:val="24"/>
          <w:szCs w:val="24"/>
        </w:rPr>
        <w:fldChar w:fldCharType="begin"/>
      </w:r>
      <w:r w:rsidR="00A81C14">
        <w:rPr>
          <w:rFonts w:ascii="Times New Roman" w:hAnsi="Times New Roman" w:cs="Times New Roman"/>
          <w:sz w:val="24"/>
          <w:szCs w:val="24"/>
        </w:rPr>
        <w:instrText xml:space="preserve"> ADDIN EN.CITE &lt;EndNote&gt;&lt;Cite&gt;&lt;Author&gt;Fairfield&lt;/Author&gt;&lt;Year&gt;2015&lt;/Year&gt;&lt;RecNum&gt;1318&lt;/RecNum&gt;&lt;Suffix&gt;`, pp. 415-418&lt;/Suffix&gt;&lt;DisplayText&gt;(Winters, 1996, p. xv, Fairfield, 2015, pp. 415-418)&lt;/DisplayText&gt;&lt;record&gt;&lt;rec-number&gt;1318&lt;/rec-number&gt;&lt;foreign-keys&gt;&lt;key app="EN" db-id="9pzez5pegvtpr3e5adz5f2vnsaw9d5pt5vvz" timestamp="1466528580"&gt;1318&lt;/key&gt;&lt;/foreign-keys&gt;&lt;ref-type name="Journal Article"&gt;17&lt;/ref-type&gt;&lt;contributors&gt;&lt;authors&gt;&lt;author&gt;Fairfield, Tasha&lt;/author&gt;&lt;/authors&gt;&lt;/contributors&gt;&lt;titles&gt;&lt;title&gt;Structural power in comparative political economy: perspectives from policy formulation in Latin America&lt;/title&gt;&lt;secondary-title&gt;Business and Politics&lt;/secondary-title&gt;&lt;/titles&gt;&lt;periodical&gt;&lt;full-title&gt;Business and Politics&lt;/full-title&gt;&lt;/periodical&gt;&lt;pages&gt;411-441&lt;/pages&gt;&lt;volume&gt;17&lt;/volume&gt;&lt;dates&gt;&lt;year&gt;2015&lt;/year&gt;&lt;/dates&gt;&lt;isbn&gt;14693569&lt;/isbn&gt;&lt;urls&gt;&lt;related-urls&gt;&lt;url&gt;//www.degruyter.com/view/j/bap.2015.17.issue-3/bap-2014-0047/bap-2014-0047.xml&lt;/url&gt;&lt;/related-urls&gt;&lt;/urls&gt;&lt;electronic-resource-num&gt;10.1515/bap-2014-0047&lt;/electronic-resource-num&gt;&lt;access-date&gt;2016-06-21t19:02:57.953+02:00&lt;/access-date&gt;&lt;/record&gt;&lt;/Cite&gt;&lt;Cite&gt;&lt;Author&gt;Winters&lt;/Author&gt;&lt;Year&gt;1996&lt;/Year&gt;&lt;RecNum&gt;34&lt;/RecNum&gt;&lt;Suffix&gt;`, p. xv&lt;/Suffix&gt;&lt;record&gt;&lt;rec-number&gt;34&lt;/rec-number&gt;&lt;foreign-keys&gt;&lt;key app="EN" db-id="9pzez5pegvtpr3e5adz5f2vnsaw9d5pt5vvz" timestamp="0"&gt;34&lt;/key&gt;&lt;/foreign-keys&gt;&lt;ref-type name="Book"&gt;6&lt;/ref-type&gt;&lt;contributors&gt;&lt;authors&gt;&lt;author&gt;Winters, Jeffrey A.&lt;/author&gt;&lt;/authors&gt;&lt;/contributors&gt;&lt;titles&gt;&lt;title&gt;Power in motion. Capital and the Indonesian state&lt;/title&gt;&lt;/titles&gt;&lt;dates&gt;&lt;year&gt;1996&lt;/year&gt;&lt;/dates&gt;&lt;pub-location&gt;Ithaca, NY&lt;/pub-location&gt;&lt;publisher&gt;Cornell University Press&lt;/publisher&gt;&lt;urls&gt;&lt;/urls&gt;&lt;/record&gt;&lt;/Cite&gt;&lt;/EndNote&gt;</w:instrText>
      </w:r>
      <w:r w:rsidR="00BA4480" w:rsidRPr="00B30A72">
        <w:rPr>
          <w:rFonts w:ascii="Times New Roman" w:hAnsi="Times New Roman" w:cs="Times New Roman"/>
          <w:sz w:val="24"/>
          <w:szCs w:val="24"/>
        </w:rPr>
        <w:fldChar w:fldCharType="separate"/>
      </w:r>
      <w:r w:rsidR="008677AA">
        <w:rPr>
          <w:rFonts w:ascii="Times New Roman" w:hAnsi="Times New Roman" w:cs="Times New Roman"/>
          <w:noProof/>
          <w:sz w:val="24"/>
          <w:szCs w:val="24"/>
        </w:rPr>
        <w:t>(</w:t>
      </w:r>
      <w:hyperlink w:anchor="_ENREF_80" w:tooltip="Winters, 1996 #34" w:history="1">
        <w:r w:rsidR="00AB06B3">
          <w:rPr>
            <w:rFonts w:ascii="Times New Roman" w:hAnsi="Times New Roman" w:cs="Times New Roman"/>
            <w:noProof/>
            <w:sz w:val="24"/>
            <w:szCs w:val="24"/>
          </w:rPr>
          <w:t>Winters, 1996, p. xv</w:t>
        </w:r>
      </w:hyperlink>
      <w:r w:rsidR="008677AA">
        <w:rPr>
          <w:rFonts w:ascii="Times New Roman" w:hAnsi="Times New Roman" w:cs="Times New Roman"/>
          <w:noProof/>
          <w:sz w:val="24"/>
          <w:szCs w:val="24"/>
        </w:rPr>
        <w:t xml:space="preserve">, </w:t>
      </w:r>
      <w:hyperlink w:anchor="_ENREF_25" w:tooltip="Fairfield, 2015 #1318" w:history="1">
        <w:r w:rsidR="00AB06B3">
          <w:rPr>
            <w:rFonts w:ascii="Times New Roman" w:hAnsi="Times New Roman" w:cs="Times New Roman"/>
            <w:noProof/>
            <w:sz w:val="24"/>
            <w:szCs w:val="24"/>
          </w:rPr>
          <w:t>Fairfield, 2015, pp. 415-418</w:t>
        </w:r>
      </w:hyperlink>
      <w:r w:rsidR="008677AA">
        <w:rPr>
          <w:rFonts w:ascii="Times New Roman" w:hAnsi="Times New Roman" w:cs="Times New Roman"/>
          <w:noProof/>
          <w:sz w:val="24"/>
          <w:szCs w:val="24"/>
        </w:rPr>
        <w:t>)</w:t>
      </w:r>
      <w:r w:rsidR="00BA4480" w:rsidRPr="00B30A72">
        <w:rPr>
          <w:rFonts w:ascii="Times New Roman" w:hAnsi="Times New Roman" w:cs="Times New Roman"/>
          <w:sz w:val="24"/>
          <w:szCs w:val="24"/>
        </w:rPr>
        <w:fldChar w:fldCharType="end"/>
      </w:r>
      <w:r w:rsidRPr="00B30A72">
        <w:rPr>
          <w:rFonts w:ascii="Times New Roman" w:hAnsi="Times New Roman" w:cs="Times New Roman"/>
          <w:sz w:val="24"/>
          <w:szCs w:val="24"/>
        </w:rPr>
        <w:t xml:space="preserve">.  </w:t>
      </w:r>
    </w:p>
    <w:p w:rsidR="00994346" w:rsidRPr="00B30A72" w:rsidRDefault="00823F78" w:rsidP="006F0CFE">
      <w:pPr>
        <w:pStyle w:val="Endnotentext"/>
        <w:spacing w:line="480" w:lineRule="auto"/>
        <w:jc w:val="both"/>
        <w:rPr>
          <w:rFonts w:ascii="Times New Roman" w:hAnsi="Times New Roman" w:cs="Times New Roman"/>
          <w:sz w:val="24"/>
          <w:szCs w:val="24"/>
        </w:rPr>
      </w:pPr>
      <w:r w:rsidRPr="00B30A72">
        <w:rPr>
          <w:rFonts w:ascii="Times New Roman" w:hAnsi="Times New Roman" w:cs="Times New Roman"/>
          <w:sz w:val="24"/>
          <w:szCs w:val="24"/>
        </w:rPr>
        <w:t xml:space="preserve">Do the three country studies presented in this article prove the case? </w:t>
      </w:r>
      <w:proofErr w:type="gramStart"/>
      <w:r w:rsidRPr="00B30A72">
        <w:rPr>
          <w:rFonts w:ascii="Times New Roman" w:hAnsi="Times New Roman" w:cs="Times New Roman"/>
          <w:sz w:val="24"/>
          <w:szCs w:val="24"/>
        </w:rPr>
        <w:t xml:space="preserve">Certainly not, because there remain concerns about the </w:t>
      </w:r>
      <w:proofErr w:type="spellStart"/>
      <w:r w:rsidRPr="00B30A72">
        <w:rPr>
          <w:rFonts w:ascii="Times New Roman" w:hAnsi="Times New Roman" w:cs="Times New Roman"/>
          <w:sz w:val="24"/>
          <w:szCs w:val="24"/>
        </w:rPr>
        <w:t>generalisability</w:t>
      </w:r>
      <w:proofErr w:type="spellEnd"/>
      <w:r w:rsidRPr="00B30A72">
        <w:rPr>
          <w:rFonts w:ascii="Times New Roman" w:hAnsi="Times New Roman" w:cs="Times New Roman"/>
          <w:sz w:val="24"/>
          <w:szCs w:val="24"/>
        </w:rPr>
        <w:t xml:space="preserve"> of the findings from three country cases.</w:t>
      </w:r>
      <w:proofErr w:type="gramEnd"/>
      <w:r w:rsidRPr="00B30A72">
        <w:rPr>
          <w:rFonts w:ascii="Times New Roman" w:hAnsi="Times New Roman" w:cs="Times New Roman"/>
          <w:sz w:val="24"/>
          <w:szCs w:val="24"/>
        </w:rPr>
        <w:t xml:space="preserve"> </w:t>
      </w:r>
      <w:r w:rsidR="000F7A24" w:rsidRPr="00B30A72">
        <w:rPr>
          <w:rFonts w:ascii="Times New Roman" w:hAnsi="Times New Roman" w:cs="Times New Roman"/>
          <w:sz w:val="24"/>
          <w:szCs w:val="24"/>
        </w:rPr>
        <w:t>T</w:t>
      </w:r>
      <w:r w:rsidRPr="00B30A72">
        <w:rPr>
          <w:rFonts w:ascii="Times New Roman" w:hAnsi="Times New Roman" w:cs="Times New Roman"/>
          <w:sz w:val="24"/>
          <w:szCs w:val="24"/>
        </w:rPr>
        <w:t xml:space="preserve">hat said, the evidence presented in this article does support some interesting hypotheses about the relationship between reliance on aid, natural resources and the private sector on the one hand and the orientation of central bank policy on the other that could be tested in a cross-country statistical study. One reason why this article centres on case studies is that no satisfying </w:t>
      </w:r>
      <w:r w:rsidRPr="00B30A72">
        <w:rPr>
          <w:rFonts w:ascii="Times New Roman" w:hAnsi="Times New Roman" w:cs="Times New Roman"/>
          <w:sz w:val="24"/>
          <w:szCs w:val="24"/>
        </w:rPr>
        <w:lastRenderedPageBreak/>
        <w:t>solution was found to address two main challenges of a statistical study: First, there are no readily available quantitative measures of the stance of central bank policy in relation to price stability, financial stability and financial expansion that are adequate for the context of developing countries. Second, there are significant limitations with respect to the years and developing countries for which data on the orientation of central bank policy is available. However, there is almost certainly scope for creative statistical approaches, especially as the availability of data on developing countries improves. For students of the power of capital this may be a fascinating research terrain.</w:t>
      </w:r>
    </w:p>
    <w:p w:rsidR="00AB06B3" w:rsidRDefault="001B2146" w:rsidP="00F83C9E">
      <w:pPr>
        <w:spacing w:before="480" w:after="120" w:line="480" w:lineRule="auto"/>
        <w:rPr>
          <w:rFonts w:ascii="Times New Roman" w:hAnsi="Times New Roman" w:cs="Times New Roman"/>
          <w:b/>
          <w:bCs/>
          <w:sz w:val="24"/>
          <w:szCs w:val="24"/>
        </w:rPr>
      </w:pPr>
      <w:r w:rsidRPr="00B30A72">
        <w:rPr>
          <w:rFonts w:ascii="Times New Roman" w:hAnsi="Times New Roman" w:cs="Times New Roman"/>
          <w:b/>
          <w:bCs/>
          <w:sz w:val="24"/>
          <w:szCs w:val="24"/>
        </w:rPr>
        <w:t>Notes</w:t>
      </w:r>
    </w:p>
    <w:sectPr w:rsidR="00AB06B3" w:rsidSect="000D65B0">
      <w:footerReference w:type="default" r:id="rId8"/>
      <w:endnotePr>
        <w:numFmt w:val="decimal"/>
      </w:endnotePr>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206" w:rsidRDefault="001A2206" w:rsidP="00477088">
      <w:pPr>
        <w:spacing w:after="0" w:line="240" w:lineRule="auto"/>
      </w:pPr>
    </w:p>
  </w:endnote>
  <w:endnote w:type="continuationSeparator" w:id="0">
    <w:p w:rsidR="001A2206" w:rsidRDefault="001A2206" w:rsidP="00477088">
      <w:pPr>
        <w:spacing w:after="0" w:line="240" w:lineRule="auto"/>
      </w:pPr>
    </w:p>
  </w:endnote>
  <w:endnote w:id="1">
    <w:p w:rsidR="00644261" w:rsidRPr="00AB06B3" w:rsidRDefault="00644261" w:rsidP="00EC46E3">
      <w:pPr>
        <w:pStyle w:val="Endnotentext"/>
        <w:spacing w:line="480" w:lineRule="auto"/>
        <w:rPr>
          <w:rFonts w:ascii="Times New Roman" w:hAnsi="Times New Roman" w:cs="Times New Roman"/>
          <w:sz w:val="24"/>
          <w:szCs w:val="24"/>
          <w:lang w:val="en-US"/>
        </w:rPr>
      </w:pPr>
      <w:r w:rsidRPr="00AB06B3">
        <w:rPr>
          <w:rStyle w:val="Endnotenzeichen"/>
          <w:rFonts w:ascii="Times New Roman" w:hAnsi="Times New Roman" w:cs="Times New Roman"/>
          <w:sz w:val="24"/>
          <w:szCs w:val="24"/>
        </w:rPr>
        <w:endnoteRef/>
      </w:r>
      <w:r w:rsidRPr="00AB06B3">
        <w:rPr>
          <w:rFonts w:ascii="Times New Roman" w:hAnsi="Times New Roman" w:cs="Times New Roman"/>
          <w:sz w:val="24"/>
          <w:szCs w:val="24"/>
          <w:lang w:val="en-US"/>
        </w:rPr>
        <w:t xml:space="preserve"> The term ‘Africa’ refers to Sub-Saharan Africa in this article.</w:t>
      </w:r>
    </w:p>
  </w:endnote>
  <w:endnote w:id="2">
    <w:p w:rsidR="00644261" w:rsidRPr="00AB06B3" w:rsidRDefault="00644261" w:rsidP="009353EA">
      <w:pPr>
        <w:pStyle w:val="Endnotentext"/>
        <w:spacing w:line="480" w:lineRule="auto"/>
        <w:rPr>
          <w:rStyle w:val="Endnotenzeichen"/>
          <w:rFonts w:ascii="Times New Roman" w:hAnsi="Times New Roman" w:cs="Times New Roman"/>
          <w:sz w:val="24"/>
          <w:szCs w:val="24"/>
          <w:vertAlign w:val="baseline"/>
        </w:rPr>
      </w:pPr>
      <w:r w:rsidRPr="00AB06B3">
        <w:rPr>
          <w:rStyle w:val="Endnotenzeichen"/>
          <w:rFonts w:ascii="Times New Roman" w:hAnsi="Times New Roman" w:cs="Times New Roman"/>
          <w:sz w:val="24"/>
          <w:szCs w:val="24"/>
        </w:rPr>
        <w:endnoteRef/>
      </w:r>
      <w:r w:rsidRPr="00AB06B3">
        <w:rPr>
          <w:rStyle w:val="Endnotenzeichen"/>
          <w:rFonts w:ascii="Times New Roman" w:hAnsi="Times New Roman" w:cs="Times New Roman"/>
          <w:sz w:val="24"/>
          <w:szCs w:val="24"/>
        </w:rPr>
        <w:t xml:space="preserve"> </w:t>
      </w:r>
      <w:r w:rsidRPr="00AB06B3">
        <w:rPr>
          <w:rStyle w:val="Endnotenzeichen"/>
          <w:rFonts w:ascii="Times New Roman" w:hAnsi="Times New Roman" w:cs="Times New Roman"/>
          <w:sz w:val="24"/>
          <w:szCs w:val="24"/>
          <w:vertAlign w:val="baseline"/>
        </w:rPr>
        <w:t xml:space="preserve">This article uses the term </w:t>
      </w:r>
      <w:r w:rsidRPr="00AB06B3">
        <w:rPr>
          <w:rFonts w:ascii="Times New Roman" w:hAnsi="Times New Roman" w:cs="Times New Roman"/>
          <w:sz w:val="24"/>
          <w:szCs w:val="24"/>
        </w:rPr>
        <w:t>‘</w:t>
      </w:r>
      <w:r w:rsidRPr="00AB06B3">
        <w:rPr>
          <w:rStyle w:val="Endnotenzeichen"/>
          <w:rFonts w:ascii="Times New Roman" w:hAnsi="Times New Roman" w:cs="Times New Roman"/>
          <w:sz w:val="24"/>
          <w:szCs w:val="24"/>
          <w:vertAlign w:val="baseline"/>
        </w:rPr>
        <w:t>financial expansion</w:t>
      </w:r>
      <w:r w:rsidRPr="00AB06B3">
        <w:rPr>
          <w:rFonts w:ascii="Times New Roman" w:hAnsi="Times New Roman" w:cs="Times New Roman"/>
          <w:sz w:val="24"/>
          <w:szCs w:val="24"/>
        </w:rPr>
        <w:t>’</w:t>
      </w:r>
      <w:r w:rsidRPr="00AB06B3">
        <w:rPr>
          <w:rStyle w:val="Endnotenzeichen"/>
          <w:rFonts w:ascii="Times New Roman" w:hAnsi="Times New Roman" w:cs="Times New Roman"/>
          <w:sz w:val="24"/>
          <w:szCs w:val="24"/>
          <w:vertAlign w:val="baseline"/>
        </w:rPr>
        <w:t xml:space="preserve"> rather than </w:t>
      </w:r>
      <w:r w:rsidRPr="00AB06B3">
        <w:rPr>
          <w:rFonts w:ascii="Times New Roman" w:hAnsi="Times New Roman" w:cs="Times New Roman"/>
          <w:sz w:val="24"/>
          <w:szCs w:val="24"/>
        </w:rPr>
        <w:t>‘</w:t>
      </w:r>
      <w:r w:rsidRPr="00AB06B3">
        <w:rPr>
          <w:rStyle w:val="Endnotenzeichen"/>
          <w:rFonts w:ascii="Times New Roman" w:hAnsi="Times New Roman" w:cs="Times New Roman"/>
          <w:sz w:val="24"/>
          <w:szCs w:val="24"/>
          <w:vertAlign w:val="baseline"/>
        </w:rPr>
        <w:t>financial deepening</w:t>
      </w:r>
      <w:r w:rsidRPr="00AB06B3">
        <w:rPr>
          <w:rFonts w:ascii="Times New Roman" w:hAnsi="Times New Roman" w:cs="Times New Roman"/>
          <w:sz w:val="24"/>
          <w:szCs w:val="24"/>
        </w:rPr>
        <w:t>’</w:t>
      </w:r>
      <w:r w:rsidRPr="00AB06B3">
        <w:rPr>
          <w:rStyle w:val="Endnotenzeichen"/>
          <w:rFonts w:ascii="Times New Roman" w:hAnsi="Times New Roman" w:cs="Times New Roman"/>
          <w:sz w:val="24"/>
          <w:szCs w:val="24"/>
          <w:vertAlign w:val="baseline"/>
        </w:rPr>
        <w:t xml:space="preserve"> because the e</w:t>
      </w:r>
      <w:r w:rsidRPr="00AB06B3">
        <w:rPr>
          <w:rFonts w:ascii="Times New Roman" w:hAnsi="Times New Roman" w:cs="Times New Roman"/>
          <w:sz w:val="24"/>
          <w:szCs w:val="24"/>
        </w:rPr>
        <w:t>arlier</w:t>
      </w:r>
      <w:r w:rsidRPr="00AB06B3">
        <w:rPr>
          <w:rStyle w:val="Endnotenzeichen"/>
          <w:rFonts w:ascii="Times New Roman" w:hAnsi="Times New Roman" w:cs="Times New Roman"/>
          <w:sz w:val="24"/>
          <w:szCs w:val="24"/>
          <w:vertAlign w:val="baseline"/>
        </w:rPr>
        <w:t xml:space="preserve"> literature </w:t>
      </w:r>
      <w:r w:rsidRPr="00AB06B3">
        <w:rPr>
          <w:rFonts w:ascii="Times New Roman" w:hAnsi="Times New Roman" w:cs="Times New Roman"/>
          <w:sz w:val="24"/>
          <w:szCs w:val="24"/>
        </w:rPr>
        <w:t xml:space="preserve">on finance </w:t>
      </w:r>
      <w:r w:rsidRPr="00AB06B3">
        <w:rPr>
          <w:rStyle w:val="Endnotenzeichen"/>
          <w:rFonts w:ascii="Times New Roman" w:hAnsi="Times New Roman" w:cs="Times New Roman"/>
          <w:sz w:val="24"/>
          <w:szCs w:val="24"/>
          <w:vertAlign w:val="baseline"/>
        </w:rPr>
        <w:t>often used financial deepening and financial development synonymously, even though t</w:t>
      </w:r>
      <w:r w:rsidRPr="00AB06B3">
        <w:rPr>
          <w:rFonts w:ascii="Times New Roman" w:hAnsi="Times New Roman" w:cs="Times New Roman"/>
          <w:sz w:val="24"/>
          <w:szCs w:val="24"/>
        </w:rPr>
        <w:t>he latter</w:t>
      </w:r>
      <w:r w:rsidRPr="00AB06B3">
        <w:rPr>
          <w:rStyle w:val="Endnotenzeichen"/>
          <w:rFonts w:ascii="Times New Roman" w:hAnsi="Times New Roman" w:cs="Times New Roman"/>
          <w:sz w:val="24"/>
          <w:szCs w:val="24"/>
          <w:vertAlign w:val="baseline"/>
        </w:rPr>
        <w:t xml:space="preserve"> comprises more dimensions than an increase in the volume of financial transactions such as efficiency </w:t>
      </w:r>
      <w:r w:rsidR="00BA4480" w:rsidRPr="00AB06B3">
        <w:rPr>
          <w:rStyle w:val="Endnotenzeichen"/>
          <w:rFonts w:ascii="Times New Roman" w:hAnsi="Times New Roman" w:cs="Times New Roman"/>
          <w:sz w:val="24"/>
          <w:szCs w:val="24"/>
          <w:vertAlign w:val="baseline"/>
        </w:rPr>
        <w:fldChar w:fldCharType="begin">
          <w:fldData xml:space="preserve">PEVuZE5vdGU+PENpdGU+PEF1dGhvcj5TYWhheTwvQXV0aG9yPjxZZWFyPjIwMTU8L1llYXI+PFJl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</w:fldData>
        </w:fldChar>
      </w:r>
      <w:r w:rsidRPr="00AB06B3">
        <w:rPr>
          <w:rFonts w:ascii="Times New Roman" w:hAnsi="Times New Roman" w:cs="Times New Roman"/>
          <w:sz w:val="24"/>
          <w:szCs w:val="24"/>
        </w:rPr>
        <w:instrText xml:space="preserve"> ADDIN EN.CITE </w:instrText>
      </w:r>
      <w:r w:rsidR="00BA4480" w:rsidRPr="00AB06B3">
        <w:rPr>
          <w:rFonts w:ascii="Times New Roman" w:hAnsi="Times New Roman" w:cs="Times New Roman"/>
          <w:sz w:val="24"/>
          <w:szCs w:val="24"/>
        </w:rPr>
        <w:fldChar w:fldCharType="begin">
          <w:fldData xml:space="preserve">PEVuZE5vdGU+PENpdGU+PEF1dGhvcj5TYWhheTwvQXV0aG9yPjxZZWFyPjIwMTU8L1llYXI+PFJl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</w:fldData>
        </w:fldChar>
      </w:r>
      <w:r w:rsidRPr="00AB06B3">
        <w:rPr>
          <w:rFonts w:ascii="Times New Roman" w:hAnsi="Times New Roman" w:cs="Times New Roman"/>
          <w:sz w:val="24"/>
          <w:szCs w:val="24"/>
        </w:rPr>
        <w:instrText xml:space="preserve"> ADDIN EN.CITE.DATA </w:instrText>
      </w:r>
      <w:r w:rsidR="00BA4480" w:rsidRPr="00AB06B3">
        <w:rPr>
          <w:rFonts w:ascii="Times New Roman" w:hAnsi="Times New Roman" w:cs="Times New Roman"/>
          <w:sz w:val="24"/>
          <w:szCs w:val="24"/>
        </w:rPr>
      </w:r>
      <w:r w:rsidR="00BA4480" w:rsidRPr="00AB06B3">
        <w:rPr>
          <w:rFonts w:ascii="Times New Roman" w:hAnsi="Times New Roman" w:cs="Times New Roman"/>
          <w:sz w:val="24"/>
          <w:szCs w:val="24"/>
        </w:rPr>
        <w:fldChar w:fldCharType="end"/>
      </w:r>
      <w:r w:rsidR="00BA4480" w:rsidRPr="00AB06B3">
        <w:rPr>
          <w:rStyle w:val="Endnotenzeichen"/>
          <w:rFonts w:ascii="Times New Roman" w:hAnsi="Times New Roman" w:cs="Times New Roman"/>
          <w:sz w:val="24"/>
          <w:szCs w:val="24"/>
          <w:vertAlign w:val="baseline"/>
        </w:rPr>
      </w:r>
      <w:r w:rsidR="00BA4480" w:rsidRPr="00AB06B3">
        <w:rPr>
          <w:rStyle w:val="Endnotenzeichen"/>
          <w:rFonts w:ascii="Times New Roman" w:hAnsi="Times New Roman" w:cs="Times New Roman"/>
          <w:sz w:val="24"/>
          <w:szCs w:val="24"/>
          <w:vertAlign w:val="baseline"/>
        </w:rPr>
        <w:fldChar w:fldCharType="separate"/>
      </w:r>
      <w:r w:rsidRPr="00AB06B3">
        <w:rPr>
          <w:rFonts w:ascii="Times New Roman" w:hAnsi="Times New Roman" w:cs="Times New Roman"/>
          <w:noProof/>
          <w:sz w:val="24"/>
          <w:szCs w:val="24"/>
        </w:rPr>
        <w:t>(</w:t>
      </w:r>
      <w:hyperlink w:anchor="_ENREF_72" w:tooltip="Sahay, 2015 #1322" w:history="1">
        <w:r w:rsidR="00AB06B3" w:rsidRPr="00AB06B3">
          <w:rPr>
            <w:rFonts w:ascii="Times New Roman" w:hAnsi="Times New Roman" w:cs="Times New Roman"/>
            <w:noProof/>
            <w:sz w:val="24"/>
            <w:szCs w:val="24"/>
          </w:rPr>
          <w:t>Sahay et al., 2015</w:t>
        </w:r>
      </w:hyperlink>
      <w:r w:rsidRPr="00AB06B3">
        <w:rPr>
          <w:rFonts w:ascii="Times New Roman" w:hAnsi="Times New Roman" w:cs="Times New Roman"/>
          <w:noProof/>
          <w:sz w:val="24"/>
          <w:szCs w:val="24"/>
        </w:rPr>
        <w:t xml:space="preserve">, </w:t>
      </w:r>
      <w:hyperlink w:anchor="_ENREF_74" w:tooltip="Svirydzenka, 2016 #1458" w:history="1">
        <w:r w:rsidR="00AB06B3" w:rsidRPr="00AB06B3">
          <w:rPr>
            <w:rFonts w:ascii="Times New Roman" w:hAnsi="Times New Roman" w:cs="Times New Roman"/>
            <w:noProof/>
            <w:sz w:val="24"/>
            <w:szCs w:val="24"/>
          </w:rPr>
          <w:t>Svirydzenka, 2016</w:t>
        </w:r>
      </w:hyperlink>
      <w:r w:rsidRPr="00AB06B3">
        <w:rPr>
          <w:rFonts w:ascii="Times New Roman" w:hAnsi="Times New Roman" w:cs="Times New Roman"/>
          <w:noProof/>
          <w:sz w:val="24"/>
          <w:szCs w:val="24"/>
        </w:rPr>
        <w:t>)</w:t>
      </w:r>
      <w:r w:rsidR="00BA4480" w:rsidRPr="00AB06B3">
        <w:rPr>
          <w:rStyle w:val="Endnotenzeichen"/>
          <w:rFonts w:ascii="Times New Roman" w:hAnsi="Times New Roman" w:cs="Times New Roman"/>
          <w:sz w:val="24"/>
          <w:szCs w:val="24"/>
          <w:vertAlign w:val="baseline"/>
        </w:rPr>
        <w:fldChar w:fldCharType="end"/>
      </w:r>
      <w:r w:rsidRPr="00AB06B3">
        <w:rPr>
          <w:rStyle w:val="Endnotenzeichen"/>
          <w:rFonts w:ascii="Times New Roman" w:hAnsi="Times New Roman" w:cs="Times New Roman"/>
          <w:sz w:val="24"/>
          <w:szCs w:val="24"/>
          <w:vertAlign w:val="baseline"/>
        </w:rPr>
        <w:t>.</w:t>
      </w:r>
    </w:p>
  </w:endnote>
  <w:endnote w:id="3">
    <w:p w:rsidR="00644261" w:rsidRPr="00AB06B3" w:rsidRDefault="00644261" w:rsidP="00FD2A55">
      <w:pPr>
        <w:autoSpaceDE w:val="0"/>
        <w:autoSpaceDN w:val="0"/>
        <w:adjustRightInd w:val="0"/>
        <w:spacing w:after="0" w:line="480" w:lineRule="auto"/>
        <w:rPr>
          <w:rFonts w:ascii="Times New Roman" w:hAnsi="Times New Roman" w:cs="Times New Roman"/>
          <w:sz w:val="24"/>
          <w:szCs w:val="24"/>
          <w:lang w:val="en-US"/>
        </w:rPr>
      </w:pPr>
      <w:r w:rsidRPr="00AB06B3">
        <w:rPr>
          <w:rStyle w:val="Endnotenzeichen"/>
          <w:rFonts w:ascii="Times New Roman" w:hAnsi="Times New Roman" w:cs="Times New Roman"/>
          <w:sz w:val="24"/>
          <w:szCs w:val="24"/>
        </w:rPr>
        <w:endnoteRef/>
      </w:r>
      <w:r w:rsidRPr="00AB06B3">
        <w:rPr>
          <w:rFonts w:ascii="Times New Roman" w:hAnsi="Times New Roman" w:cs="Times New Roman"/>
          <w:sz w:val="24"/>
          <w:szCs w:val="24"/>
        </w:rPr>
        <w:t xml:space="preserve"> </w:t>
      </w:r>
      <w:r w:rsidRPr="00AB06B3">
        <w:rPr>
          <w:rFonts w:ascii="Times New Roman" w:hAnsi="Times New Roman" w:cs="Times New Roman"/>
          <w:sz w:val="24"/>
          <w:szCs w:val="24"/>
          <w:lang w:val="en-US"/>
        </w:rPr>
        <w:t>In this article the term ‘natural resources’ refers to point-source non-renewable resources.</w:t>
      </w:r>
    </w:p>
  </w:endnote>
  <w:endnote w:id="4">
    <w:p w:rsidR="00644261" w:rsidRPr="00AB06B3" w:rsidRDefault="00644261" w:rsidP="00FD2A55">
      <w:pPr>
        <w:pStyle w:val="Endnotentext"/>
        <w:spacing w:line="480" w:lineRule="auto"/>
        <w:rPr>
          <w:rFonts w:ascii="Times New Roman" w:hAnsi="Times New Roman" w:cs="Times New Roman"/>
          <w:sz w:val="24"/>
          <w:szCs w:val="24"/>
          <w:lang w:val="en-US"/>
        </w:rPr>
      </w:pPr>
      <w:r w:rsidRPr="00AB06B3">
        <w:rPr>
          <w:rStyle w:val="Endnotenzeichen"/>
          <w:rFonts w:ascii="Times New Roman" w:hAnsi="Times New Roman" w:cs="Times New Roman"/>
          <w:sz w:val="24"/>
          <w:szCs w:val="24"/>
        </w:rPr>
        <w:endnoteRef/>
      </w:r>
      <w:r w:rsidRPr="00AB06B3">
        <w:rPr>
          <w:rFonts w:ascii="Times New Roman" w:hAnsi="Times New Roman" w:cs="Times New Roman"/>
          <w:sz w:val="24"/>
          <w:szCs w:val="24"/>
        </w:rPr>
        <w:t xml:space="preserve"> </w:t>
      </w:r>
      <w:r w:rsidRPr="00AB06B3">
        <w:rPr>
          <w:rFonts w:ascii="Times New Roman" w:hAnsi="Times New Roman" w:cs="Times New Roman"/>
          <w:sz w:val="24"/>
          <w:szCs w:val="24"/>
          <w:lang w:val="en-US"/>
        </w:rPr>
        <w:t xml:space="preserve">See for instance </w:t>
      </w:r>
      <w:proofErr w:type="spellStart"/>
      <w:r w:rsidRPr="00AB06B3">
        <w:rPr>
          <w:rFonts w:ascii="Times New Roman" w:hAnsi="Times New Roman" w:cs="Times New Roman"/>
          <w:sz w:val="24"/>
          <w:szCs w:val="24"/>
          <w:lang w:val="en-US"/>
        </w:rPr>
        <w:t>Maxfield</w:t>
      </w:r>
      <w:proofErr w:type="spellEnd"/>
      <w:r w:rsidRPr="00AB06B3">
        <w:rPr>
          <w:rFonts w:ascii="Times New Roman" w:hAnsi="Times New Roman" w:cs="Times New Roman"/>
          <w:sz w:val="24"/>
          <w:szCs w:val="24"/>
          <w:lang w:val="en-US"/>
        </w:rPr>
        <w:t xml:space="preserve"> </w:t>
      </w:r>
      <w:r w:rsidR="00BA4480" w:rsidRPr="00AB06B3">
        <w:rPr>
          <w:rFonts w:ascii="Times New Roman" w:hAnsi="Times New Roman" w:cs="Times New Roman"/>
          <w:sz w:val="24"/>
          <w:szCs w:val="24"/>
          <w:lang w:val="de-DE"/>
        </w:rPr>
        <w:fldChar w:fldCharType="begin"/>
      </w:r>
      <w:r w:rsidRPr="00AB06B3">
        <w:rPr>
          <w:rFonts w:ascii="Times New Roman" w:hAnsi="Times New Roman" w:cs="Times New Roman"/>
          <w:sz w:val="24"/>
          <w:szCs w:val="24"/>
          <w:lang w:val="en-US"/>
        </w:rPr>
        <w:instrText xml:space="preserve"> ADDIN EN.CITE &lt;EndNote&gt;&lt;Cite ExcludeAuth="1"&gt;&lt;Author&gt;Maxfield&lt;/Author&gt;&lt;Year&gt;1997&lt;/Year&gt;&lt;RecNum&gt;227&lt;/RecNum&gt;&lt;DisplayText&gt;(1997)&lt;/DisplayText&gt;&lt;record&gt;&lt;rec-number&gt;227&lt;/rec-number&gt;&lt;foreign-keys&gt;&lt;key app="EN" db-id="9pzez5pegvtpr3e5adz5f2vnsaw9d5pt5vvz" timestamp="1296832863"&gt;227&lt;/key&gt;&lt;/foreign-keys&gt;&lt;ref-type name="Book"&gt;6&lt;/ref-type&gt;&lt;contributors&gt;&lt;authors&gt;&lt;author&gt;Maxfield, Sylvia&lt;/author&gt;&lt;/authors&gt;&lt;/contributors&gt;&lt;titles&gt;&lt;title&gt;Gatekeepers of growth: the International Political Economy of central banking in developing countries&lt;/title&gt;&lt;/titles&gt;&lt;dates&gt;&lt;year&gt;1997&lt;/year&gt;&lt;/dates&gt;&lt;pub-location&gt;Princeton, NJ&lt;/pub-location&gt;&lt;publisher&gt;Princeton University Press&lt;/publisher&gt;&lt;isbn&gt;0691002436&lt;/isbn&gt;&lt;urls&gt;&lt;/urls&gt;&lt;/record&gt;&lt;/Cite&gt;&lt;/EndNote&gt;</w:instrText>
      </w:r>
      <w:r w:rsidR="00BA4480" w:rsidRPr="00AB06B3">
        <w:rPr>
          <w:rFonts w:ascii="Times New Roman" w:hAnsi="Times New Roman" w:cs="Times New Roman"/>
          <w:sz w:val="24"/>
          <w:szCs w:val="24"/>
          <w:lang w:val="de-DE"/>
        </w:rPr>
        <w:fldChar w:fldCharType="separate"/>
      </w:r>
      <w:r w:rsidRPr="00AB06B3">
        <w:rPr>
          <w:rFonts w:ascii="Times New Roman" w:hAnsi="Times New Roman" w:cs="Times New Roman"/>
          <w:noProof/>
          <w:sz w:val="24"/>
          <w:szCs w:val="24"/>
          <w:lang w:val="en-US"/>
        </w:rPr>
        <w:t>(</w:t>
      </w:r>
      <w:hyperlink w:anchor="_ENREF_62" w:tooltip="Maxfield, 1997 #227" w:history="1">
        <w:r w:rsidR="00AB06B3" w:rsidRPr="00AB06B3">
          <w:rPr>
            <w:rFonts w:ascii="Times New Roman" w:hAnsi="Times New Roman" w:cs="Times New Roman"/>
            <w:noProof/>
            <w:sz w:val="24"/>
            <w:szCs w:val="24"/>
            <w:lang w:val="en-US"/>
          </w:rPr>
          <w:t>1997</w:t>
        </w:r>
      </w:hyperlink>
      <w:r w:rsidRPr="00AB06B3">
        <w:rPr>
          <w:rFonts w:ascii="Times New Roman" w:hAnsi="Times New Roman" w:cs="Times New Roman"/>
          <w:noProof/>
          <w:sz w:val="24"/>
          <w:szCs w:val="24"/>
          <w:lang w:val="en-US"/>
        </w:rPr>
        <w:t>)</w:t>
      </w:r>
      <w:r w:rsidR="00BA4480" w:rsidRPr="00AB06B3">
        <w:rPr>
          <w:rFonts w:ascii="Times New Roman" w:hAnsi="Times New Roman" w:cs="Times New Roman"/>
          <w:sz w:val="24"/>
          <w:szCs w:val="24"/>
          <w:lang w:val="de-DE"/>
        </w:rPr>
        <w:fldChar w:fldCharType="end"/>
      </w:r>
      <w:r w:rsidRPr="00AB06B3">
        <w:rPr>
          <w:rFonts w:ascii="Times New Roman" w:hAnsi="Times New Roman" w:cs="Times New Roman"/>
          <w:sz w:val="24"/>
          <w:szCs w:val="24"/>
          <w:lang w:val="en-US"/>
        </w:rPr>
        <w:t>.</w:t>
      </w:r>
    </w:p>
  </w:endnote>
  <w:endnote w:id="5">
    <w:p w:rsidR="00644261" w:rsidRPr="00AB06B3" w:rsidRDefault="00644261" w:rsidP="009353EA">
      <w:pPr>
        <w:pStyle w:val="Endnotentext"/>
        <w:spacing w:line="480" w:lineRule="auto"/>
        <w:rPr>
          <w:rFonts w:ascii="Times New Roman" w:hAnsi="Times New Roman" w:cs="Times New Roman"/>
          <w:sz w:val="24"/>
          <w:szCs w:val="24"/>
          <w:lang w:val="en-US"/>
        </w:rPr>
      </w:pPr>
      <w:r w:rsidRPr="00AB06B3">
        <w:rPr>
          <w:rStyle w:val="Endnotenzeichen"/>
          <w:rFonts w:ascii="Times New Roman" w:hAnsi="Times New Roman" w:cs="Times New Roman"/>
          <w:sz w:val="24"/>
          <w:szCs w:val="24"/>
        </w:rPr>
        <w:endnoteRef/>
      </w:r>
      <w:r w:rsidRPr="00AB06B3">
        <w:rPr>
          <w:rFonts w:ascii="Times New Roman" w:hAnsi="Times New Roman" w:cs="Times New Roman"/>
          <w:sz w:val="24"/>
          <w:szCs w:val="24"/>
        </w:rPr>
        <w:t xml:space="preserve"> </w:t>
      </w:r>
      <w:r w:rsidRPr="00AB06B3">
        <w:rPr>
          <w:rFonts w:ascii="Times New Roman" w:hAnsi="Times New Roman" w:cs="Times New Roman"/>
          <w:sz w:val="24"/>
          <w:szCs w:val="24"/>
          <w:lang w:val="en-US"/>
        </w:rPr>
        <w:t xml:space="preserve">For an excellent introduction to the theory of the structural power of capital and a rich case study of Indonesia see Winters </w:t>
      </w:r>
      <w:r w:rsidR="00BA4480" w:rsidRPr="00AB06B3">
        <w:rPr>
          <w:rFonts w:ascii="Times New Roman" w:hAnsi="Times New Roman" w:cs="Times New Roman"/>
          <w:sz w:val="24"/>
          <w:szCs w:val="24"/>
          <w:lang w:val="en-US"/>
        </w:rPr>
        <w:fldChar w:fldCharType="begin"/>
      </w:r>
      <w:r w:rsidRPr="00AB06B3">
        <w:rPr>
          <w:rFonts w:ascii="Times New Roman" w:hAnsi="Times New Roman" w:cs="Times New Roman"/>
          <w:sz w:val="24"/>
          <w:szCs w:val="24"/>
          <w:lang w:val="en-US"/>
        </w:rPr>
        <w:instrText xml:space="preserve"> ADDIN EN.CITE &lt;EndNote&gt;&lt;Cite ExcludeAuth="1"&gt;&lt;Author&gt;Winters&lt;/Author&gt;&lt;Year&gt;1996&lt;/Year&gt;&lt;RecNum&gt;34&lt;/RecNum&gt;&lt;DisplayText&gt;(1996)&lt;/DisplayText&gt;&lt;record&gt;&lt;rec-number&gt;34&lt;/rec-number&gt;&lt;foreign-keys&gt;&lt;key app="EN" db-id="9pzez5pegvtpr3e5adz5f2vnsaw9d5pt5vvz" timestamp="0"&gt;34&lt;/key&gt;&lt;/foreign-keys&gt;&lt;ref-type name="Book"&gt;6&lt;/ref-type&gt;&lt;contributors&gt;&lt;authors&gt;&lt;author&gt;Winters, Jeffrey A.&lt;/author&gt;&lt;/authors&gt;&lt;/contributors&gt;&lt;titles&gt;&lt;title&gt;Power in motion. Capital and the Indonesian state&lt;/title&gt;&lt;/titles&gt;&lt;dates&gt;&lt;year&gt;1996&lt;/year&gt;&lt;/dates&gt;&lt;pub-location&gt;Ithaca, NY&lt;/pub-location&gt;&lt;publisher&gt;Cornell University Press&lt;/publisher&gt;&lt;urls&gt;&lt;/urls&gt;&lt;/record&gt;&lt;/Cite&gt;&lt;/EndNote&gt;</w:instrText>
      </w:r>
      <w:r w:rsidR="00BA4480" w:rsidRPr="00AB06B3">
        <w:rPr>
          <w:rFonts w:ascii="Times New Roman" w:hAnsi="Times New Roman" w:cs="Times New Roman"/>
          <w:sz w:val="24"/>
          <w:szCs w:val="24"/>
          <w:lang w:val="en-US"/>
        </w:rPr>
        <w:fldChar w:fldCharType="separate"/>
      </w:r>
      <w:r w:rsidRPr="00AB06B3">
        <w:rPr>
          <w:rFonts w:ascii="Times New Roman" w:hAnsi="Times New Roman" w:cs="Times New Roman"/>
          <w:noProof/>
          <w:sz w:val="24"/>
          <w:szCs w:val="24"/>
          <w:lang w:val="en-US"/>
        </w:rPr>
        <w:t>(</w:t>
      </w:r>
      <w:hyperlink w:anchor="_ENREF_80" w:tooltip="Winters, 1996 #34" w:history="1">
        <w:r w:rsidR="00AB06B3" w:rsidRPr="00AB06B3">
          <w:rPr>
            <w:rFonts w:ascii="Times New Roman" w:hAnsi="Times New Roman" w:cs="Times New Roman"/>
            <w:noProof/>
            <w:sz w:val="24"/>
            <w:szCs w:val="24"/>
            <w:lang w:val="en-US"/>
          </w:rPr>
          <w:t>1996</w:t>
        </w:r>
      </w:hyperlink>
      <w:r w:rsidRPr="00AB06B3">
        <w:rPr>
          <w:rFonts w:ascii="Times New Roman" w:hAnsi="Times New Roman" w:cs="Times New Roman"/>
          <w:noProof/>
          <w:sz w:val="24"/>
          <w:szCs w:val="24"/>
          <w:lang w:val="en-US"/>
        </w:rPr>
        <w:t>)</w:t>
      </w:r>
      <w:r w:rsidR="00BA4480" w:rsidRPr="00AB06B3">
        <w:rPr>
          <w:rFonts w:ascii="Times New Roman" w:hAnsi="Times New Roman" w:cs="Times New Roman"/>
          <w:sz w:val="24"/>
          <w:szCs w:val="24"/>
          <w:lang w:val="en-US"/>
        </w:rPr>
        <w:fldChar w:fldCharType="end"/>
      </w:r>
    </w:p>
  </w:endnote>
  <w:endnote w:id="6">
    <w:p w:rsidR="00644261" w:rsidRPr="00AB06B3" w:rsidRDefault="00644261" w:rsidP="001932AB">
      <w:pPr>
        <w:pStyle w:val="Endnotentext"/>
        <w:spacing w:line="480" w:lineRule="auto"/>
        <w:rPr>
          <w:rFonts w:ascii="Times New Roman" w:hAnsi="Times New Roman" w:cs="Times New Roman"/>
          <w:sz w:val="24"/>
          <w:szCs w:val="24"/>
          <w:lang w:val="en-US"/>
        </w:rPr>
      </w:pPr>
      <w:r w:rsidRPr="00AB06B3">
        <w:rPr>
          <w:rStyle w:val="Endnotenzeichen"/>
          <w:rFonts w:ascii="Times New Roman" w:hAnsi="Times New Roman" w:cs="Times New Roman"/>
          <w:sz w:val="24"/>
          <w:szCs w:val="24"/>
        </w:rPr>
        <w:endnoteRef/>
      </w:r>
      <w:r w:rsidRPr="00AB06B3">
        <w:rPr>
          <w:rFonts w:ascii="Times New Roman" w:hAnsi="Times New Roman" w:cs="Times New Roman"/>
          <w:sz w:val="24"/>
          <w:szCs w:val="24"/>
        </w:rPr>
        <w:t xml:space="preserve">  Re</w:t>
      </w:r>
      <w:proofErr w:type="spellStart"/>
      <w:r w:rsidRPr="00AB06B3">
        <w:rPr>
          <w:rFonts w:ascii="Times New Roman" w:hAnsi="Times New Roman" w:cs="Times New Roman"/>
          <w:sz w:val="24"/>
          <w:szCs w:val="24"/>
          <w:lang w:val="en-US"/>
        </w:rPr>
        <w:t>gulations</w:t>
      </w:r>
      <w:proofErr w:type="spellEnd"/>
      <w:r w:rsidRPr="00AB06B3">
        <w:rPr>
          <w:rFonts w:ascii="Times New Roman" w:hAnsi="Times New Roman" w:cs="Times New Roman"/>
          <w:sz w:val="24"/>
          <w:szCs w:val="24"/>
          <w:lang w:val="en-US"/>
        </w:rPr>
        <w:t xml:space="preserve"> that support the provision of credit at below-market interest rates are, for instance, interest rate controls. Examples of institutions that reduce the costs of credit provision are credit registries. </w:t>
      </w:r>
    </w:p>
  </w:endnote>
  <w:endnote w:id="7">
    <w:p w:rsidR="00644261" w:rsidRPr="00AB06B3" w:rsidRDefault="00644261" w:rsidP="00F5440E">
      <w:pPr>
        <w:autoSpaceDE w:val="0"/>
        <w:autoSpaceDN w:val="0"/>
        <w:adjustRightInd w:val="0"/>
        <w:spacing w:after="0" w:line="480" w:lineRule="auto"/>
        <w:rPr>
          <w:rFonts w:ascii="Times New Roman" w:hAnsi="Times New Roman" w:cs="Times New Roman"/>
          <w:sz w:val="24"/>
          <w:szCs w:val="24"/>
          <w:lang w:val="en-US"/>
        </w:rPr>
      </w:pPr>
      <w:r w:rsidRPr="00AB06B3">
        <w:rPr>
          <w:rStyle w:val="Endnotenzeichen"/>
          <w:rFonts w:ascii="Times New Roman" w:hAnsi="Times New Roman" w:cs="Times New Roman"/>
          <w:sz w:val="24"/>
          <w:szCs w:val="24"/>
        </w:rPr>
        <w:endnoteRef/>
      </w:r>
      <w:r w:rsidRPr="00AB06B3">
        <w:rPr>
          <w:rFonts w:ascii="Times New Roman" w:hAnsi="Times New Roman" w:cs="Times New Roman"/>
          <w:sz w:val="24"/>
          <w:szCs w:val="24"/>
        </w:rPr>
        <w:t xml:space="preserve"> </w:t>
      </w:r>
      <w:r w:rsidRPr="00AB06B3">
        <w:rPr>
          <w:rFonts w:ascii="Times New Roman" w:hAnsi="Times New Roman" w:cs="Times New Roman"/>
          <w:sz w:val="24"/>
          <w:szCs w:val="24"/>
          <w:lang w:val="en-US"/>
        </w:rPr>
        <w:t xml:space="preserve"> While the IMF does not give grants, it is included in the category of donors here because it provides financial and technical assistance.</w:t>
      </w:r>
    </w:p>
  </w:endnote>
  <w:endnote w:id="8">
    <w:p w:rsidR="00644261" w:rsidRPr="00AB06B3" w:rsidRDefault="00644261" w:rsidP="009353EA">
      <w:pPr>
        <w:pStyle w:val="Endnotentext"/>
        <w:spacing w:line="480" w:lineRule="auto"/>
        <w:rPr>
          <w:rFonts w:ascii="Times New Roman" w:hAnsi="Times New Roman" w:cs="Times New Roman"/>
          <w:sz w:val="24"/>
          <w:szCs w:val="24"/>
        </w:rPr>
      </w:pPr>
      <w:r w:rsidRPr="00AB06B3">
        <w:rPr>
          <w:rStyle w:val="Endnotenzeichen"/>
          <w:rFonts w:ascii="Times New Roman" w:hAnsi="Times New Roman" w:cs="Times New Roman"/>
          <w:sz w:val="24"/>
          <w:szCs w:val="24"/>
        </w:rPr>
        <w:endnoteRef/>
      </w:r>
      <w:r w:rsidRPr="00AB06B3">
        <w:rPr>
          <w:rFonts w:ascii="Times New Roman" w:hAnsi="Times New Roman" w:cs="Times New Roman"/>
          <w:sz w:val="24"/>
          <w:szCs w:val="24"/>
        </w:rPr>
        <w:t xml:space="preserve"> See for instance Guitian </w:t>
      </w:r>
      <w:r w:rsidR="00BA4480" w:rsidRPr="00AB06B3">
        <w:rPr>
          <w:rFonts w:ascii="Times New Roman" w:hAnsi="Times New Roman" w:cs="Times New Roman"/>
          <w:sz w:val="24"/>
          <w:szCs w:val="24"/>
        </w:rPr>
        <w:fldChar w:fldCharType="begin"/>
      </w:r>
      <w:r w:rsidRPr="00AB06B3">
        <w:rPr>
          <w:rFonts w:ascii="Times New Roman" w:hAnsi="Times New Roman" w:cs="Times New Roman"/>
          <w:sz w:val="24"/>
          <w:szCs w:val="24"/>
        </w:rPr>
        <w:instrText xml:space="preserve"> ADDIN EN.CITE &lt;EndNote&gt;&lt;Cite ExcludeAuth="1"&gt;&lt;Author&gt;Guitian&lt;/Author&gt;&lt;Year&gt;1995&lt;/Year&gt;&lt;RecNum&gt;895&lt;/RecNum&gt;&lt;DisplayText&gt;(1995)&lt;/DisplayText&gt;&lt;record&gt;&lt;rec-number&gt;895&lt;/rec-number&gt;&lt;foreign-keys&gt;&lt;key app="EN" db-id="9pzez5pegvtpr3e5adz5f2vnsaw9d5pt5vvz" timestamp="1392660200"&gt;895&lt;/key&gt;&lt;/foreign-keys&gt;&lt;ref-type name="Journal Article"&gt;17&lt;/ref-type&gt;&lt;contributors&gt;&lt;authors&gt;&lt;author&gt;Guitian, Manuel&lt;/author&gt;&lt;/authors&gt;&lt;/contributors&gt;&lt;titles&gt;&lt;title&gt;Conditionality: past, present, future&lt;/title&gt;&lt;secondary-title&gt;IMF Staff Papers&lt;/secondary-title&gt;&lt;/titles&gt;&lt;periodical&gt;&lt;full-title&gt;IMF Staff Papers&lt;/full-title&gt;&lt;/periodical&gt;&lt;pages&gt;792-835&lt;/pages&gt;&lt;volume&gt;42&lt;/volume&gt;&lt;number&gt;4&lt;/number&gt;&lt;dates&gt;&lt;year&gt;1995&lt;/year&gt;&lt;pub-dates&gt;&lt;date&gt;December&lt;/date&gt;&lt;/pub-dates&gt;&lt;/dates&gt;&lt;isbn&gt;0020-8027&lt;/isbn&gt;&lt;urls&gt;&lt;/urls&gt;&lt;/record&gt;&lt;/Cite&gt;&lt;/EndNote&gt;</w:instrText>
      </w:r>
      <w:r w:rsidR="00BA4480" w:rsidRPr="00AB06B3">
        <w:rPr>
          <w:rFonts w:ascii="Times New Roman" w:hAnsi="Times New Roman" w:cs="Times New Roman"/>
          <w:sz w:val="24"/>
          <w:szCs w:val="24"/>
        </w:rPr>
        <w:fldChar w:fldCharType="separate"/>
      </w:r>
      <w:r w:rsidRPr="00AB06B3">
        <w:rPr>
          <w:rFonts w:ascii="Times New Roman" w:hAnsi="Times New Roman" w:cs="Times New Roman"/>
          <w:noProof/>
          <w:sz w:val="24"/>
          <w:szCs w:val="24"/>
        </w:rPr>
        <w:t>(</w:t>
      </w:r>
      <w:hyperlink w:anchor="_ENREF_37" w:tooltip="Guitian, 1995 #895" w:history="1">
        <w:r w:rsidR="00AB06B3" w:rsidRPr="00AB06B3">
          <w:rPr>
            <w:rFonts w:ascii="Times New Roman" w:hAnsi="Times New Roman" w:cs="Times New Roman"/>
            <w:noProof/>
            <w:sz w:val="24"/>
            <w:szCs w:val="24"/>
          </w:rPr>
          <w:t>1995</w:t>
        </w:r>
      </w:hyperlink>
      <w:r w:rsidRPr="00AB06B3">
        <w:rPr>
          <w:rFonts w:ascii="Times New Roman" w:hAnsi="Times New Roman" w:cs="Times New Roman"/>
          <w:noProof/>
          <w:sz w:val="24"/>
          <w:szCs w:val="24"/>
        </w:rPr>
        <w:t>)</w:t>
      </w:r>
      <w:r w:rsidR="00BA4480" w:rsidRPr="00AB06B3">
        <w:rPr>
          <w:rFonts w:ascii="Times New Roman" w:hAnsi="Times New Roman" w:cs="Times New Roman"/>
          <w:sz w:val="24"/>
          <w:szCs w:val="24"/>
        </w:rPr>
        <w:fldChar w:fldCharType="end"/>
      </w:r>
      <w:r w:rsidRPr="00AB06B3">
        <w:rPr>
          <w:rFonts w:ascii="Times New Roman" w:hAnsi="Times New Roman" w:cs="Times New Roman"/>
          <w:sz w:val="24"/>
          <w:szCs w:val="24"/>
        </w:rPr>
        <w:t xml:space="preserve"> and Independent Evaluation Office </w:t>
      </w:r>
      <w:r w:rsidR="00BA4480" w:rsidRPr="00AB06B3">
        <w:rPr>
          <w:rFonts w:ascii="Times New Roman" w:hAnsi="Times New Roman" w:cs="Times New Roman"/>
          <w:sz w:val="24"/>
          <w:szCs w:val="24"/>
        </w:rPr>
        <w:fldChar w:fldCharType="begin"/>
      </w:r>
      <w:r w:rsidRPr="00AB06B3">
        <w:rPr>
          <w:rFonts w:ascii="Times New Roman" w:hAnsi="Times New Roman" w:cs="Times New Roman"/>
          <w:sz w:val="24"/>
          <w:szCs w:val="24"/>
        </w:rPr>
        <w:instrText xml:space="preserve"> ADDIN EN.CITE &lt;EndNote&gt;&lt;Cite ExcludeAuth="1"&gt;&lt;Author&gt;Independent Evaluation Office of the International Monetary Fund&lt;/Author&gt;&lt;Year&gt;2007&lt;/Year&gt;&lt;RecNum&gt;886&lt;/RecNum&gt;&lt;DisplayText&gt;(2007)&lt;/DisplayText&gt;&lt;record&gt;&lt;rec-number&gt;886&lt;/rec-number&gt;&lt;foreign-keys&gt;&lt;key app="EN" db-id="9pzez5pegvtpr3e5adz5f2vnsaw9d5pt5vvz" timestamp="1392643904"&gt;886&lt;/key&gt;&lt;/foreign-keys&gt;&lt;ref-type name="Report"&gt;27&lt;/ref-type&gt;&lt;contributors&gt;&lt;authors&gt;&lt;author&gt;Independent Evaluation Office of the International Monetary Fund,&lt;/author&gt;&lt;/authors&gt;&lt;tertiary-authors&gt;&lt;author&gt;Independent Evaluation Office of the International Monetary Fund&lt;/author&gt;&lt;/tertiary-authors&gt;&lt;/contributors&gt;&lt;titles&gt;&lt;title&gt;Structural conditionality in IMF-supported programs&lt;/title&gt;&lt;/titles&gt;&lt;dates&gt;&lt;year&gt;2007&lt;/year&gt;&lt;/dates&gt;&lt;pub-location&gt;Washington, DC&lt;/pub-location&gt;&lt;publisher&gt;IEO&lt;/publisher&gt;&lt;urls&gt;&lt;/urls&gt;&lt;/record&gt;&lt;/Cite&gt;&lt;/EndNote&gt;</w:instrText>
      </w:r>
      <w:r w:rsidR="00BA4480" w:rsidRPr="00AB06B3">
        <w:rPr>
          <w:rFonts w:ascii="Times New Roman" w:hAnsi="Times New Roman" w:cs="Times New Roman"/>
          <w:sz w:val="24"/>
          <w:szCs w:val="24"/>
        </w:rPr>
        <w:fldChar w:fldCharType="separate"/>
      </w:r>
      <w:r w:rsidRPr="00AB06B3">
        <w:rPr>
          <w:rFonts w:ascii="Times New Roman" w:hAnsi="Times New Roman" w:cs="Times New Roman"/>
          <w:noProof/>
          <w:sz w:val="24"/>
          <w:szCs w:val="24"/>
        </w:rPr>
        <w:t>(</w:t>
      </w:r>
      <w:hyperlink w:anchor="_ENREF_44" w:tooltip="Independent Evaluation Office of the International Monetary Fund, 2007 #886" w:history="1">
        <w:r w:rsidR="00AB06B3" w:rsidRPr="00AB06B3">
          <w:rPr>
            <w:rFonts w:ascii="Times New Roman" w:hAnsi="Times New Roman" w:cs="Times New Roman"/>
            <w:noProof/>
            <w:sz w:val="24"/>
            <w:szCs w:val="24"/>
          </w:rPr>
          <w:t>2007</w:t>
        </w:r>
      </w:hyperlink>
      <w:r w:rsidRPr="00AB06B3">
        <w:rPr>
          <w:rFonts w:ascii="Times New Roman" w:hAnsi="Times New Roman" w:cs="Times New Roman"/>
          <w:noProof/>
          <w:sz w:val="24"/>
          <w:szCs w:val="24"/>
        </w:rPr>
        <w:t>)</w:t>
      </w:r>
      <w:r w:rsidR="00BA4480" w:rsidRPr="00AB06B3">
        <w:rPr>
          <w:rFonts w:ascii="Times New Roman" w:hAnsi="Times New Roman" w:cs="Times New Roman"/>
          <w:sz w:val="24"/>
          <w:szCs w:val="24"/>
        </w:rPr>
        <w:fldChar w:fldCharType="end"/>
      </w:r>
      <w:r w:rsidRPr="00AB06B3">
        <w:rPr>
          <w:rFonts w:ascii="Times New Roman" w:hAnsi="Times New Roman" w:cs="Times New Roman"/>
          <w:sz w:val="24"/>
          <w:szCs w:val="24"/>
        </w:rPr>
        <w:t xml:space="preserve">.  </w:t>
      </w:r>
    </w:p>
  </w:endnote>
  <w:endnote w:id="9">
    <w:p w:rsidR="00644261" w:rsidRPr="00AB06B3" w:rsidRDefault="00644261" w:rsidP="009353EA">
      <w:pPr>
        <w:pStyle w:val="Endnotentext"/>
        <w:spacing w:line="480" w:lineRule="auto"/>
        <w:rPr>
          <w:rFonts w:ascii="Times New Roman" w:hAnsi="Times New Roman" w:cs="Times New Roman"/>
          <w:sz w:val="24"/>
          <w:szCs w:val="24"/>
        </w:rPr>
      </w:pPr>
      <w:r w:rsidRPr="00AB06B3">
        <w:rPr>
          <w:rStyle w:val="Endnotenzeichen"/>
          <w:rFonts w:ascii="Times New Roman" w:hAnsi="Times New Roman" w:cs="Times New Roman"/>
          <w:sz w:val="24"/>
          <w:szCs w:val="24"/>
        </w:rPr>
        <w:endnoteRef/>
      </w:r>
      <w:r w:rsidRPr="00AB06B3">
        <w:rPr>
          <w:rFonts w:ascii="Times New Roman" w:hAnsi="Times New Roman" w:cs="Times New Roman"/>
          <w:sz w:val="24"/>
          <w:szCs w:val="24"/>
        </w:rPr>
        <w:t xml:space="preserve"> See for instance Epstein </w:t>
      </w:r>
      <w:r w:rsidR="00BA4480" w:rsidRPr="00AB06B3">
        <w:rPr>
          <w:rFonts w:ascii="Times New Roman" w:hAnsi="Times New Roman" w:cs="Times New Roman"/>
          <w:sz w:val="24"/>
          <w:szCs w:val="24"/>
        </w:rPr>
        <w:fldChar w:fldCharType="begin"/>
      </w:r>
      <w:r w:rsidRPr="00AB06B3">
        <w:rPr>
          <w:rFonts w:ascii="Times New Roman" w:hAnsi="Times New Roman" w:cs="Times New Roman"/>
          <w:sz w:val="24"/>
          <w:szCs w:val="24"/>
        </w:rPr>
        <w:instrText xml:space="preserve"> ADDIN EN.CITE &lt;EndNote&gt;&lt;Cite ExcludeAuth="1"&gt;&lt;Author&gt;Epstein&lt;/Author&gt;&lt;Year&gt;2006&lt;/Year&gt;&lt;RecNum&gt;425&lt;/RecNum&gt;&lt;DisplayText&gt;(2006b)&lt;/DisplayText&gt;&lt;record&gt;&lt;rec-number&gt;425&lt;/rec-number&gt;&lt;foreign-keys&gt;&lt;key app="EN" db-id="9pzez5pegvtpr3e5adz5f2vnsaw9d5pt5vvz" timestamp="1334933293"&gt;425&lt;/key&gt;&lt;/foreign-keys&gt;&lt;ref-type name="Report"&gt;27&lt;/ref-type&gt;&lt;contributors&gt;&lt;authors&gt;&lt;author&gt;Epstein, Gerald A.&lt;/author&gt;&lt;/authors&gt;&lt;tertiary-authors&gt;&lt;author&gt;Bretton Woods Project&lt;/author&gt;&lt;/tertiary-authors&gt;&lt;/contributors&gt;&lt;titles&gt;&lt;title&gt;Too much, too soon: IMF conditionality and inflation targeting&lt;/title&gt;&lt;/titles&gt;&lt;dates&gt;&lt;year&gt;2006&lt;/year&gt;&lt;/dates&gt;&lt;pub-location&gt;London&lt;/pub-location&gt;&lt;publisher&gt;Bretton Woods Project&lt;/publisher&gt;&lt;urls&gt;&lt;/urls&gt;&lt;/record&gt;&lt;/Cite&gt;&lt;/EndNote&gt;</w:instrText>
      </w:r>
      <w:r w:rsidR="00BA4480" w:rsidRPr="00AB06B3">
        <w:rPr>
          <w:rFonts w:ascii="Times New Roman" w:hAnsi="Times New Roman" w:cs="Times New Roman"/>
          <w:sz w:val="24"/>
          <w:szCs w:val="24"/>
        </w:rPr>
        <w:fldChar w:fldCharType="separate"/>
      </w:r>
      <w:r w:rsidRPr="00AB06B3">
        <w:rPr>
          <w:rFonts w:ascii="Times New Roman" w:hAnsi="Times New Roman" w:cs="Times New Roman"/>
          <w:noProof/>
          <w:sz w:val="24"/>
          <w:szCs w:val="24"/>
        </w:rPr>
        <w:t>(</w:t>
      </w:r>
      <w:hyperlink w:anchor="_ENREF_24" w:tooltip="Epstein, 2006 #425" w:history="1">
        <w:r w:rsidR="00AB06B3" w:rsidRPr="00AB06B3">
          <w:rPr>
            <w:rFonts w:ascii="Times New Roman" w:hAnsi="Times New Roman" w:cs="Times New Roman"/>
            <w:noProof/>
            <w:sz w:val="24"/>
            <w:szCs w:val="24"/>
          </w:rPr>
          <w:t>2006b</w:t>
        </w:r>
      </w:hyperlink>
      <w:r w:rsidRPr="00AB06B3">
        <w:rPr>
          <w:rFonts w:ascii="Times New Roman" w:hAnsi="Times New Roman" w:cs="Times New Roman"/>
          <w:noProof/>
          <w:sz w:val="24"/>
          <w:szCs w:val="24"/>
        </w:rPr>
        <w:t>)</w:t>
      </w:r>
      <w:r w:rsidR="00BA4480" w:rsidRPr="00AB06B3">
        <w:rPr>
          <w:rFonts w:ascii="Times New Roman" w:hAnsi="Times New Roman" w:cs="Times New Roman"/>
          <w:sz w:val="24"/>
          <w:szCs w:val="24"/>
        </w:rPr>
        <w:fldChar w:fldCharType="end"/>
      </w:r>
      <w:r w:rsidRPr="00AB06B3">
        <w:rPr>
          <w:rFonts w:ascii="Times New Roman" w:hAnsi="Times New Roman" w:cs="Times New Roman"/>
          <w:sz w:val="24"/>
          <w:szCs w:val="24"/>
        </w:rPr>
        <w:t xml:space="preserve">, Rodrik </w:t>
      </w:r>
      <w:r w:rsidR="00BA4480" w:rsidRPr="00AB06B3">
        <w:rPr>
          <w:rFonts w:ascii="Times New Roman" w:hAnsi="Times New Roman" w:cs="Times New Roman"/>
          <w:sz w:val="24"/>
          <w:szCs w:val="24"/>
        </w:rPr>
        <w:fldChar w:fldCharType="begin"/>
      </w:r>
      <w:r w:rsidRPr="00AB06B3">
        <w:rPr>
          <w:rFonts w:ascii="Times New Roman" w:hAnsi="Times New Roman" w:cs="Times New Roman"/>
          <w:sz w:val="24"/>
          <w:szCs w:val="24"/>
        </w:rPr>
        <w:instrText xml:space="preserve"> ADDIN EN.CITE &lt;EndNote&gt;&lt;Cite ExcludeAuth="1"&gt;&lt;Author&gt;Rodrik&lt;/Author&gt;&lt;Year&gt;2006&lt;/Year&gt;&lt;RecNum&gt;893&lt;/RecNum&gt;&lt;DisplayText&gt;(2006)&lt;/DisplayText&gt;&lt;record&gt;&lt;rec-number&gt;893&lt;/rec-number&gt;&lt;foreign-keys&gt;&lt;key app="EN" db-id="9pzez5pegvtpr3e5adz5f2vnsaw9d5pt5vvz" timestamp="1392657840"&gt;893&lt;/key&gt;&lt;/foreign-keys&gt;&lt;ref-type name="Journal Article"&gt;17&lt;/ref-type&gt;&lt;contributors&gt;&lt;authors&gt;&lt;author&gt;Rodrik, Dani&lt;/author&gt;&lt;/authors&gt;&lt;/contributors&gt;&lt;titles&gt;&lt;title&gt;Goodbye Washington consensus, hello Washington confusion? A review of the World Bank&amp;apos;s economic growth in the 1990s: learning from a decade of reform&lt;/title&gt;&lt;secondary-title&gt;Journal of Economic Literature&lt;/secondary-title&gt;&lt;/titles&gt;&lt;periodical&gt;&lt;full-title&gt;Journal of Economic Literature&lt;/full-title&gt;&lt;/periodical&gt;&lt;pages&gt;973-987&lt;/pages&gt;&lt;volume&gt;44&lt;/volume&gt;&lt;dates&gt;&lt;year&gt;2006&lt;/year&gt;&lt;pub-dates&gt;&lt;date&gt;December&lt;/date&gt;&lt;/pub-dates&gt;&lt;/dates&gt;&lt;isbn&gt;0022-0515&lt;/isbn&gt;&lt;urls&gt;&lt;/urls&gt;&lt;/record&gt;&lt;/Cite&gt;&lt;/EndNote&gt;</w:instrText>
      </w:r>
      <w:r w:rsidR="00BA4480" w:rsidRPr="00AB06B3">
        <w:rPr>
          <w:rFonts w:ascii="Times New Roman" w:hAnsi="Times New Roman" w:cs="Times New Roman"/>
          <w:sz w:val="24"/>
          <w:szCs w:val="24"/>
        </w:rPr>
        <w:fldChar w:fldCharType="separate"/>
      </w:r>
      <w:r w:rsidRPr="00AB06B3">
        <w:rPr>
          <w:rFonts w:ascii="Times New Roman" w:hAnsi="Times New Roman" w:cs="Times New Roman"/>
          <w:noProof/>
          <w:sz w:val="24"/>
          <w:szCs w:val="24"/>
        </w:rPr>
        <w:t>(</w:t>
      </w:r>
      <w:hyperlink w:anchor="_ENREF_69" w:tooltip="Rodrik, 2006 #893" w:history="1">
        <w:r w:rsidR="00AB06B3" w:rsidRPr="00AB06B3">
          <w:rPr>
            <w:rFonts w:ascii="Times New Roman" w:hAnsi="Times New Roman" w:cs="Times New Roman"/>
            <w:noProof/>
            <w:sz w:val="24"/>
            <w:szCs w:val="24"/>
          </w:rPr>
          <w:t>2006</w:t>
        </w:r>
      </w:hyperlink>
      <w:r w:rsidRPr="00AB06B3">
        <w:rPr>
          <w:rFonts w:ascii="Times New Roman" w:hAnsi="Times New Roman" w:cs="Times New Roman"/>
          <w:noProof/>
          <w:sz w:val="24"/>
          <w:szCs w:val="24"/>
        </w:rPr>
        <w:t>)</w:t>
      </w:r>
      <w:r w:rsidR="00BA4480" w:rsidRPr="00AB06B3">
        <w:rPr>
          <w:rFonts w:ascii="Times New Roman" w:hAnsi="Times New Roman" w:cs="Times New Roman"/>
          <w:sz w:val="24"/>
          <w:szCs w:val="24"/>
        </w:rPr>
        <w:fldChar w:fldCharType="end"/>
      </w:r>
      <w:r w:rsidRPr="00AB06B3">
        <w:rPr>
          <w:rFonts w:ascii="Times New Roman" w:hAnsi="Times New Roman" w:cs="Times New Roman"/>
          <w:sz w:val="24"/>
          <w:szCs w:val="24"/>
        </w:rPr>
        <w:t xml:space="preserve"> and Abbott et al. </w:t>
      </w:r>
      <w:r w:rsidR="00BA4480" w:rsidRPr="00AB06B3">
        <w:rPr>
          <w:rFonts w:ascii="Times New Roman" w:hAnsi="Times New Roman" w:cs="Times New Roman"/>
          <w:sz w:val="24"/>
          <w:szCs w:val="24"/>
        </w:rPr>
        <w:fldChar w:fldCharType="begin">
          <w:fldData xml:space="preserve">PEVuZE5vdGU+PENpdGUgRXhjbHVkZUF1dGg9IjEiPjxBdXRob3I+QWJib3R0PC9BdXRob3I+PFll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</w:fldData>
        </w:fldChar>
      </w:r>
      <w:r w:rsidRPr="00AB06B3">
        <w:rPr>
          <w:rFonts w:ascii="Times New Roman" w:hAnsi="Times New Roman" w:cs="Times New Roman"/>
          <w:sz w:val="24"/>
          <w:szCs w:val="24"/>
        </w:rPr>
        <w:instrText xml:space="preserve"> ADDIN EN.CITE </w:instrText>
      </w:r>
      <w:r w:rsidR="00BA4480" w:rsidRPr="00AB06B3">
        <w:rPr>
          <w:rFonts w:ascii="Times New Roman" w:hAnsi="Times New Roman" w:cs="Times New Roman"/>
          <w:sz w:val="24"/>
          <w:szCs w:val="24"/>
        </w:rPr>
        <w:fldChar w:fldCharType="begin">
          <w:fldData xml:space="preserve">PEVuZE5vdGU+PENpdGUgRXhjbHVkZUF1dGg9IjEiPjxBdXRob3I+QWJib3R0PC9BdXRob3I+PFll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</w:fldData>
        </w:fldChar>
      </w:r>
      <w:r w:rsidRPr="00AB06B3">
        <w:rPr>
          <w:rFonts w:ascii="Times New Roman" w:hAnsi="Times New Roman" w:cs="Times New Roman"/>
          <w:sz w:val="24"/>
          <w:szCs w:val="24"/>
        </w:rPr>
        <w:instrText xml:space="preserve"> ADDIN EN.CITE.DATA </w:instrText>
      </w:r>
      <w:r w:rsidR="00BA4480" w:rsidRPr="00AB06B3">
        <w:rPr>
          <w:rFonts w:ascii="Times New Roman" w:hAnsi="Times New Roman" w:cs="Times New Roman"/>
          <w:sz w:val="24"/>
          <w:szCs w:val="24"/>
        </w:rPr>
      </w:r>
      <w:r w:rsidR="00BA4480" w:rsidRPr="00AB06B3">
        <w:rPr>
          <w:rFonts w:ascii="Times New Roman" w:hAnsi="Times New Roman" w:cs="Times New Roman"/>
          <w:sz w:val="24"/>
          <w:szCs w:val="24"/>
        </w:rPr>
        <w:fldChar w:fldCharType="end"/>
      </w:r>
      <w:r w:rsidR="00BA4480" w:rsidRPr="00AB06B3">
        <w:rPr>
          <w:rFonts w:ascii="Times New Roman" w:hAnsi="Times New Roman" w:cs="Times New Roman"/>
          <w:sz w:val="24"/>
          <w:szCs w:val="24"/>
        </w:rPr>
      </w:r>
      <w:r w:rsidR="00BA4480" w:rsidRPr="00AB06B3">
        <w:rPr>
          <w:rFonts w:ascii="Times New Roman" w:hAnsi="Times New Roman" w:cs="Times New Roman"/>
          <w:sz w:val="24"/>
          <w:szCs w:val="24"/>
        </w:rPr>
        <w:fldChar w:fldCharType="separate"/>
      </w:r>
      <w:r w:rsidRPr="00AB06B3">
        <w:rPr>
          <w:rFonts w:ascii="Times New Roman" w:hAnsi="Times New Roman" w:cs="Times New Roman"/>
          <w:noProof/>
          <w:sz w:val="24"/>
          <w:szCs w:val="24"/>
        </w:rPr>
        <w:t>(</w:t>
      </w:r>
      <w:hyperlink w:anchor="_ENREF_1" w:tooltip="Abbott, 2010 #1213" w:history="1">
        <w:r w:rsidR="00AB06B3" w:rsidRPr="00AB06B3">
          <w:rPr>
            <w:rFonts w:ascii="Times New Roman" w:hAnsi="Times New Roman" w:cs="Times New Roman"/>
            <w:noProof/>
            <w:sz w:val="24"/>
            <w:szCs w:val="24"/>
          </w:rPr>
          <w:t>2010</w:t>
        </w:r>
      </w:hyperlink>
      <w:r w:rsidRPr="00AB06B3">
        <w:rPr>
          <w:rFonts w:ascii="Times New Roman" w:hAnsi="Times New Roman" w:cs="Times New Roman"/>
          <w:noProof/>
          <w:sz w:val="24"/>
          <w:szCs w:val="24"/>
        </w:rPr>
        <w:t>)</w:t>
      </w:r>
      <w:r w:rsidR="00BA4480" w:rsidRPr="00AB06B3">
        <w:rPr>
          <w:rFonts w:ascii="Times New Roman" w:hAnsi="Times New Roman" w:cs="Times New Roman"/>
          <w:sz w:val="24"/>
          <w:szCs w:val="24"/>
        </w:rPr>
        <w:fldChar w:fldCharType="end"/>
      </w:r>
      <w:r w:rsidRPr="00AB06B3">
        <w:rPr>
          <w:rFonts w:ascii="Times New Roman" w:hAnsi="Times New Roman" w:cs="Times New Roman"/>
          <w:sz w:val="24"/>
          <w:szCs w:val="24"/>
        </w:rPr>
        <w:t>.</w:t>
      </w:r>
    </w:p>
  </w:endnote>
  <w:endnote w:id="10">
    <w:p w:rsidR="00644261" w:rsidRPr="00AB06B3" w:rsidRDefault="00644261" w:rsidP="00310562">
      <w:pPr>
        <w:pStyle w:val="Endnotentext"/>
        <w:spacing w:line="480" w:lineRule="auto"/>
        <w:jc w:val="both"/>
        <w:rPr>
          <w:rFonts w:ascii="Times New Roman" w:hAnsi="Times New Roman" w:cs="Times New Roman"/>
          <w:sz w:val="24"/>
          <w:szCs w:val="24"/>
        </w:rPr>
      </w:pPr>
      <w:r w:rsidRPr="00AB06B3">
        <w:rPr>
          <w:rStyle w:val="Endnotenzeichen"/>
          <w:rFonts w:ascii="Times New Roman" w:hAnsi="Times New Roman" w:cs="Times New Roman"/>
          <w:sz w:val="24"/>
          <w:szCs w:val="24"/>
        </w:rPr>
        <w:endnoteRef/>
      </w:r>
      <w:r w:rsidRPr="00AB06B3">
        <w:rPr>
          <w:rFonts w:ascii="Times New Roman" w:hAnsi="Times New Roman" w:cs="Times New Roman"/>
          <w:sz w:val="24"/>
          <w:szCs w:val="24"/>
        </w:rPr>
        <w:t xml:space="preserve"> Countries are often categorised as aid dependent if net ODA exceeds 10 per cent of gross national income (GNI) and as resource dependent if resource exports as a share of exports exceed 30%.      </w:t>
      </w:r>
    </w:p>
  </w:endnote>
  <w:endnote w:id="11">
    <w:p w:rsidR="00644261" w:rsidRPr="00AB06B3" w:rsidRDefault="00644261" w:rsidP="009353EA">
      <w:pPr>
        <w:spacing w:after="0" w:line="480" w:lineRule="auto"/>
        <w:jc w:val="both"/>
        <w:rPr>
          <w:rFonts w:ascii="Times New Roman" w:hAnsi="Times New Roman" w:cs="Times New Roman"/>
          <w:sz w:val="24"/>
          <w:szCs w:val="24"/>
        </w:rPr>
      </w:pPr>
      <w:r w:rsidRPr="00AB06B3">
        <w:rPr>
          <w:rStyle w:val="Endnotenzeichen"/>
          <w:rFonts w:ascii="Times New Roman" w:hAnsi="Times New Roman" w:cs="Times New Roman"/>
          <w:sz w:val="24"/>
          <w:szCs w:val="24"/>
        </w:rPr>
        <w:endnoteRef/>
      </w:r>
      <w:r w:rsidRPr="00AB06B3">
        <w:rPr>
          <w:rFonts w:ascii="Times New Roman" w:hAnsi="Times New Roman" w:cs="Times New Roman"/>
          <w:sz w:val="24"/>
          <w:szCs w:val="24"/>
        </w:rPr>
        <w:t xml:space="preserve"> See for instance IMF </w:t>
      </w:r>
      <w:r w:rsidR="00BA4480" w:rsidRPr="00AB06B3">
        <w:rPr>
          <w:rFonts w:ascii="Times New Roman" w:hAnsi="Times New Roman" w:cs="Times New Roman"/>
          <w:sz w:val="24"/>
          <w:szCs w:val="24"/>
        </w:rPr>
        <w:fldChar w:fldCharType="begin"/>
      </w:r>
      <w:r w:rsidRPr="00AB06B3">
        <w:rPr>
          <w:rFonts w:ascii="Times New Roman" w:hAnsi="Times New Roman" w:cs="Times New Roman"/>
          <w:sz w:val="24"/>
          <w:szCs w:val="24"/>
        </w:rPr>
        <w:instrText xml:space="preserve"> ADDIN EN.CITE &lt;EndNote&gt;&lt;Cite ExcludeAuth="1"&gt;&lt;Author&gt;International Monetary Fund&lt;/Author&gt;&lt;Year&gt;2011&lt;/Year&gt;&lt;RecNum&gt;382&lt;/RecNum&gt;&lt;DisplayText&gt;(2011)&lt;/DisplayText&gt;&lt;record&gt;&lt;rec-number&gt;382&lt;/rec-number&gt;&lt;foreign-keys&gt;&lt;key app="EN" db-id="9pzez5pegvtpr3e5adz5f2vnsaw9d5pt5vvz" timestamp="1333030614"&gt;382&lt;/key&gt;&lt;/foreign-keys&gt;&lt;ref-type name="Unpublished Work"&gt;34&lt;/ref-type&gt;&lt;contributors&gt;&lt;authors&gt;&lt;author&gt;International Monetary Fund,&lt;/author&gt;&lt;/authors&gt;&lt;tertiary-authors&gt;&lt;author&gt;International Monetary Fund&lt;/author&gt;&lt;/tertiary-authors&gt;&lt;/contributors&gt;&lt;titles&gt;&lt;title&gt;Nigeria: 2010 - Article IV Consultation&lt;/title&gt;&lt;secondary-title&gt;IMF Country Report 11/57&lt;/secondary-title&gt;&lt;/titles&gt;&lt;dates&gt;&lt;year&gt;2011&lt;/year&gt;&lt;/dates&gt;&lt;pub-location&gt;Washington, DC&lt;/pub-location&gt;&lt;publisher&gt;IMF&lt;/publisher&gt;&lt;urls&gt;&lt;/urls&gt;&lt;/record&gt;&lt;/Cite&gt;&lt;/EndNote&gt;</w:instrText>
      </w:r>
      <w:r w:rsidR="00BA4480" w:rsidRPr="00AB06B3">
        <w:rPr>
          <w:rFonts w:ascii="Times New Roman" w:hAnsi="Times New Roman" w:cs="Times New Roman"/>
          <w:sz w:val="24"/>
          <w:szCs w:val="24"/>
        </w:rPr>
        <w:fldChar w:fldCharType="separate"/>
      </w:r>
      <w:r w:rsidRPr="00AB06B3">
        <w:rPr>
          <w:rFonts w:ascii="Times New Roman" w:hAnsi="Times New Roman" w:cs="Times New Roman"/>
          <w:noProof/>
          <w:sz w:val="24"/>
          <w:szCs w:val="24"/>
        </w:rPr>
        <w:t>(</w:t>
      </w:r>
      <w:hyperlink w:anchor="_ENREF_49" w:tooltip="International Monetary Fund, 2011 #382" w:history="1">
        <w:r w:rsidR="00AB06B3" w:rsidRPr="00AB06B3">
          <w:rPr>
            <w:rFonts w:ascii="Times New Roman" w:hAnsi="Times New Roman" w:cs="Times New Roman"/>
            <w:noProof/>
            <w:sz w:val="24"/>
            <w:szCs w:val="24"/>
          </w:rPr>
          <w:t>2011</w:t>
        </w:r>
      </w:hyperlink>
      <w:r w:rsidRPr="00AB06B3">
        <w:rPr>
          <w:rFonts w:ascii="Times New Roman" w:hAnsi="Times New Roman" w:cs="Times New Roman"/>
          <w:noProof/>
          <w:sz w:val="24"/>
          <w:szCs w:val="24"/>
        </w:rPr>
        <w:t>)</w:t>
      </w:r>
      <w:r w:rsidR="00BA4480" w:rsidRPr="00AB06B3">
        <w:rPr>
          <w:rFonts w:ascii="Times New Roman" w:hAnsi="Times New Roman" w:cs="Times New Roman"/>
          <w:sz w:val="24"/>
          <w:szCs w:val="24"/>
        </w:rPr>
        <w:fldChar w:fldCharType="end"/>
      </w:r>
      <w:r w:rsidRPr="00AB06B3">
        <w:rPr>
          <w:rFonts w:ascii="Times New Roman" w:hAnsi="Times New Roman" w:cs="Times New Roman"/>
          <w:sz w:val="24"/>
          <w:szCs w:val="24"/>
        </w:rPr>
        <w:t xml:space="preserve"> for the expression of such criticism. </w:t>
      </w:r>
    </w:p>
    <w:p w:rsidR="00644261" w:rsidRPr="00AB06B3" w:rsidRDefault="00644261" w:rsidP="00C03BE1">
      <w:pPr>
        <w:spacing w:after="0" w:line="480" w:lineRule="auto"/>
        <w:jc w:val="both"/>
        <w:rPr>
          <w:rFonts w:ascii="Times New Roman" w:hAnsi="Times New Roman" w:cs="Times New Roman"/>
          <w:b/>
          <w:bCs/>
          <w:sz w:val="24"/>
          <w:szCs w:val="24"/>
        </w:rPr>
      </w:pPr>
    </w:p>
    <w:p w:rsidR="00644261" w:rsidRPr="00AB06B3" w:rsidRDefault="00644261" w:rsidP="00AB06B3">
      <w:pPr>
        <w:spacing w:after="0" w:line="480" w:lineRule="auto"/>
        <w:jc w:val="both"/>
        <w:rPr>
          <w:rFonts w:ascii="Times New Roman" w:hAnsi="Times New Roman" w:cs="Times New Roman"/>
          <w:b/>
          <w:bCs/>
          <w:sz w:val="24"/>
          <w:szCs w:val="24"/>
        </w:rPr>
      </w:pPr>
      <w:r w:rsidRPr="00AB06B3">
        <w:rPr>
          <w:rFonts w:ascii="Times New Roman" w:hAnsi="Times New Roman" w:cs="Times New Roman"/>
          <w:b/>
          <w:bCs/>
          <w:sz w:val="24"/>
          <w:szCs w:val="24"/>
        </w:rPr>
        <w:t>References</w:t>
      </w:r>
    </w:p>
    <w:p w:rsidR="00AB06B3" w:rsidRPr="00AB06B3" w:rsidRDefault="00BA4480" w:rsidP="00AB06B3">
      <w:pPr>
        <w:pStyle w:val="EndNoteBibliography"/>
        <w:spacing w:after="0" w:line="480" w:lineRule="auto"/>
        <w:ind w:left="720" w:hanging="720"/>
        <w:rPr>
          <w:rFonts w:ascii="Times New Roman" w:hAnsi="Times New Roman" w:cs="Times New Roman"/>
          <w:sz w:val="24"/>
          <w:szCs w:val="24"/>
        </w:rPr>
      </w:pPr>
      <w:r w:rsidRPr="00AB06B3">
        <w:rPr>
          <w:rFonts w:ascii="Times New Roman" w:hAnsi="Times New Roman" w:cs="Times New Roman"/>
          <w:b/>
          <w:bCs/>
          <w:sz w:val="24"/>
          <w:szCs w:val="24"/>
        </w:rPr>
        <w:fldChar w:fldCharType="begin"/>
      </w:r>
      <w:r w:rsidR="00AB06B3" w:rsidRPr="00AB06B3">
        <w:rPr>
          <w:rFonts w:ascii="Times New Roman" w:hAnsi="Times New Roman" w:cs="Times New Roman"/>
          <w:b/>
          <w:bCs/>
          <w:sz w:val="24"/>
          <w:szCs w:val="24"/>
        </w:rPr>
        <w:instrText xml:space="preserve"> ADDIN EN.REFLIST </w:instrText>
      </w:r>
      <w:r w:rsidRPr="00AB06B3">
        <w:rPr>
          <w:rFonts w:ascii="Times New Roman" w:hAnsi="Times New Roman" w:cs="Times New Roman"/>
          <w:b/>
          <w:bCs/>
          <w:sz w:val="24"/>
          <w:szCs w:val="24"/>
        </w:rPr>
        <w:fldChar w:fldCharType="separate"/>
      </w:r>
      <w:bookmarkStart w:id="5" w:name="_ENREF_1"/>
      <w:r w:rsidR="00AB06B3" w:rsidRPr="00AB06B3">
        <w:rPr>
          <w:rFonts w:ascii="Times New Roman" w:hAnsi="Times New Roman" w:cs="Times New Roman"/>
          <w:sz w:val="24"/>
          <w:szCs w:val="24"/>
        </w:rPr>
        <w:t xml:space="preserve">Abbott, P. ,   Andersen, T.B., &amp; Tarp, F. (2010). IMF and economic reform in developing countries. </w:t>
      </w:r>
      <w:r w:rsidR="00AB06B3" w:rsidRPr="00AB06B3">
        <w:rPr>
          <w:rFonts w:ascii="Times New Roman" w:hAnsi="Times New Roman" w:cs="Times New Roman"/>
          <w:i/>
          <w:sz w:val="24"/>
          <w:szCs w:val="24"/>
        </w:rPr>
        <w:t xml:space="preserve">The Quarterly Review of Economics and Finance, </w:t>
      </w:r>
      <w:r w:rsidR="00AB06B3" w:rsidRPr="00AB06B3">
        <w:rPr>
          <w:rFonts w:ascii="Times New Roman" w:hAnsi="Times New Roman" w:cs="Times New Roman"/>
          <w:sz w:val="24"/>
          <w:szCs w:val="24"/>
        </w:rPr>
        <w:t>50(1)</w:t>
      </w:r>
      <w:r w:rsidR="00AB06B3" w:rsidRPr="00AB06B3">
        <w:rPr>
          <w:rFonts w:ascii="Times New Roman" w:hAnsi="Times New Roman" w:cs="Times New Roman"/>
          <w:b/>
          <w:sz w:val="24"/>
          <w:szCs w:val="24"/>
        </w:rPr>
        <w:t>,</w:t>
      </w:r>
      <w:r w:rsidR="00AB06B3" w:rsidRPr="00AB06B3">
        <w:rPr>
          <w:rFonts w:ascii="Times New Roman" w:hAnsi="Times New Roman" w:cs="Times New Roman"/>
          <w:sz w:val="24"/>
          <w:szCs w:val="24"/>
        </w:rPr>
        <w:t xml:space="preserve"> 17-26.</w:t>
      </w:r>
      <w:bookmarkEnd w:id="5"/>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6" w:name="_ENREF_2"/>
      <w:r w:rsidRPr="00AB06B3">
        <w:rPr>
          <w:rFonts w:ascii="Times New Roman" w:hAnsi="Times New Roman" w:cs="Times New Roman"/>
          <w:sz w:val="24"/>
          <w:szCs w:val="24"/>
        </w:rPr>
        <w:t xml:space="preserve">Alesina, A., &amp;  Sachs, J. (1988). Political parties and the business cycle in the United States, 1948-1984. </w:t>
      </w:r>
      <w:r w:rsidRPr="00AB06B3">
        <w:rPr>
          <w:rFonts w:ascii="Times New Roman" w:hAnsi="Times New Roman" w:cs="Times New Roman"/>
          <w:i/>
          <w:sz w:val="24"/>
          <w:szCs w:val="24"/>
        </w:rPr>
        <w:t xml:space="preserve">Journal of Money, Credit and Banking, </w:t>
      </w:r>
      <w:r w:rsidRPr="00AB06B3">
        <w:rPr>
          <w:rFonts w:ascii="Times New Roman" w:hAnsi="Times New Roman" w:cs="Times New Roman"/>
          <w:sz w:val="24"/>
          <w:szCs w:val="24"/>
        </w:rPr>
        <w:t>20</w:t>
      </w:r>
      <w:r w:rsidRPr="00AB06B3">
        <w:rPr>
          <w:rFonts w:ascii="Times New Roman" w:hAnsi="Times New Roman" w:cs="Times New Roman"/>
          <w:b/>
          <w:sz w:val="24"/>
          <w:szCs w:val="24"/>
        </w:rPr>
        <w:t>,</w:t>
      </w:r>
      <w:r w:rsidRPr="00AB06B3">
        <w:rPr>
          <w:rFonts w:ascii="Times New Roman" w:hAnsi="Times New Roman" w:cs="Times New Roman"/>
          <w:sz w:val="24"/>
          <w:szCs w:val="24"/>
        </w:rPr>
        <w:t xml:space="preserve"> 63-82.</w:t>
      </w:r>
      <w:bookmarkEnd w:id="6"/>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7" w:name="_ENREF_3"/>
      <w:r w:rsidRPr="00AB06B3">
        <w:rPr>
          <w:rFonts w:ascii="Times New Roman" w:hAnsi="Times New Roman" w:cs="Times New Roman"/>
          <w:sz w:val="24"/>
          <w:szCs w:val="24"/>
        </w:rPr>
        <w:t xml:space="preserve">Arcand, J.-L. ,   Berkes, E., &amp; Panizza, U. (2012). </w:t>
      </w:r>
      <w:r w:rsidRPr="00AB06B3">
        <w:rPr>
          <w:rFonts w:ascii="Times New Roman" w:hAnsi="Times New Roman" w:cs="Times New Roman"/>
          <w:i/>
          <w:sz w:val="24"/>
          <w:szCs w:val="24"/>
        </w:rPr>
        <w:t xml:space="preserve">Too much finance? </w:t>
      </w:r>
      <w:r w:rsidRPr="00AB06B3">
        <w:rPr>
          <w:rFonts w:ascii="Times New Roman" w:hAnsi="Times New Roman" w:cs="Times New Roman"/>
          <w:sz w:val="24"/>
          <w:szCs w:val="24"/>
        </w:rPr>
        <w:t>(IMF Working Paper 12/161)</w:t>
      </w:r>
      <w:r w:rsidRPr="00AB06B3">
        <w:rPr>
          <w:rFonts w:ascii="Times New Roman" w:hAnsi="Times New Roman" w:cs="Times New Roman"/>
          <w:i/>
          <w:sz w:val="24"/>
          <w:szCs w:val="24"/>
        </w:rPr>
        <w:t xml:space="preserve">. </w:t>
      </w:r>
      <w:r w:rsidRPr="00AB06B3">
        <w:rPr>
          <w:rFonts w:ascii="Times New Roman" w:hAnsi="Times New Roman" w:cs="Times New Roman"/>
          <w:sz w:val="24"/>
          <w:szCs w:val="24"/>
        </w:rPr>
        <w:t>Washington, DC: International Monetary Fund.</w:t>
      </w:r>
      <w:bookmarkEnd w:id="7"/>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8" w:name="_ENREF_4"/>
      <w:r w:rsidRPr="00AB06B3">
        <w:rPr>
          <w:rFonts w:ascii="Times New Roman" w:hAnsi="Times New Roman" w:cs="Times New Roman"/>
          <w:sz w:val="24"/>
          <w:szCs w:val="24"/>
        </w:rPr>
        <w:t xml:space="preserve">Auty, R.M. (1994). Industrial policy reform in six large newly industrializing countries: The resource curse thesis. </w:t>
      </w:r>
      <w:r w:rsidRPr="00AB06B3">
        <w:rPr>
          <w:rFonts w:ascii="Times New Roman" w:hAnsi="Times New Roman" w:cs="Times New Roman"/>
          <w:i/>
          <w:sz w:val="24"/>
          <w:szCs w:val="24"/>
        </w:rPr>
        <w:t xml:space="preserve">World Development, </w:t>
      </w:r>
      <w:r w:rsidRPr="00AB06B3">
        <w:rPr>
          <w:rFonts w:ascii="Times New Roman" w:hAnsi="Times New Roman" w:cs="Times New Roman"/>
          <w:sz w:val="24"/>
          <w:szCs w:val="24"/>
        </w:rPr>
        <w:t>22(1)</w:t>
      </w:r>
      <w:r w:rsidRPr="00AB06B3">
        <w:rPr>
          <w:rFonts w:ascii="Times New Roman" w:hAnsi="Times New Roman" w:cs="Times New Roman"/>
          <w:b/>
          <w:sz w:val="24"/>
          <w:szCs w:val="24"/>
        </w:rPr>
        <w:t>,</w:t>
      </w:r>
      <w:r w:rsidRPr="00AB06B3">
        <w:rPr>
          <w:rFonts w:ascii="Times New Roman" w:hAnsi="Times New Roman" w:cs="Times New Roman"/>
          <w:sz w:val="24"/>
          <w:szCs w:val="24"/>
        </w:rPr>
        <w:t xml:space="preserve"> 11-26.</w:t>
      </w:r>
      <w:bookmarkEnd w:id="8"/>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9" w:name="_ENREF_5"/>
      <w:r w:rsidRPr="00AB06B3">
        <w:rPr>
          <w:rFonts w:ascii="Times New Roman" w:hAnsi="Times New Roman" w:cs="Times New Roman"/>
          <w:sz w:val="24"/>
          <w:szCs w:val="24"/>
        </w:rPr>
        <w:t xml:space="preserve">Barajas, A. ,   Beck, T. ,   Dabla-Norris, E., &amp; Yousefi, R. (2013). </w:t>
      </w:r>
      <w:r w:rsidRPr="00AB06B3">
        <w:rPr>
          <w:rFonts w:ascii="Times New Roman" w:hAnsi="Times New Roman" w:cs="Times New Roman"/>
          <w:i/>
          <w:sz w:val="24"/>
          <w:szCs w:val="24"/>
        </w:rPr>
        <w:t xml:space="preserve">Too cold, too hot, or just right? Assessing financial sector development across the globe </w:t>
      </w:r>
      <w:r w:rsidRPr="00AB06B3">
        <w:rPr>
          <w:rFonts w:ascii="Times New Roman" w:hAnsi="Times New Roman" w:cs="Times New Roman"/>
          <w:sz w:val="24"/>
          <w:szCs w:val="24"/>
        </w:rPr>
        <w:t>(Working Paper 13/81)</w:t>
      </w:r>
      <w:r w:rsidRPr="00AB06B3">
        <w:rPr>
          <w:rFonts w:ascii="Times New Roman" w:hAnsi="Times New Roman" w:cs="Times New Roman"/>
          <w:i/>
          <w:sz w:val="24"/>
          <w:szCs w:val="24"/>
        </w:rPr>
        <w:t xml:space="preserve">. </w:t>
      </w:r>
      <w:r w:rsidRPr="00AB06B3">
        <w:rPr>
          <w:rFonts w:ascii="Times New Roman" w:hAnsi="Times New Roman" w:cs="Times New Roman"/>
          <w:sz w:val="24"/>
          <w:szCs w:val="24"/>
        </w:rPr>
        <w:t>Washington, DC: International Monetary Fund.</w:t>
      </w:r>
      <w:bookmarkEnd w:id="9"/>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10" w:name="_ENREF_6"/>
      <w:r w:rsidRPr="00AB06B3">
        <w:rPr>
          <w:rFonts w:ascii="Times New Roman" w:hAnsi="Times New Roman" w:cs="Times New Roman"/>
          <w:sz w:val="24"/>
          <w:szCs w:val="24"/>
        </w:rPr>
        <w:t xml:space="preserve">Beck, T. ,   Maimbo, S.M. ,   Faye, I., &amp; Triki, T. (2011). </w:t>
      </w:r>
      <w:r w:rsidRPr="00AB06B3">
        <w:rPr>
          <w:rFonts w:ascii="Times New Roman" w:hAnsi="Times New Roman" w:cs="Times New Roman"/>
          <w:i/>
          <w:sz w:val="24"/>
          <w:szCs w:val="24"/>
        </w:rPr>
        <w:t>Financing Africa. Through the crisis and beyond</w:t>
      </w:r>
      <w:r w:rsidRPr="00AB06B3">
        <w:rPr>
          <w:rFonts w:ascii="Times New Roman" w:hAnsi="Times New Roman" w:cs="Times New Roman"/>
          <w:sz w:val="24"/>
          <w:szCs w:val="24"/>
        </w:rPr>
        <w:t>. Washington, DC: World Bank.</w:t>
      </w:r>
      <w:bookmarkEnd w:id="10"/>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11" w:name="_ENREF_7"/>
      <w:r w:rsidRPr="00AB06B3">
        <w:rPr>
          <w:rFonts w:ascii="Times New Roman" w:hAnsi="Times New Roman" w:cs="Times New Roman"/>
          <w:sz w:val="24"/>
          <w:szCs w:val="24"/>
        </w:rPr>
        <w:t xml:space="preserve">Bell, S. (2012). The power of ideas: The ideational shaping of the structural power of business. </w:t>
      </w:r>
      <w:r w:rsidRPr="00AB06B3">
        <w:rPr>
          <w:rFonts w:ascii="Times New Roman" w:hAnsi="Times New Roman" w:cs="Times New Roman"/>
          <w:i/>
          <w:sz w:val="24"/>
          <w:szCs w:val="24"/>
        </w:rPr>
        <w:t xml:space="preserve">International Studies Quarterly, </w:t>
      </w:r>
      <w:r w:rsidRPr="00AB06B3">
        <w:rPr>
          <w:rFonts w:ascii="Times New Roman" w:hAnsi="Times New Roman" w:cs="Times New Roman"/>
          <w:sz w:val="24"/>
          <w:szCs w:val="24"/>
        </w:rPr>
        <w:t>56</w:t>
      </w:r>
      <w:r w:rsidRPr="00AB06B3">
        <w:rPr>
          <w:rFonts w:ascii="Times New Roman" w:hAnsi="Times New Roman" w:cs="Times New Roman"/>
          <w:b/>
          <w:sz w:val="24"/>
          <w:szCs w:val="24"/>
        </w:rPr>
        <w:t>,</w:t>
      </w:r>
      <w:r w:rsidRPr="00AB06B3">
        <w:rPr>
          <w:rFonts w:ascii="Times New Roman" w:hAnsi="Times New Roman" w:cs="Times New Roman"/>
          <w:sz w:val="24"/>
          <w:szCs w:val="24"/>
        </w:rPr>
        <w:t xml:space="preserve"> 661-673.</w:t>
      </w:r>
      <w:bookmarkEnd w:id="11"/>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12" w:name="_ENREF_8"/>
      <w:r w:rsidRPr="00AB06B3">
        <w:rPr>
          <w:rFonts w:ascii="Times New Roman" w:hAnsi="Times New Roman" w:cs="Times New Roman"/>
          <w:sz w:val="24"/>
          <w:szCs w:val="24"/>
        </w:rPr>
        <w:t xml:space="preserve">Block, F.L. (1987). </w:t>
      </w:r>
      <w:r w:rsidRPr="00AB06B3">
        <w:rPr>
          <w:rFonts w:ascii="Times New Roman" w:hAnsi="Times New Roman" w:cs="Times New Roman"/>
          <w:i/>
          <w:sz w:val="24"/>
          <w:szCs w:val="24"/>
        </w:rPr>
        <w:t>Revising state theory: Essays in politics and postindustrialism</w:t>
      </w:r>
      <w:r w:rsidRPr="00AB06B3">
        <w:rPr>
          <w:rFonts w:ascii="Times New Roman" w:hAnsi="Times New Roman" w:cs="Times New Roman"/>
          <w:sz w:val="24"/>
          <w:szCs w:val="24"/>
        </w:rPr>
        <w:t>. Philadelphia, PA: Temple University Press.</w:t>
      </w:r>
      <w:bookmarkEnd w:id="12"/>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13" w:name="_ENREF_9"/>
      <w:r w:rsidRPr="00AB06B3">
        <w:rPr>
          <w:rFonts w:ascii="Times New Roman" w:hAnsi="Times New Roman" w:cs="Times New Roman"/>
          <w:sz w:val="24"/>
          <w:szCs w:val="24"/>
        </w:rPr>
        <w:t xml:space="preserve">Bodea, C., &amp;  Hicks, R. (2014). Price stability and central bank independence: Discipline, credibility, and democratic institutions. </w:t>
      </w:r>
      <w:r w:rsidRPr="00AB06B3">
        <w:rPr>
          <w:rFonts w:ascii="Times New Roman" w:hAnsi="Times New Roman" w:cs="Times New Roman"/>
          <w:i/>
          <w:sz w:val="24"/>
          <w:szCs w:val="24"/>
        </w:rPr>
        <w:t xml:space="preserve">International Organization, </w:t>
      </w:r>
      <w:r w:rsidRPr="00AB06B3">
        <w:rPr>
          <w:rFonts w:ascii="Times New Roman" w:hAnsi="Times New Roman" w:cs="Times New Roman"/>
          <w:sz w:val="24"/>
          <w:szCs w:val="24"/>
        </w:rPr>
        <w:t>69</w:t>
      </w:r>
      <w:r w:rsidRPr="00AB06B3">
        <w:rPr>
          <w:rFonts w:ascii="Times New Roman" w:hAnsi="Times New Roman" w:cs="Times New Roman"/>
          <w:b/>
          <w:sz w:val="24"/>
          <w:szCs w:val="24"/>
        </w:rPr>
        <w:t>,</w:t>
      </w:r>
      <w:r w:rsidRPr="00AB06B3">
        <w:rPr>
          <w:rFonts w:ascii="Times New Roman" w:hAnsi="Times New Roman" w:cs="Times New Roman"/>
          <w:sz w:val="24"/>
          <w:szCs w:val="24"/>
        </w:rPr>
        <w:t xml:space="preserve"> 35-61.</w:t>
      </w:r>
      <w:bookmarkEnd w:id="13"/>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14" w:name="_ENREF_10"/>
      <w:r w:rsidRPr="00AB06B3">
        <w:rPr>
          <w:rFonts w:ascii="Times New Roman" w:hAnsi="Times New Roman" w:cs="Times New Roman"/>
          <w:sz w:val="24"/>
          <w:szCs w:val="24"/>
        </w:rPr>
        <w:t xml:space="preserve">Brownbridge, M. (1998). Government policies and development of banking in Kenya. </w:t>
      </w:r>
      <w:r w:rsidRPr="00AB06B3">
        <w:rPr>
          <w:rFonts w:ascii="Times New Roman" w:hAnsi="Times New Roman" w:cs="Times New Roman"/>
          <w:i/>
          <w:sz w:val="24"/>
          <w:szCs w:val="24"/>
        </w:rPr>
        <w:t>In</w:t>
      </w:r>
      <w:r w:rsidRPr="00AB06B3">
        <w:rPr>
          <w:rFonts w:ascii="Times New Roman" w:hAnsi="Times New Roman" w:cs="Times New Roman"/>
          <w:sz w:val="24"/>
          <w:szCs w:val="24"/>
        </w:rPr>
        <w:t xml:space="preserve"> M. Brownbridge,  C. Harvey, &amp; A. Fritz Gockel (Eds.), </w:t>
      </w:r>
      <w:r w:rsidRPr="00AB06B3">
        <w:rPr>
          <w:rFonts w:ascii="Times New Roman" w:hAnsi="Times New Roman" w:cs="Times New Roman"/>
          <w:i/>
          <w:sz w:val="24"/>
          <w:szCs w:val="24"/>
        </w:rPr>
        <w:t xml:space="preserve">Banking in Africa: The impact of financial sector reform since independence. </w:t>
      </w:r>
      <w:r w:rsidRPr="00AB06B3">
        <w:rPr>
          <w:rFonts w:ascii="Times New Roman" w:hAnsi="Times New Roman" w:cs="Times New Roman"/>
          <w:sz w:val="24"/>
          <w:szCs w:val="24"/>
        </w:rPr>
        <w:t>Oxford and Trenton, NJ: James Currey and Africa World Press, 79-102.</w:t>
      </w:r>
      <w:bookmarkEnd w:id="14"/>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15" w:name="_ENREF_11"/>
      <w:r w:rsidRPr="00AB06B3">
        <w:rPr>
          <w:rFonts w:ascii="Times New Roman" w:hAnsi="Times New Roman" w:cs="Times New Roman"/>
          <w:sz w:val="24"/>
          <w:szCs w:val="24"/>
        </w:rPr>
        <w:t xml:space="preserve">Brownbridge, M. ,   Harvey, C., &amp; Fritz Gockel, A. (eds.) (1998) </w:t>
      </w:r>
      <w:r w:rsidRPr="00AB06B3">
        <w:rPr>
          <w:rFonts w:ascii="Times New Roman" w:hAnsi="Times New Roman" w:cs="Times New Roman"/>
          <w:i/>
          <w:sz w:val="24"/>
          <w:szCs w:val="24"/>
        </w:rPr>
        <w:t xml:space="preserve">Banking in Africa: The impact of financial sector reform since independence. </w:t>
      </w:r>
      <w:r w:rsidRPr="00AB06B3">
        <w:rPr>
          <w:rFonts w:ascii="Times New Roman" w:hAnsi="Times New Roman" w:cs="Times New Roman"/>
          <w:sz w:val="24"/>
          <w:szCs w:val="24"/>
        </w:rPr>
        <w:t>Oxford and Trenton, NJ: James Currey and Africa World Press.</w:t>
      </w:r>
      <w:bookmarkEnd w:id="15"/>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16" w:name="_ENREF_12"/>
      <w:r w:rsidRPr="00AB06B3">
        <w:rPr>
          <w:rFonts w:ascii="Times New Roman" w:hAnsi="Times New Roman" w:cs="Times New Roman"/>
          <w:sz w:val="24"/>
          <w:szCs w:val="24"/>
        </w:rPr>
        <w:t xml:space="preserve">Brownbridge, M., &amp;  Kirkpatrick, C. (2000). Financial regulation in developing countries. </w:t>
      </w:r>
      <w:r w:rsidRPr="00AB06B3">
        <w:rPr>
          <w:rFonts w:ascii="Times New Roman" w:hAnsi="Times New Roman" w:cs="Times New Roman"/>
          <w:i/>
          <w:sz w:val="24"/>
          <w:szCs w:val="24"/>
        </w:rPr>
        <w:t xml:space="preserve">The Journal of Development Studies, </w:t>
      </w:r>
      <w:r w:rsidRPr="00AB06B3">
        <w:rPr>
          <w:rFonts w:ascii="Times New Roman" w:hAnsi="Times New Roman" w:cs="Times New Roman"/>
          <w:sz w:val="24"/>
          <w:szCs w:val="24"/>
        </w:rPr>
        <w:t>37</w:t>
      </w:r>
      <w:r w:rsidRPr="00AB06B3">
        <w:rPr>
          <w:rFonts w:ascii="Times New Roman" w:hAnsi="Times New Roman" w:cs="Times New Roman"/>
          <w:b/>
          <w:sz w:val="24"/>
          <w:szCs w:val="24"/>
        </w:rPr>
        <w:t>,</w:t>
      </w:r>
      <w:r w:rsidRPr="00AB06B3">
        <w:rPr>
          <w:rFonts w:ascii="Times New Roman" w:hAnsi="Times New Roman" w:cs="Times New Roman"/>
          <w:sz w:val="24"/>
          <w:szCs w:val="24"/>
        </w:rPr>
        <w:t xml:space="preserve"> 1-24.</w:t>
      </w:r>
      <w:bookmarkEnd w:id="16"/>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17" w:name="_ENREF_13"/>
      <w:r w:rsidRPr="00AB06B3">
        <w:rPr>
          <w:rFonts w:ascii="Times New Roman" w:hAnsi="Times New Roman" w:cs="Times New Roman"/>
          <w:sz w:val="24"/>
          <w:szCs w:val="24"/>
        </w:rPr>
        <w:t xml:space="preserve">Central Bank of Kenya (1986). </w:t>
      </w:r>
      <w:r w:rsidRPr="00AB06B3">
        <w:rPr>
          <w:rFonts w:ascii="Times New Roman" w:hAnsi="Times New Roman" w:cs="Times New Roman"/>
          <w:i/>
          <w:sz w:val="24"/>
          <w:szCs w:val="24"/>
        </w:rPr>
        <w:t xml:space="preserve">Central Bank of Kenya. Its evolution, responsibilities and organization. </w:t>
      </w:r>
      <w:r w:rsidRPr="00AB06B3">
        <w:rPr>
          <w:rFonts w:ascii="Times New Roman" w:hAnsi="Times New Roman" w:cs="Times New Roman"/>
          <w:sz w:val="24"/>
          <w:szCs w:val="24"/>
        </w:rPr>
        <w:t>Nairobi: CBK.</w:t>
      </w:r>
      <w:bookmarkEnd w:id="17"/>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18" w:name="_ENREF_14"/>
      <w:r w:rsidRPr="00AB06B3">
        <w:rPr>
          <w:rFonts w:ascii="Times New Roman" w:hAnsi="Times New Roman" w:cs="Times New Roman"/>
          <w:sz w:val="24"/>
          <w:szCs w:val="24"/>
        </w:rPr>
        <w:t xml:space="preserve">Central Bank of Nigeria (2009). </w:t>
      </w:r>
      <w:r w:rsidRPr="00AB06B3">
        <w:rPr>
          <w:rFonts w:ascii="Times New Roman" w:hAnsi="Times New Roman" w:cs="Times New Roman"/>
          <w:i/>
          <w:sz w:val="24"/>
          <w:szCs w:val="24"/>
        </w:rPr>
        <w:t xml:space="preserve">Statistical bulletin. </w:t>
      </w:r>
      <w:r w:rsidRPr="00AB06B3">
        <w:rPr>
          <w:rFonts w:ascii="Times New Roman" w:hAnsi="Times New Roman" w:cs="Times New Roman"/>
          <w:sz w:val="24"/>
          <w:szCs w:val="24"/>
        </w:rPr>
        <w:t>Abuja: CBN.</w:t>
      </w:r>
      <w:bookmarkEnd w:id="18"/>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19" w:name="_ENREF_15"/>
      <w:r w:rsidRPr="00AB06B3">
        <w:rPr>
          <w:rFonts w:ascii="Times New Roman" w:hAnsi="Times New Roman" w:cs="Times New Roman"/>
          <w:sz w:val="24"/>
          <w:szCs w:val="24"/>
        </w:rPr>
        <w:t xml:space="preserve">Central Bank of Nigeria (2012). </w:t>
      </w:r>
      <w:r w:rsidRPr="00AB06B3">
        <w:rPr>
          <w:rFonts w:ascii="Times New Roman" w:hAnsi="Times New Roman" w:cs="Times New Roman"/>
          <w:i/>
          <w:sz w:val="24"/>
          <w:szCs w:val="24"/>
        </w:rPr>
        <w:t xml:space="preserve">Statistical bulletin. </w:t>
      </w:r>
      <w:r w:rsidRPr="00AB06B3">
        <w:rPr>
          <w:rFonts w:ascii="Times New Roman" w:hAnsi="Times New Roman" w:cs="Times New Roman"/>
          <w:sz w:val="24"/>
          <w:szCs w:val="24"/>
        </w:rPr>
        <w:t>Abuja: CBN.</w:t>
      </w:r>
      <w:bookmarkEnd w:id="19"/>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20" w:name="_ENREF_16"/>
      <w:r w:rsidRPr="00AB06B3">
        <w:rPr>
          <w:rFonts w:ascii="Times New Roman" w:hAnsi="Times New Roman" w:cs="Times New Roman"/>
          <w:sz w:val="24"/>
          <w:szCs w:val="24"/>
        </w:rPr>
        <w:t xml:space="preserve">Chwieroth, J.M. (2007). Testing and measuring the role of ideas: The case of neoliberalism in the International Monetary Fund. </w:t>
      </w:r>
      <w:r w:rsidRPr="00AB06B3">
        <w:rPr>
          <w:rFonts w:ascii="Times New Roman" w:hAnsi="Times New Roman" w:cs="Times New Roman"/>
          <w:i/>
          <w:sz w:val="24"/>
          <w:szCs w:val="24"/>
        </w:rPr>
        <w:t xml:space="preserve">International Studies Quarterly, </w:t>
      </w:r>
      <w:r w:rsidRPr="00AB06B3">
        <w:rPr>
          <w:rFonts w:ascii="Times New Roman" w:hAnsi="Times New Roman" w:cs="Times New Roman"/>
          <w:sz w:val="24"/>
          <w:szCs w:val="24"/>
        </w:rPr>
        <w:t>51</w:t>
      </w:r>
      <w:r w:rsidRPr="00AB06B3">
        <w:rPr>
          <w:rFonts w:ascii="Times New Roman" w:hAnsi="Times New Roman" w:cs="Times New Roman"/>
          <w:b/>
          <w:sz w:val="24"/>
          <w:szCs w:val="24"/>
        </w:rPr>
        <w:t>,</w:t>
      </w:r>
      <w:r w:rsidRPr="00AB06B3">
        <w:rPr>
          <w:rFonts w:ascii="Times New Roman" w:hAnsi="Times New Roman" w:cs="Times New Roman"/>
          <w:sz w:val="24"/>
          <w:szCs w:val="24"/>
        </w:rPr>
        <w:t xml:space="preserve"> 5-30.</w:t>
      </w:r>
      <w:bookmarkEnd w:id="20"/>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21" w:name="_ENREF_17"/>
      <w:r w:rsidRPr="00AB06B3">
        <w:rPr>
          <w:rFonts w:ascii="Times New Roman" w:hAnsi="Times New Roman" w:cs="Times New Roman"/>
          <w:sz w:val="24"/>
          <w:szCs w:val="24"/>
        </w:rPr>
        <w:t xml:space="preserve">Collier, P., &amp;  Reinikka, R. (eds.) (2001) </w:t>
      </w:r>
      <w:r w:rsidRPr="00AB06B3">
        <w:rPr>
          <w:rFonts w:ascii="Times New Roman" w:hAnsi="Times New Roman" w:cs="Times New Roman"/>
          <w:i/>
          <w:sz w:val="24"/>
          <w:szCs w:val="24"/>
        </w:rPr>
        <w:t xml:space="preserve">Uganda’s recovery: The role of farms, firms and government. </w:t>
      </w:r>
      <w:r w:rsidRPr="00AB06B3">
        <w:rPr>
          <w:rFonts w:ascii="Times New Roman" w:hAnsi="Times New Roman" w:cs="Times New Roman"/>
          <w:sz w:val="24"/>
          <w:szCs w:val="24"/>
        </w:rPr>
        <w:t>Washington, DC: World Bank.</w:t>
      </w:r>
      <w:bookmarkEnd w:id="21"/>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22" w:name="_ENREF_18"/>
      <w:r w:rsidRPr="00AB06B3">
        <w:rPr>
          <w:rFonts w:ascii="Times New Roman" w:hAnsi="Times New Roman" w:cs="Times New Roman"/>
          <w:sz w:val="24"/>
          <w:szCs w:val="24"/>
        </w:rPr>
        <w:t xml:space="preserve">Consultative Group to Assist the Poor (2012). </w:t>
      </w:r>
      <w:r w:rsidRPr="00AB06B3">
        <w:rPr>
          <w:rFonts w:ascii="Times New Roman" w:hAnsi="Times New Roman" w:cs="Times New Roman"/>
          <w:i/>
          <w:sz w:val="24"/>
          <w:szCs w:val="24"/>
        </w:rPr>
        <w:t xml:space="preserve">Financial access 2010 report data </w:t>
      </w:r>
      <w:r w:rsidRPr="00AB06B3">
        <w:rPr>
          <w:rFonts w:ascii="Times New Roman" w:hAnsi="Times New Roman" w:cs="Times New Roman"/>
          <w:sz w:val="24"/>
          <w:szCs w:val="24"/>
        </w:rPr>
        <w:t xml:space="preserve">[Data set].Retrieved December 14, 2015, from </w:t>
      </w:r>
      <w:hyperlink r:id="rId1" w:history="1">
        <w:r w:rsidRPr="00AB06B3">
          <w:rPr>
            <w:rStyle w:val="Hyperlink"/>
            <w:rFonts w:ascii="Times New Roman" w:hAnsi="Times New Roman" w:cs="Times New Roman"/>
            <w:color w:val="auto"/>
            <w:sz w:val="24"/>
            <w:szCs w:val="24"/>
            <w:u w:val="none"/>
          </w:rPr>
          <w:t>http://www.cgap.org/p/site/c/template.rc/1.11.142557/</w:t>
        </w:r>
      </w:hyperlink>
      <w:r w:rsidRPr="00AB06B3">
        <w:rPr>
          <w:rFonts w:ascii="Times New Roman" w:hAnsi="Times New Roman" w:cs="Times New Roman"/>
          <w:sz w:val="24"/>
          <w:szCs w:val="24"/>
        </w:rPr>
        <w:t>.</w:t>
      </w:r>
      <w:bookmarkEnd w:id="22"/>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23" w:name="_ENREF_19"/>
      <w:r w:rsidRPr="00AB06B3">
        <w:rPr>
          <w:rFonts w:ascii="Times New Roman" w:hAnsi="Times New Roman" w:cs="Times New Roman"/>
          <w:sz w:val="24"/>
          <w:szCs w:val="24"/>
        </w:rPr>
        <w:t xml:space="preserve">Cukierman, A. ,   Web, S.B., &amp; Neyapti, B. (1992). Measuring the independence of central banks and its effect on policy outcomes. </w:t>
      </w:r>
      <w:r w:rsidRPr="00AB06B3">
        <w:rPr>
          <w:rFonts w:ascii="Times New Roman" w:hAnsi="Times New Roman" w:cs="Times New Roman"/>
          <w:i/>
          <w:sz w:val="24"/>
          <w:szCs w:val="24"/>
        </w:rPr>
        <w:t xml:space="preserve">The World Bank Economic Review, </w:t>
      </w:r>
      <w:r w:rsidRPr="00AB06B3">
        <w:rPr>
          <w:rFonts w:ascii="Times New Roman" w:hAnsi="Times New Roman" w:cs="Times New Roman"/>
          <w:sz w:val="24"/>
          <w:szCs w:val="24"/>
        </w:rPr>
        <w:t>6</w:t>
      </w:r>
      <w:r w:rsidRPr="00AB06B3">
        <w:rPr>
          <w:rFonts w:ascii="Times New Roman" w:hAnsi="Times New Roman" w:cs="Times New Roman"/>
          <w:b/>
          <w:sz w:val="24"/>
          <w:szCs w:val="24"/>
        </w:rPr>
        <w:t>,</w:t>
      </w:r>
      <w:r w:rsidRPr="00AB06B3">
        <w:rPr>
          <w:rFonts w:ascii="Times New Roman" w:hAnsi="Times New Roman" w:cs="Times New Roman"/>
          <w:sz w:val="24"/>
          <w:szCs w:val="24"/>
        </w:rPr>
        <w:t xml:space="preserve"> 353-398.</w:t>
      </w:r>
      <w:bookmarkEnd w:id="23"/>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24" w:name="_ENREF_20"/>
      <w:r w:rsidRPr="00AB06B3">
        <w:rPr>
          <w:rFonts w:ascii="Times New Roman" w:hAnsi="Times New Roman" w:cs="Times New Roman"/>
          <w:sz w:val="24"/>
          <w:szCs w:val="24"/>
        </w:rPr>
        <w:t xml:space="preserve">Culpepper, P.D. (2015). Structural power and political science in the post-crisis era. </w:t>
      </w:r>
      <w:r w:rsidRPr="00AB06B3">
        <w:rPr>
          <w:rFonts w:ascii="Times New Roman" w:hAnsi="Times New Roman" w:cs="Times New Roman"/>
          <w:i/>
          <w:sz w:val="24"/>
          <w:szCs w:val="24"/>
        </w:rPr>
        <w:t xml:space="preserve">Business and Politics, </w:t>
      </w:r>
      <w:r w:rsidRPr="00AB06B3">
        <w:rPr>
          <w:rFonts w:ascii="Times New Roman" w:hAnsi="Times New Roman" w:cs="Times New Roman"/>
          <w:sz w:val="24"/>
          <w:szCs w:val="24"/>
        </w:rPr>
        <w:t>17</w:t>
      </w:r>
      <w:r w:rsidRPr="00AB06B3">
        <w:rPr>
          <w:rFonts w:ascii="Times New Roman" w:hAnsi="Times New Roman" w:cs="Times New Roman"/>
          <w:b/>
          <w:sz w:val="24"/>
          <w:szCs w:val="24"/>
        </w:rPr>
        <w:t>,</w:t>
      </w:r>
      <w:r w:rsidRPr="00AB06B3">
        <w:rPr>
          <w:rFonts w:ascii="Times New Roman" w:hAnsi="Times New Roman" w:cs="Times New Roman"/>
          <w:sz w:val="24"/>
          <w:szCs w:val="24"/>
        </w:rPr>
        <w:t xml:space="preserve"> 391-409.</w:t>
      </w:r>
      <w:bookmarkEnd w:id="24"/>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25" w:name="_ENREF_21"/>
      <w:r w:rsidRPr="00AB06B3">
        <w:rPr>
          <w:rFonts w:ascii="Times New Roman" w:hAnsi="Times New Roman" w:cs="Times New Roman"/>
          <w:sz w:val="24"/>
          <w:szCs w:val="24"/>
        </w:rPr>
        <w:t xml:space="preserve">Culpepper, P.D., &amp;  Reinke, R. (2014). Structural power and bank bailouts in the United Kingdom and the United States. </w:t>
      </w:r>
      <w:r w:rsidRPr="00AB06B3">
        <w:rPr>
          <w:rFonts w:ascii="Times New Roman" w:hAnsi="Times New Roman" w:cs="Times New Roman"/>
          <w:i/>
          <w:sz w:val="24"/>
          <w:szCs w:val="24"/>
        </w:rPr>
        <w:t xml:space="preserve">Politics &amp; Society, </w:t>
      </w:r>
      <w:r w:rsidRPr="00AB06B3">
        <w:rPr>
          <w:rFonts w:ascii="Times New Roman" w:hAnsi="Times New Roman" w:cs="Times New Roman"/>
          <w:sz w:val="24"/>
          <w:szCs w:val="24"/>
        </w:rPr>
        <w:t>42</w:t>
      </w:r>
      <w:r w:rsidRPr="00AB06B3">
        <w:rPr>
          <w:rFonts w:ascii="Times New Roman" w:hAnsi="Times New Roman" w:cs="Times New Roman"/>
          <w:b/>
          <w:sz w:val="24"/>
          <w:szCs w:val="24"/>
        </w:rPr>
        <w:t>,</w:t>
      </w:r>
      <w:r w:rsidRPr="00AB06B3">
        <w:rPr>
          <w:rFonts w:ascii="Times New Roman" w:hAnsi="Times New Roman" w:cs="Times New Roman"/>
          <w:sz w:val="24"/>
          <w:szCs w:val="24"/>
        </w:rPr>
        <w:t xml:space="preserve"> 427-454.</w:t>
      </w:r>
      <w:bookmarkEnd w:id="25"/>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26" w:name="_ENREF_22"/>
      <w:r w:rsidRPr="00AB06B3">
        <w:rPr>
          <w:rFonts w:ascii="Times New Roman" w:hAnsi="Times New Roman" w:cs="Times New Roman"/>
          <w:sz w:val="24"/>
          <w:szCs w:val="24"/>
        </w:rPr>
        <w:t xml:space="preserve">Dijkstra, A.G., &amp;  Kees Van Donge, J. (2001). What does the `show case' show? Evidence of and lessons from adjustment in Uganda. </w:t>
      </w:r>
      <w:r w:rsidRPr="00AB06B3">
        <w:rPr>
          <w:rFonts w:ascii="Times New Roman" w:hAnsi="Times New Roman" w:cs="Times New Roman"/>
          <w:i/>
          <w:sz w:val="24"/>
          <w:szCs w:val="24"/>
        </w:rPr>
        <w:t xml:space="preserve">World Development, </w:t>
      </w:r>
      <w:r w:rsidRPr="00AB06B3">
        <w:rPr>
          <w:rFonts w:ascii="Times New Roman" w:hAnsi="Times New Roman" w:cs="Times New Roman"/>
          <w:sz w:val="24"/>
          <w:szCs w:val="24"/>
        </w:rPr>
        <w:t>29(5)</w:t>
      </w:r>
      <w:r w:rsidRPr="00AB06B3">
        <w:rPr>
          <w:rFonts w:ascii="Times New Roman" w:hAnsi="Times New Roman" w:cs="Times New Roman"/>
          <w:b/>
          <w:sz w:val="24"/>
          <w:szCs w:val="24"/>
        </w:rPr>
        <w:t>,</w:t>
      </w:r>
      <w:r w:rsidRPr="00AB06B3">
        <w:rPr>
          <w:rFonts w:ascii="Times New Roman" w:hAnsi="Times New Roman" w:cs="Times New Roman"/>
          <w:sz w:val="24"/>
          <w:szCs w:val="24"/>
        </w:rPr>
        <w:t xml:space="preserve"> 841-863.</w:t>
      </w:r>
      <w:bookmarkEnd w:id="26"/>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27" w:name="_ENREF_23"/>
      <w:r w:rsidRPr="00AB06B3">
        <w:rPr>
          <w:rFonts w:ascii="Times New Roman" w:hAnsi="Times New Roman" w:cs="Times New Roman"/>
          <w:sz w:val="24"/>
          <w:szCs w:val="24"/>
        </w:rPr>
        <w:t xml:space="preserve">Epstein, G.A. (2006a). </w:t>
      </w:r>
      <w:r w:rsidRPr="00AB06B3">
        <w:rPr>
          <w:rFonts w:ascii="Times New Roman" w:hAnsi="Times New Roman" w:cs="Times New Roman"/>
          <w:i/>
          <w:sz w:val="24"/>
          <w:szCs w:val="24"/>
        </w:rPr>
        <w:t xml:space="preserve">Central banks as agents of economic development. </w:t>
      </w:r>
      <w:r w:rsidRPr="00AB06B3">
        <w:rPr>
          <w:rFonts w:ascii="Times New Roman" w:hAnsi="Times New Roman" w:cs="Times New Roman"/>
          <w:sz w:val="24"/>
          <w:szCs w:val="24"/>
        </w:rPr>
        <w:t>Helsinki: UNU World Institute for Development Economics Research, 9291908223.</w:t>
      </w:r>
      <w:bookmarkEnd w:id="27"/>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28" w:name="_ENREF_24"/>
      <w:r w:rsidRPr="00AB06B3">
        <w:rPr>
          <w:rFonts w:ascii="Times New Roman" w:hAnsi="Times New Roman" w:cs="Times New Roman"/>
          <w:sz w:val="24"/>
          <w:szCs w:val="24"/>
        </w:rPr>
        <w:t xml:space="preserve">Epstein, G.A. (2006b). </w:t>
      </w:r>
      <w:r w:rsidRPr="00AB06B3">
        <w:rPr>
          <w:rFonts w:ascii="Times New Roman" w:hAnsi="Times New Roman" w:cs="Times New Roman"/>
          <w:i/>
          <w:sz w:val="24"/>
          <w:szCs w:val="24"/>
        </w:rPr>
        <w:t xml:space="preserve">Too much, too soon: IMF conditionality and inflation targeting. </w:t>
      </w:r>
      <w:r w:rsidRPr="00AB06B3">
        <w:rPr>
          <w:rFonts w:ascii="Times New Roman" w:hAnsi="Times New Roman" w:cs="Times New Roman"/>
          <w:sz w:val="24"/>
          <w:szCs w:val="24"/>
        </w:rPr>
        <w:t>London: Bretton Woods Project.</w:t>
      </w:r>
      <w:bookmarkEnd w:id="28"/>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29" w:name="_ENREF_25"/>
      <w:r w:rsidRPr="00AB06B3">
        <w:rPr>
          <w:rFonts w:ascii="Times New Roman" w:hAnsi="Times New Roman" w:cs="Times New Roman"/>
          <w:sz w:val="24"/>
          <w:szCs w:val="24"/>
        </w:rPr>
        <w:t xml:space="preserve">Fairfield, T. (2015). Structural power in comparative political economy: perspectives from policy formulation in Latin America. </w:t>
      </w:r>
      <w:r w:rsidRPr="00AB06B3">
        <w:rPr>
          <w:rFonts w:ascii="Times New Roman" w:hAnsi="Times New Roman" w:cs="Times New Roman"/>
          <w:i/>
          <w:sz w:val="24"/>
          <w:szCs w:val="24"/>
        </w:rPr>
        <w:t xml:space="preserve">Business and Politics, </w:t>
      </w:r>
      <w:r w:rsidRPr="00AB06B3">
        <w:rPr>
          <w:rFonts w:ascii="Times New Roman" w:hAnsi="Times New Roman" w:cs="Times New Roman"/>
          <w:sz w:val="24"/>
          <w:szCs w:val="24"/>
        </w:rPr>
        <w:t>17</w:t>
      </w:r>
      <w:r w:rsidRPr="00AB06B3">
        <w:rPr>
          <w:rFonts w:ascii="Times New Roman" w:hAnsi="Times New Roman" w:cs="Times New Roman"/>
          <w:b/>
          <w:sz w:val="24"/>
          <w:szCs w:val="24"/>
        </w:rPr>
        <w:t>,</w:t>
      </w:r>
      <w:r w:rsidRPr="00AB06B3">
        <w:rPr>
          <w:rFonts w:ascii="Times New Roman" w:hAnsi="Times New Roman" w:cs="Times New Roman"/>
          <w:sz w:val="24"/>
          <w:szCs w:val="24"/>
        </w:rPr>
        <w:t xml:space="preserve"> 411-441.</w:t>
      </w:r>
      <w:bookmarkEnd w:id="29"/>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30" w:name="_ENREF_26"/>
      <w:r w:rsidRPr="00AB06B3">
        <w:rPr>
          <w:rFonts w:ascii="Times New Roman" w:hAnsi="Times New Roman" w:cs="Times New Roman"/>
          <w:sz w:val="24"/>
          <w:szCs w:val="24"/>
        </w:rPr>
        <w:t xml:space="preserve">Federal Republic of Nigeria (1986). </w:t>
      </w:r>
      <w:r w:rsidRPr="00AB06B3">
        <w:rPr>
          <w:rFonts w:ascii="Times New Roman" w:hAnsi="Times New Roman" w:cs="Times New Roman"/>
          <w:i/>
          <w:sz w:val="24"/>
          <w:szCs w:val="24"/>
        </w:rPr>
        <w:t xml:space="preserve">Structural Adjustment Program July 1986 - June 1988. </w:t>
      </w:r>
      <w:r w:rsidRPr="00AB06B3">
        <w:rPr>
          <w:rFonts w:ascii="Times New Roman" w:hAnsi="Times New Roman" w:cs="Times New Roman"/>
          <w:sz w:val="24"/>
          <w:szCs w:val="24"/>
        </w:rPr>
        <w:t>Lagos: FRN.</w:t>
      </w:r>
      <w:bookmarkEnd w:id="30"/>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31" w:name="_ENREF_27"/>
      <w:r w:rsidRPr="00AB06B3">
        <w:rPr>
          <w:rFonts w:ascii="Times New Roman" w:hAnsi="Times New Roman" w:cs="Times New Roman"/>
          <w:sz w:val="24"/>
          <w:szCs w:val="24"/>
        </w:rPr>
        <w:t xml:space="preserve">Forrest, T. (1986). The political economy of civil rule and the economic crisis in Nigeria (1979–84). </w:t>
      </w:r>
      <w:r w:rsidRPr="00AB06B3">
        <w:rPr>
          <w:rFonts w:ascii="Times New Roman" w:hAnsi="Times New Roman" w:cs="Times New Roman"/>
          <w:i/>
          <w:sz w:val="24"/>
          <w:szCs w:val="24"/>
        </w:rPr>
        <w:t xml:space="preserve">Review of African Political Economy, </w:t>
      </w:r>
      <w:r w:rsidRPr="00AB06B3">
        <w:rPr>
          <w:rFonts w:ascii="Times New Roman" w:hAnsi="Times New Roman" w:cs="Times New Roman"/>
          <w:sz w:val="24"/>
          <w:szCs w:val="24"/>
        </w:rPr>
        <w:t>13</w:t>
      </w:r>
      <w:r w:rsidRPr="00AB06B3">
        <w:rPr>
          <w:rFonts w:ascii="Times New Roman" w:hAnsi="Times New Roman" w:cs="Times New Roman"/>
          <w:b/>
          <w:sz w:val="24"/>
          <w:szCs w:val="24"/>
        </w:rPr>
        <w:t>,</w:t>
      </w:r>
      <w:r w:rsidRPr="00AB06B3">
        <w:rPr>
          <w:rFonts w:ascii="Times New Roman" w:hAnsi="Times New Roman" w:cs="Times New Roman"/>
          <w:sz w:val="24"/>
          <w:szCs w:val="24"/>
        </w:rPr>
        <w:t xml:space="preserve"> 4-26.</w:t>
      </w:r>
      <w:bookmarkEnd w:id="31"/>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32" w:name="_ENREF_28"/>
      <w:r w:rsidRPr="00AB06B3">
        <w:rPr>
          <w:rFonts w:ascii="Times New Roman" w:hAnsi="Times New Roman" w:cs="Times New Roman"/>
          <w:sz w:val="24"/>
          <w:szCs w:val="24"/>
        </w:rPr>
        <w:t xml:space="preserve">Fuchs, M. ,   Losse-Mueller, T., &amp; Witte, M. (2012). The reform agenda for financial regulation and supervision in Africa. </w:t>
      </w:r>
      <w:r w:rsidRPr="00AB06B3">
        <w:rPr>
          <w:rFonts w:ascii="Times New Roman" w:hAnsi="Times New Roman" w:cs="Times New Roman"/>
          <w:i/>
          <w:sz w:val="24"/>
          <w:szCs w:val="24"/>
        </w:rPr>
        <w:t>In</w:t>
      </w:r>
      <w:r w:rsidRPr="00AB06B3">
        <w:rPr>
          <w:rFonts w:ascii="Times New Roman" w:hAnsi="Times New Roman" w:cs="Times New Roman"/>
          <w:sz w:val="24"/>
          <w:szCs w:val="24"/>
        </w:rPr>
        <w:t xml:space="preserve"> T. Beck, &amp;  S.M. Maimbo (Eds.), </w:t>
      </w:r>
      <w:r w:rsidRPr="00AB06B3">
        <w:rPr>
          <w:rFonts w:ascii="Times New Roman" w:hAnsi="Times New Roman" w:cs="Times New Roman"/>
          <w:i/>
          <w:sz w:val="24"/>
          <w:szCs w:val="24"/>
        </w:rPr>
        <w:t xml:space="preserve">Financial sector development in Africa: Opportunities and challenges. </w:t>
      </w:r>
      <w:r w:rsidRPr="00AB06B3">
        <w:rPr>
          <w:rFonts w:ascii="Times New Roman" w:hAnsi="Times New Roman" w:cs="Times New Roman"/>
          <w:sz w:val="24"/>
          <w:szCs w:val="24"/>
        </w:rPr>
        <w:t>Washington, DC: World Bank, 153-176.</w:t>
      </w:r>
      <w:bookmarkEnd w:id="32"/>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33" w:name="_ENREF_29"/>
      <w:r w:rsidRPr="00AB06B3">
        <w:rPr>
          <w:rFonts w:ascii="Times New Roman" w:hAnsi="Times New Roman" w:cs="Times New Roman"/>
          <w:sz w:val="24"/>
          <w:szCs w:val="24"/>
        </w:rPr>
        <w:t xml:space="preserve">Garriga, A.C. (2016). Central bank independence in the world: A new data set. </w:t>
      </w:r>
      <w:r w:rsidRPr="00AB06B3">
        <w:rPr>
          <w:rFonts w:ascii="Times New Roman" w:hAnsi="Times New Roman" w:cs="Times New Roman"/>
          <w:i/>
          <w:sz w:val="24"/>
          <w:szCs w:val="24"/>
        </w:rPr>
        <w:t xml:space="preserve">International Interactions, </w:t>
      </w:r>
      <w:r w:rsidRPr="00AB06B3">
        <w:rPr>
          <w:rFonts w:ascii="Times New Roman" w:hAnsi="Times New Roman" w:cs="Times New Roman"/>
          <w:sz w:val="24"/>
          <w:szCs w:val="24"/>
        </w:rPr>
        <w:t>42</w:t>
      </w:r>
      <w:r w:rsidRPr="00AB06B3">
        <w:rPr>
          <w:rFonts w:ascii="Times New Roman" w:hAnsi="Times New Roman" w:cs="Times New Roman"/>
          <w:b/>
          <w:sz w:val="24"/>
          <w:szCs w:val="24"/>
        </w:rPr>
        <w:t>,</w:t>
      </w:r>
      <w:r w:rsidRPr="00AB06B3">
        <w:rPr>
          <w:rFonts w:ascii="Times New Roman" w:hAnsi="Times New Roman" w:cs="Times New Roman"/>
          <w:sz w:val="24"/>
          <w:szCs w:val="24"/>
        </w:rPr>
        <w:t xml:space="preserve"> 849-868.</w:t>
      </w:r>
      <w:bookmarkEnd w:id="33"/>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34" w:name="_ENREF_30"/>
      <w:r w:rsidRPr="00AB06B3">
        <w:rPr>
          <w:rFonts w:ascii="Times New Roman" w:hAnsi="Times New Roman" w:cs="Times New Roman"/>
          <w:sz w:val="24"/>
          <w:szCs w:val="24"/>
        </w:rPr>
        <w:t xml:space="preserve">Gottschalk, R., &amp;  Griffith-Jones, S. (2006). </w:t>
      </w:r>
      <w:r w:rsidRPr="00AB06B3">
        <w:rPr>
          <w:rFonts w:ascii="Times New Roman" w:hAnsi="Times New Roman" w:cs="Times New Roman"/>
          <w:i/>
          <w:sz w:val="24"/>
          <w:szCs w:val="24"/>
        </w:rPr>
        <w:t>Review of Basel II implementation in low-income countries</w:t>
      </w:r>
      <w:r w:rsidRPr="00AB06B3">
        <w:rPr>
          <w:rFonts w:ascii="Times New Roman" w:hAnsi="Times New Roman" w:cs="Times New Roman"/>
          <w:sz w:val="24"/>
          <w:szCs w:val="24"/>
        </w:rPr>
        <w:t>. Brighton: Institute of Development Studies.</w:t>
      </w:r>
      <w:bookmarkEnd w:id="34"/>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35" w:name="_ENREF_31"/>
      <w:r w:rsidRPr="00AB06B3">
        <w:rPr>
          <w:rFonts w:ascii="Times New Roman" w:hAnsi="Times New Roman" w:cs="Times New Roman"/>
          <w:sz w:val="24"/>
          <w:szCs w:val="24"/>
        </w:rPr>
        <w:t xml:space="preserve">Government of Kenya (1986). </w:t>
      </w:r>
      <w:r w:rsidRPr="00AB06B3">
        <w:rPr>
          <w:rFonts w:ascii="Times New Roman" w:hAnsi="Times New Roman" w:cs="Times New Roman"/>
          <w:i/>
          <w:sz w:val="24"/>
          <w:szCs w:val="24"/>
        </w:rPr>
        <w:t xml:space="preserve">Sessional Paper No. 1 of 1986 on economic management for renewed growth. </w:t>
      </w:r>
      <w:r w:rsidRPr="00AB06B3">
        <w:rPr>
          <w:rFonts w:ascii="Times New Roman" w:hAnsi="Times New Roman" w:cs="Times New Roman"/>
          <w:sz w:val="24"/>
          <w:szCs w:val="24"/>
        </w:rPr>
        <w:t>Nairobi: GoK.</w:t>
      </w:r>
      <w:bookmarkEnd w:id="35"/>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36" w:name="_ENREF_32"/>
      <w:r w:rsidRPr="00AB06B3">
        <w:rPr>
          <w:rFonts w:ascii="Times New Roman" w:hAnsi="Times New Roman" w:cs="Times New Roman"/>
          <w:sz w:val="24"/>
          <w:szCs w:val="24"/>
        </w:rPr>
        <w:t xml:space="preserve">Government of Kenya (2000). </w:t>
      </w:r>
      <w:r w:rsidRPr="00AB06B3">
        <w:rPr>
          <w:rFonts w:ascii="Times New Roman" w:hAnsi="Times New Roman" w:cs="Times New Roman"/>
          <w:i/>
          <w:sz w:val="24"/>
          <w:szCs w:val="24"/>
        </w:rPr>
        <w:t xml:space="preserve">Interim Poverty Reduction Strategy Paper 2000–2003. </w:t>
      </w:r>
      <w:r w:rsidRPr="00AB06B3">
        <w:rPr>
          <w:rFonts w:ascii="Times New Roman" w:hAnsi="Times New Roman" w:cs="Times New Roman"/>
          <w:sz w:val="24"/>
          <w:szCs w:val="24"/>
        </w:rPr>
        <w:t>Nairobi: GoK.</w:t>
      </w:r>
      <w:bookmarkEnd w:id="36"/>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37" w:name="_ENREF_33"/>
      <w:r w:rsidRPr="00AB06B3">
        <w:rPr>
          <w:rFonts w:ascii="Times New Roman" w:hAnsi="Times New Roman" w:cs="Times New Roman"/>
          <w:sz w:val="24"/>
          <w:szCs w:val="24"/>
        </w:rPr>
        <w:t xml:space="preserve">Government of Kenya (2004). </w:t>
      </w:r>
      <w:r w:rsidRPr="00AB06B3">
        <w:rPr>
          <w:rFonts w:ascii="Times New Roman" w:hAnsi="Times New Roman" w:cs="Times New Roman"/>
          <w:i/>
          <w:sz w:val="24"/>
          <w:szCs w:val="24"/>
        </w:rPr>
        <w:t xml:space="preserve">Investment Program for the Economic Recovery Strategy for Wealth and Employment Creation. </w:t>
      </w:r>
      <w:r w:rsidRPr="00AB06B3">
        <w:rPr>
          <w:rFonts w:ascii="Times New Roman" w:hAnsi="Times New Roman" w:cs="Times New Roman"/>
          <w:sz w:val="24"/>
          <w:szCs w:val="24"/>
        </w:rPr>
        <w:t>Nairobi: GoK.</w:t>
      </w:r>
      <w:bookmarkEnd w:id="37"/>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38" w:name="_ENREF_34"/>
      <w:r w:rsidRPr="00AB06B3">
        <w:rPr>
          <w:rFonts w:ascii="Times New Roman" w:hAnsi="Times New Roman" w:cs="Times New Roman"/>
          <w:sz w:val="24"/>
          <w:szCs w:val="24"/>
        </w:rPr>
        <w:t xml:space="preserve">Government of Uganda (2010). </w:t>
      </w:r>
      <w:r w:rsidRPr="00AB06B3">
        <w:rPr>
          <w:rFonts w:ascii="Times New Roman" w:hAnsi="Times New Roman" w:cs="Times New Roman"/>
          <w:i/>
          <w:sz w:val="24"/>
          <w:szCs w:val="24"/>
        </w:rPr>
        <w:t xml:space="preserve">National Development Plan (2010/11 - 2014/15). </w:t>
      </w:r>
      <w:r w:rsidRPr="00AB06B3">
        <w:rPr>
          <w:rFonts w:ascii="Times New Roman" w:hAnsi="Times New Roman" w:cs="Times New Roman"/>
          <w:sz w:val="24"/>
          <w:szCs w:val="24"/>
        </w:rPr>
        <w:t>Kampala: GoU.</w:t>
      </w:r>
      <w:bookmarkEnd w:id="38"/>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39" w:name="_ENREF_35"/>
      <w:r w:rsidRPr="00AB06B3">
        <w:rPr>
          <w:rFonts w:ascii="Times New Roman" w:hAnsi="Times New Roman" w:cs="Times New Roman"/>
          <w:sz w:val="24"/>
          <w:szCs w:val="24"/>
          <w:lang w:val="fr-FR"/>
        </w:rPr>
        <w:t xml:space="preserve">Grilli, V. ,   Masciandaro, D. ,   Tabellini, G. ,   Malinvaud, E., &amp; Pagano, M. (1991). </w:t>
      </w:r>
      <w:r w:rsidRPr="00AB06B3">
        <w:rPr>
          <w:rFonts w:ascii="Times New Roman" w:hAnsi="Times New Roman" w:cs="Times New Roman"/>
          <w:sz w:val="24"/>
          <w:szCs w:val="24"/>
        </w:rPr>
        <w:t xml:space="preserve">Political and monetary institutions and public financial policies in the industrial countries. </w:t>
      </w:r>
      <w:r w:rsidRPr="00AB06B3">
        <w:rPr>
          <w:rFonts w:ascii="Times New Roman" w:hAnsi="Times New Roman" w:cs="Times New Roman"/>
          <w:i/>
          <w:sz w:val="24"/>
          <w:szCs w:val="24"/>
        </w:rPr>
        <w:t xml:space="preserve">Economic Policy, </w:t>
      </w:r>
      <w:r w:rsidRPr="00AB06B3">
        <w:rPr>
          <w:rFonts w:ascii="Times New Roman" w:hAnsi="Times New Roman" w:cs="Times New Roman"/>
          <w:sz w:val="24"/>
          <w:szCs w:val="24"/>
        </w:rPr>
        <w:t>6</w:t>
      </w:r>
      <w:r w:rsidRPr="00AB06B3">
        <w:rPr>
          <w:rFonts w:ascii="Times New Roman" w:hAnsi="Times New Roman" w:cs="Times New Roman"/>
          <w:b/>
          <w:sz w:val="24"/>
          <w:szCs w:val="24"/>
        </w:rPr>
        <w:t>,</w:t>
      </w:r>
      <w:r w:rsidRPr="00AB06B3">
        <w:rPr>
          <w:rFonts w:ascii="Times New Roman" w:hAnsi="Times New Roman" w:cs="Times New Roman"/>
          <w:sz w:val="24"/>
          <w:szCs w:val="24"/>
        </w:rPr>
        <w:t xml:space="preserve"> 342-392.</w:t>
      </w:r>
      <w:bookmarkEnd w:id="39"/>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40" w:name="_ENREF_36"/>
      <w:r w:rsidRPr="00AB06B3">
        <w:rPr>
          <w:rFonts w:ascii="Times New Roman" w:hAnsi="Times New Roman" w:cs="Times New Roman"/>
          <w:sz w:val="24"/>
          <w:szCs w:val="24"/>
        </w:rPr>
        <w:t xml:space="preserve">Grosh, B., &amp;  Orvis, S. (1996). Democracy, confusion, or chaos: Political conditionality in Kenya. </w:t>
      </w:r>
      <w:r w:rsidRPr="00AB06B3">
        <w:rPr>
          <w:rFonts w:ascii="Times New Roman" w:hAnsi="Times New Roman" w:cs="Times New Roman"/>
          <w:i/>
          <w:sz w:val="24"/>
          <w:szCs w:val="24"/>
        </w:rPr>
        <w:t xml:space="preserve">Studies in Comparative International Development, </w:t>
      </w:r>
      <w:r w:rsidRPr="00AB06B3">
        <w:rPr>
          <w:rFonts w:ascii="Times New Roman" w:hAnsi="Times New Roman" w:cs="Times New Roman"/>
          <w:sz w:val="24"/>
          <w:szCs w:val="24"/>
        </w:rPr>
        <w:t>31</w:t>
      </w:r>
      <w:r w:rsidRPr="00AB06B3">
        <w:rPr>
          <w:rFonts w:ascii="Times New Roman" w:hAnsi="Times New Roman" w:cs="Times New Roman"/>
          <w:b/>
          <w:sz w:val="24"/>
          <w:szCs w:val="24"/>
        </w:rPr>
        <w:t>,</w:t>
      </w:r>
      <w:r w:rsidRPr="00AB06B3">
        <w:rPr>
          <w:rFonts w:ascii="Times New Roman" w:hAnsi="Times New Roman" w:cs="Times New Roman"/>
          <w:sz w:val="24"/>
          <w:szCs w:val="24"/>
        </w:rPr>
        <w:t xml:space="preserve"> 46-65.</w:t>
      </w:r>
      <w:bookmarkEnd w:id="40"/>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41" w:name="_ENREF_37"/>
      <w:r w:rsidRPr="00AB06B3">
        <w:rPr>
          <w:rFonts w:ascii="Times New Roman" w:hAnsi="Times New Roman" w:cs="Times New Roman"/>
          <w:sz w:val="24"/>
          <w:szCs w:val="24"/>
        </w:rPr>
        <w:t xml:space="preserve">Guitian, M. (1995). Conditionality: past, present, future. </w:t>
      </w:r>
      <w:r w:rsidRPr="00AB06B3">
        <w:rPr>
          <w:rFonts w:ascii="Times New Roman" w:hAnsi="Times New Roman" w:cs="Times New Roman"/>
          <w:i/>
          <w:sz w:val="24"/>
          <w:szCs w:val="24"/>
        </w:rPr>
        <w:t xml:space="preserve">IMF Staff Papers, </w:t>
      </w:r>
      <w:r w:rsidRPr="00AB06B3">
        <w:rPr>
          <w:rFonts w:ascii="Times New Roman" w:hAnsi="Times New Roman" w:cs="Times New Roman"/>
          <w:sz w:val="24"/>
          <w:szCs w:val="24"/>
        </w:rPr>
        <w:t>42(4)</w:t>
      </w:r>
      <w:r w:rsidRPr="00AB06B3">
        <w:rPr>
          <w:rFonts w:ascii="Times New Roman" w:hAnsi="Times New Roman" w:cs="Times New Roman"/>
          <w:b/>
          <w:sz w:val="24"/>
          <w:szCs w:val="24"/>
        </w:rPr>
        <w:t>,</w:t>
      </w:r>
      <w:r w:rsidRPr="00AB06B3">
        <w:rPr>
          <w:rFonts w:ascii="Times New Roman" w:hAnsi="Times New Roman" w:cs="Times New Roman"/>
          <w:sz w:val="24"/>
          <w:szCs w:val="24"/>
        </w:rPr>
        <w:t xml:space="preserve"> 792-835.</w:t>
      </w:r>
      <w:bookmarkEnd w:id="41"/>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42" w:name="_ENREF_38"/>
      <w:r w:rsidRPr="00AB06B3">
        <w:rPr>
          <w:rFonts w:ascii="Times New Roman" w:hAnsi="Times New Roman" w:cs="Times New Roman"/>
          <w:sz w:val="24"/>
          <w:szCs w:val="24"/>
        </w:rPr>
        <w:t xml:space="preserve">Haggard, S., &amp;  Maxfield, S. (1993). Political explanations of financial policy in developing countries. </w:t>
      </w:r>
      <w:r w:rsidRPr="00AB06B3">
        <w:rPr>
          <w:rFonts w:ascii="Times New Roman" w:hAnsi="Times New Roman" w:cs="Times New Roman"/>
          <w:i/>
          <w:sz w:val="24"/>
          <w:szCs w:val="24"/>
        </w:rPr>
        <w:t>In</w:t>
      </w:r>
      <w:r w:rsidRPr="00AB06B3">
        <w:rPr>
          <w:rFonts w:ascii="Times New Roman" w:hAnsi="Times New Roman" w:cs="Times New Roman"/>
          <w:sz w:val="24"/>
          <w:szCs w:val="24"/>
        </w:rPr>
        <w:t xml:space="preserve"> S. Haggard,  C.H. Lee, &amp; S. Maxfield (Eds.), </w:t>
      </w:r>
      <w:r w:rsidRPr="00AB06B3">
        <w:rPr>
          <w:rFonts w:ascii="Times New Roman" w:hAnsi="Times New Roman" w:cs="Times New Roman"/>
          <w:i/>
          <w:sz w:val="24"/>
          <w:szCs w:val="24"/>
        </w:rPr>
        <w:t xml:space="preserve">The politics of finance in developing countries. </w:t>
      </w:r>
      <w:r w:rsidRPr="00AB06B3">
        <w:rPr>
          <w:rFonts w:ascii="Times New Roman" w:hAnsi="Times New Roman" w:cs="Times New Roman"/>
          <w:sz w:val="24"/>
          <w:szCs w:val="24"/>
        </w:rPr>
        <w:t>Ithaca, New York: Cornell University Press, 293–325.</w:t>
      </w:r>
      <w:bookmarkEnd w:id="42"/>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43" w:name="_ENREF_39"/>
      <w:r w:rsidRPr="00AB06B3">
        <w:rPr>
          <w:rFonts w:ascii="Times New Roman" w:hAnsi="Times New Roman" w:cs="Times New Roman"/>
          <w:sz w:val="24"/>
          <w:szCs w:val="24"/>
        </w:rPr>
        <w:t xml:space="preserve">Harrison, G. (2001). Post-conditionality politics and administrative reform: Reflections on the cases of Uganda and Tanzania. </w:t>
      </w:r>
      <w:r w:rsidRPr="00AB06B3">
        <w:rPr>
          <w:rFonts w:ascii="Times New Roman" w:hAnsi="Times New Roman" w:cs="Times New Roman"/>
          <w:i/>
          <w:sz w:val="24"/>
          <w:szCs w:val="24"/>
        </w:rPr>
        <w:t xml:space="preserve">Development and Change, </w:t>
      </w:r>
      <w:r w:rsidRPr="00AB06B3">
        <w:rPr>
          <w:rFonts w:ascii="Times New Roman" w:hAnsi="Times New Roman" w:cs="Times New Roman"/>
          <w:sz w:val="24"/>
          <w:szCs w:val="24"/>
        </w:rPr>
        <w:t>32</w:t>
      </w:r>
      <w:r w:rsidRPr="00AB06B3">
        <w:rPr>
          <w:rFonts w:ascii="Times New Roman" w:hAnsi="Times New Roman" w:cs="Times New Roman"/>
          <w:b/>
          <w:sz w:val="24"/>
          <w:szCs w:val="24"/>
        </w:rPr>
        <w:t>,</w:t>
      </w:r>
      <w:r w:rsidRPr="00AB06B3">
        <w:rPr>
          <w:rFonts w:ascii="Times New Roman" w:hAnsi="Times New Roman" w:cs="Times New Roman"/>
          <w:sz w:val="24"/>
          <w:szCs w:val="24"/>
        </w:rPr>
        <w:t xml:space="preserve"> 657-679.</w:t>
      </w:r>
      <w:bookmarkEnd w:id="43"/>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44" w:name="_ENREF_40"/>
      <w:r w:rsidRPr="00AB06B3">
        <w:rPr>
          <w:rFonts w:ascii="Times New Roman" w:hAnsi="Times New Roman" w:cs="Times New Roman"/>
          <w:sz w:val="24"/>
          <w:szCs w:val="24"/>
        </w:rPr>
        <w:t xml:space="preserve">Herbst, J., &amp;  Soludo, C.C. (2001). Nigeria. </w:t>
      </w:r>
      <w:r w:rsidRPr="00AB06B3">
        <w:rPr>
          <w:rFonts w:ascii="Times New Roman" w:hAnsi="Times New Roman" w:cs="Times New Roman"/>
          <w:i/>
          <w:sz w:val="24"/>
          <w:szCs w:val="24"/>
        </w:rPr>
        <w:t>In</w:t>
      </w:r>
      <w:r w:rsidRPr="00AB06B3">
        <w:rPr>
          <w:rFonts w:ascii="Times New Roman" w:hAnsi="Times New Roman" w:cs="Times New Roman"/>
          <w:sz w:val="24"/>
          <w:szCs w:val="24"/>
        </w:rPr>
        <w:t xml:space="preserve"> S. Devarajan,  D.R. Dollar, &amp; T. Holmgren (Eds.), </w:t>
      </w:r>
      <w:r w:rsidRPr="00AB06B3">
        <w:rPr>
          <w:rFonts w:ascii="Times New Roman" w:hAnsi="Times New Roman" w:cs="Times New Roman"/>
          <w:i/>
          <w:sz w:val="24"/>
          <w:szCs w:val="24"/>
        </w:rPr>
        <w:t xml:space="preserve">Aid and reform in Africa. Lessons from ten case studies. </w:t>
      </w:r>
      <w:r w:rsidRPr="00AB06B3">
        <w:rPr>
          <w:rFonts w:ascii="Times New Roman" w:hAnsi="Times New Roman" w:cs="Times New Roman"/>
          <w:sz w:val="24"/>
          <w:szCs w:val="24"/>
        </w:rPr>
        <w:t>Washington, DC: World Bank, 645-678.</w:t>
      </w:r>
      <w:bookmarkEnd w:id="44"/>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45" w:name="_ENREF_41"/>
      <w:r w:rsidRPr="00AB06B3">
        <w:rPr>
          <w:rFonts w:ascii="Times New Roman" w:hAnsi="Times New Roman" w:cs="Times New Roman"/>
          <w:sz w:val="24"/>
          <w:szCs w:val="24"/>
        </w:rPr>
        <w:t xml:space="preserve">Hibbs, D.A. (1977). Political parties and macroeconomic policy. </w:t>
      </w:r>
      <w:r w:rsidRPr="00AB06B3">
        <w:rPr>
          <w:rFonts w:ascii="Times New Roman" w:hAnsi="Times New Roman" w:cs="Times New Roman"/>
          <w:i/>
          <w:sz w:val="24"/>
          <w:szCs w:val="24"/>
        </w:rPr>
        <w:t xml:space="preserve">American Political Science Review, </w:t>
      </w:r>
      <w:r w:rsidRPr="00AB06B3">
        <w:rPr>
          <w:rFonts w:ascii="Times New Roman" w:hAnsi="Times New Roman" w:cs="Times New Roman"/>
          <w:sz w:val="24"/>
          <w:szCs w:val="24"/>
        </w:rPr>
        <w:t>71</w:t>
      </w:r>
      <w:r w:rsidRPr="00AB06B3">
        <w:rPr>
          <w:rFonts w:ascii="Times New Roman" w:hAnsi="Times New Roman" w:cs="Times New Roman"/>
          <w:b/>
          <w:sz w:val="24"/>
          <w:szCs w:val="24"/>
        </w:rPr>
        <w:t>,</w:t>
      </w:r>
      <w:r w:rsidRPr="00AB06B3">
        <w:rPr>
          <w:rFonts w:ascii="Times New Roman" w:hAnsi="Times New Roman" w:cs="Times New Roman"/>
          <w:sz w:val="24"/>
          <w:szCs w:val="24"/>
        </w:rPr>
        <w:t xml:space="preserve"> 1467-1487.</w:t>
      </w:r>
      <w:bookmarkEnd w:id="45"/>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46" w:name="_ENREF_42"/>
      <w:r w:rsidRPr="00AB06B3">
        <w:rPr>
          <w:rFonts w:ascii="Times New Roman" w:hAnsi="Times New Roman" w:cs="Times New Roman"/>
          <w:sz w:val="24"/>
          <w:szCs w:val="24"/>
        </w:rPr>
        <w:t xml:space="preserve">Holmgren, T. ,   Kasekende, L. ,   Atingi-Ego, M., &amp; Ddamulira, D. (2001). Uganda. </w:t>
      </w:r>
      <w:r w:rsidRPr="00AB06B3">
        <w:rPr>
          <w:rFonts w:ascii="Times New Roman" w:hAnsi="Times New Roman" w:cs="Times New Roman"/>
          <w:i/>
          <w:sz w:val="24"/>
          <w:szCs w:val="24"/>
        </w:rPr>
        <w:t>In</w:t>
      </w:r>
      <w:r w:rsidRPr="00AB06B3">
        <w:rPr>
          <w:rFonts w:ascii="Times New Roman" w:hAnsi="Times New Roman" w:cs="Times New Roman"/>
          <w:sz w:val="24"/>
          <w:szCs w:val="24"/>
        </w:rPr>
        <w:t xml:space="preserve"> S. Devarajan,  D.R. Dollar, &amp; T. Holmgren (Eds.), </w:t>
      </w:r>
      <w:r w:rsidRPr="00AB06B3">
        <w:rPr>
          <w:rFonts w:ascii="Times New Roman" w:hAnsi="Times New Roman" w:cs="Times New Roman"/>
          <w:i/>
          <w:sz w:val="24"/>
          <w:szCs w:val="24"/>
        </w:rPr>
        <w:t xml:space="preserve">Aid and reform in Africa. Lessons from ten case studies. </w:t>
      </w:r>
      <w:r w:rsidRPr="00AB06B3">
        <w:rPr>
          <w:rFonts w:ascii="Times New Roman" w:hAnsi="Times New Roman" w:cs="Times New Roman"/>
          <w:sz w:val="24"/>
          <w:szCs w:val="24"/>
        </w:rPr>
        <w:t>Washington, DC: World Bank, 101-166.</w:t>
      </w:r>
      <w:bookmarkEnd w:id="46"/>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47" w:name="_ENREF_43"/>
      <w:r w:rsidRPr="00AB06B3">
        <w:rPr>
          <w:rFonts w:ascii="Times New Roman" w:hAnsi="Times New Roman" w:cs="Times New Roman"/>
          <w:sz w:val="24"/>
          <w:szCs w:val="24"/>
        </w:rPr>
        <w:t xml:space="preserve">IMF (2003). </w:t>
      </w:r>
      <w:r w:rsidRPr="00AB06B3">
        <w:rPr>
          <w:rFonts w:ascii="Times New Roman" w:hAnsi="Times New Roman" w:cs="Times New Roman"/>
          <w:i/>
          <w:sz w:val="24"/>
          <w:szCs w:val="24"/>
        </w:rPr>
        <w:t xml:space="preserve">Kenya: 2003 Article IV Consultation. </w:t>
      </w:r>
      <w:r w:rsidRPr="00AB06B3">
        <w:rPr>
          <w:rFonts w:ascii="Times New Roman" w:hAnsi="Times New Roman" w:cs="Times New Roman"/>
          <w:sz w:val="24"/>
          <w:szCs w:val="24"/>
        </w:rPr>
        <w:t>Washington, DC: International Monetary Fund.</w:t>
      </w:r>
      <w:bookmarkEnd w:id="47"/>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48" w:name="_ENREF_44"/>
      <w:r w:rsidRPr="00AB06B3">
        <w:rPr>
          <w:rFonts w:ascii="Times New Roman" w:hAnsi="Times New Roman" w:cs="Times New Roman"/>
          <w:sz w:val="24"/>
          <w:szCs w:val="24"/>
        </w:rPr>
        <w:t xml:space="preserve">Independent Evaluation Office of the International Monetary Fund (2007). </w:t>
      </w:r>
      <w:r w:rsidRPr="00AB06B3">
        <w:rPr>
          <w:rFonts w:ascii="Times New Roman" w:hAnsi="Times New Roman" w:cs="Times New Roman"/>
          <w:i/>
          <w:sz w:val="24"/>
          <w:szCs w:val="24"/>
        </w:rPr>
        <w:t xml:space="preserve">Structural conditionality in IMF-supported programs. </w:t>
      </w:r>
      <w:r w:rsidRPr="00AB06B3">
        <w:rPr>
          <w:rFonts w:ascii="Times New Roman" w:hAnsi="Times New Roman" w:cs="Times New Roman"/>
          <w:sz w:val="24"/>
          <w:szCs w:val="24"/>
        </w:rPr>
        <w:t>Washington, DC: IEO.</w:t>
      </w:r>
      <w:bookmarkEnd w:id="48"/>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49" w:name="_ENREF_45"/>
      <w:r w:rsidRPr="00AB06B3">
        <w:rPr>
          <w:rFonts w:ascii="Times New Roman" w:hAnsi="Times New Roman" w:cs="Times New Roman"/>
          <w:sz w:val="24"/>
          <w:szCs w:val="24"/>
        </w:rPr>
        <w:t xml:space="preserve">International Monetary Fund (2001). </w:t>
      </w:r>
      <w:r w:rsidRPr="00AB06B3">
        <w:rPr>
          <w:rFonts w:ascii="Times New Roman" w:hAnsi="Times New Roman" w:cs="Times New Roman"/>
          <w:i/>
          <w:sz w:val="24"/>
          <w:szCs w:val="24"/>
        </w:rPr>
        <w:t xml:space="preserve">Nigeria: 2001 Article IV Consultation </w:t>
      </w:r>
      <w:r w:rsidRPr="00AB06B3">
        <w:rPr>
          <w:rFonts w:ascii="Times New Roman" w:hAnsi="Times New Roman" w:cs="Times New Roman"/>
          <w:sz w:val="24"/>
          <w:szCs w:val="24"/>
        </w:rPr>
        <w:t>(IMF Country Report 01/131)</w:t>
      </w:r>
      <w:r w:rsidRPr="00AB06B3">
        <w:rPr>
          <w:rFonts w:ascii="Times New Roman" w:hAnsi="Times New Roman" w:cs="Times New Roman"/>
          <w:i/>
          <w:sz w:val="24"/>
          <w:szCs w:val="24"/>
        </w:rPr>
        <w:t xml:space="preserve">. </w:t>
      </w:r>
      <w:r w:rsidRPr="00AB06B3">
        <w:rPr>
          <w:rFonts w:ascii="Times New Roman" w:hAnsi="Times New Roman" w:cs="Times New Roman"/>
          <w:sz w:val="24"/>
          <w:szCs w:val="24"/>
        </w:rPr>
        <w:t>Washington, DC: International Monetary Fund.</w:t>
      </w:r>
      <w:bookmarkEnd w:id="49"/>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50" w:name="_ENREF_46"/>
      <w:r w:rsidRPr="00AB06B3">
        <w:rPr>
          <w:rFonts w:ascii="Times New Roman" w:hAnsi="Times New Roman" w:cs="Times New Roman"/>
          <w:sz w:val="24"/>
          <w:szCs w:val="24"/>
        </w:rPr>
        <w:t xml:space="preserve">International Monetary Fund (2004). </w:t>
      </w:r>
      <w:r w:rsidRPr="00AB06B3">
        <w:rPr>
          <w:rFonts w:ascii="Times New Roman" w:hAnsi="Times New Roman" w:cs="Times New Roman"/>
          <w:i/>
          <w:sz w:val="24"/>
          <w:szCs w:val="24"/>
        </w:rPr>
        <w:t xml:space="preserve">Nigeria: 2004 Article IV Consultation. </w:t>
      </w:r>
      <w:r w:rsidRPr="00AB06B3">
        <w:rPr>
          <w:rFonts w:ascii="Times New Roman" w:hAnsi="Times New Roman" w:cs="Times New Roman"/>
          <w:sz w:val="24"/>
          <w:szCs w:val="24"/>
        </w:rPr>
        <w:t>Washington, DC: IMF.</w:t>
      </w:r>
      <w:bookmarkEnd w:id="50"/>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51" w:name="_ENREF_47"/>
      <w:r w:rsidRPr="00AB06B3">
        <w:rPr>
          <w:rFonts w:ascii="Times New Roman" w:hAnsi="Times New Roman" w:cs="Times New Roman"/>
          <w:sz w:val="24"/>
          <w:szCs w:val="24"/>
        </w:rPr>
        <w:t xml:space="preserve">International Monetary Fund (2008). </w:t>
      </w:r>
      <w:r w:rsidRPr="00AB06B3">
        <w:rPr>
          <w:rFonts w:ascii="Times New Roman" w:hAnsi="Times New Roman" w:cs="Times New Roman"/>
          <w:i/>
          <w:sz w:val="24"/>
          <w:szCs w:val="24"/>
        </w:rPr>
        <w:t xml:space="preserve">Kenya: Ex post assessment of longer-term program engagement. </w:t>
      </w:r>
      <w:r w:rsidRPr="00AB06B3">
        <w:rPr>
          <w:rFonts w:ascii="Times New Roman" w:hAnsi="Times New Roman" w:cs="Times New Roman"/>
          <w:sz w:val="24"/>
          <w:szCs w:val="24"/>
        </w:rPr>
        <w:t>Washington, DC: IMF.</w:t>
      </w:r>
      <w:bookmarkEnd w:id="51"/>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52" w:name="_ENREF_48"/>
      <w:r w:rsidRPr="00AB06B3">
        <w:rPr>
          <w:rFonts w:ascii="Times New Roman" w:hAnsi="Times New Roman" w:cs="Times New Roman"/>
          <w:sz w:val="24"/>
          <w:szCs w:val="24"/>
        </w:rPr>
        <w:t xml:space="preserve">International Monetary Fund (2009). </w:t>
      </w:r>
      <w:r w:rsidRPr="00AB06B3">
        <w:rPr>
          <w:rFonts w:ascii="Times New Roman" w:hAnsi="Times New Roman" w:cs="Times New Roman"/>
          <w:i/>
          <w:sz w:val="24"/>
          <w:szCs w:val="24"/>
        </w:rPr>
        <w:t xml:space="preserve">Kenya: 2006 Article IV Consultation and second review under the three-year arrangement under the Poverty Reduction and Growth Facility. </w:t>
      </w:r>
      <w:r w:rsidRPr="00AB06B3">
        <w:rPr>
          <w:rFonts w:ascii="Times New Roman" w:hAnsi="Times New Roman" w:cs="Times New Roman"/>
          <w:sz w:val="24"/>
          <w:szCs w:val="24"/>
        </w:rPr>
        <w:t>Washington, DC: IMF.</w:t>
      </w:r>
      <w:bookmarkEnd w:id="52"/>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53" w:name="_ENREF_49"/>
      <w:r w:rsidRPr="00AB06B3">
        <w:rPr>
          <w:rFonts w:ascii="Times New Roman" w:hAnsi="Times New Roman" w:cs="Times New Roman"/>
          <w:sz w:val="24"/>
          <w:szCs w:val="24"/>
        </w:rPr>
        <w:t xml:space="preserve">International Monetary Fund (2011). </w:t>
      </w:r>
      <w:r w:rsidRPr="00AB06B3">
        <w:rPr>
          <w:rFonts w:ascii="Times New Roman" w:hAnsi="Times New Roman" w:cs="Times New Roman"/>
          <w:i/>
          <w:sz w:val="24"/>
          <w:szCs w:val="24"/>
        </w:rPr>
        <w:t xml:space="preserve">Nigeria: 2010 - Article IV Consultation </w:t>
      </w:r>
      <w:r w:rsidRPr="00AB06B3">
        <w:rPr>
          <w:rFonts w:ascii="Times New Roman" w:hAnsi="Times New Roman" w:cs="Times New Roman"/>
          <w:sz w:val="24"/>
          <w:szCs w:val="24"/>
        </w:rPr>
        <w:t>(IMF Country Report 11/57)</w:t>
      </w:r>
      <w:r w:rsidRPr="00AB06B3">
        <w:rPr>
          <w:rFonts w:ascii="Times New Roman" w:hAnsi="Times New Roman" w:cs="Times New Roman"/>
          <w:i/>
          <w:sz w:val="24"/>
          <w:szCs w:val="24"/>
        </w:rPr>
        <w:t xml:space="preserve">. </w:t>
      </w:r>
      <w:r w:rsidRPr="00AB06B3">
        <w:rPr>
          <w:rFonts w:ascii="Times New Roman" w:hAnsi="Times New Roman" w:cs="Times New Roman"/>
          <w:sz w:val="24"/>
          <w:szCs w:val="24"/>
        </w:rPr>
        <w:t>Washington, DC: IMF.</w:t>
      </w:r>
      <w:bookmarkEnd w:id="53"/>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54" w:name="_ENREF_50"/>
      <w:r w:rsidRPr="00AB06B3">
        <w:rPr>
          <w:rFonts w:ascii="Times New Roman" w:hAnsi="Times New Roman" w:cs="Times New Roman"/>
          <w:sz w:val="24"/>
          <w:szCs w:val="24"/>
        </w:rPr>
        <w:t xml:space="preserve">International Monetary Fund (2013a). </w:t>
      </w:r>
      <w:r w:rsidRPr="00AB06B3">
        <w:rPr>
          <w:rFonts w:ascii="Times New Roman" w:hAnsi="Times New Roman" w:cs="Times New Roman"/>
          <w:i/>
          <w:sz w:val="24"/>
          <w:szCs w:val="24"/>
        </w:rPr>
        <w:t xml:space="preserve">Global Financial Stability Report. </w:t>
      </w:r>
      <w:r w:rsidRPr="00AB06B3">
        <w:rPr>
          <w:rFonts w:ascii="Times New Roman" w:hAnsi="Times New Roman" w:cs="Times New Roman"/>
          <w:sz w:val="24"/>
          <w:szCs w:val="24"/>
        </w:rPr>
        <w:t>Washington, DC: IMF.</w:t>
      </w:r>
      <w:bookmarkEnd w:id="54"/>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55" w:name="_ENREF_51"/>
      <w:r w:rsidRPr="00AB06B3">
        <w:rPr>
          <w:rFonts w:ascii="Times New Roman" w:hAnsi="Times New Roman" w:cs="Times New Roman"/>
          <w:sz w:val="24"/>
          <w:szCs w:val="24"/>
        </w:rPr>
        <w:t xml:space="preserve">International Monetary Fund (2013b). </w:t>
      </w:r>
      <w:r w:rsidRPr="00AB06B3">
        <w:rPr>
          <w:rFonts w:ascii="Times New Roman" w:hAnsi="Times New Roman" w:cs="Times New Roman"/>
          <w:i/>
          <w:sz w:val="24"/>
          <w:szCs w:val="24"/>
        </w:rPr>
        <w:t xml:space="preserve">Uganda: 2013 Article IV Consultation and Sixth review under the Policy Support Instrument. </w:t>
      </w:r>
      <w:r w:rsidRPr="00AB06B3">
        <w:rPr>
          <w:rFonts w:ascii="Times New Roman" w:hAnsi="Times New Roman" w:cs="Times New Roman"/>
          <w:sz w:val="24"/>
          <w:szCs w:val="24"/>
        </w:rPr>
        <w:t>Washington, DC: IMF.</w:t>
      </w:r>
      <w:bookmarkEnd w:id="55"/>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56" w:name="_ENREF_52"/>
      <w:r w:rsidRPr="00AB06B3">
        <w:rPr>
          <w:rFonts w:ascii="Times New Roman" w:hAnsi="Times New Roman" w:cs="Times New Roman"/>
          <w:sz w:val="24"/>
          <w:szCs w:val="24"/>
        </w:rPr>
        <w:t xml:space="preserve">Jones, E., &amp;  Zeitz, A.O. (2017). The limits of globalizing Basel banking standards. </w:t>
      </w:r>
      <w:r w:rsidRPr="00AB06B3">
        <w:rPr>
          <w:rFonts w:ascii="Times New Roman" w:hAnsi="Times New Roman" w:cs="Times New Roman"/>
          <w:i/>
          <w:sz w:val="24"/>
          <w:szCs w:val="24"/>
        </w:rPr>
        <w:t xml:space="preserve">Journal of Financial Regulation, </w:t>
      </w:r>
      <w:r w:rsidRPr="00AB06B3">
        <w:rPr>
          <w:rFonts w:ascii="Times New Roman" w:hAnsi="Times New Roman" w:cs="Times New Roman"/>
          <w:sz w:val="24"/>
          <w:szCs w:val="24"/>
        </w:rPr>
        <w:t>3(1)</w:t>
      </w:r>
      <w:r w:rsidRPr="00AB06B3">
        <w:rPr>
          <w:rFonts w:ascii="Times New Roman" w:hAnsi="Times New Roman" w:cs="Times New Roman"/>
          <w:b/>
          <w:sz w:val="24"/>
          <w:szCs w:val="24"/>
        </w:rPr>
        <w:t>,</w:t>
      </w:r>
      <w:r w:rsidRPr="00AB06B3">
        <w:rPr>
          <w:rFonts w:ascii="Times New Roman" w:hAnsi="Times New Roman" w:cs="Times New Roman"/>
          <w:sz w:val="24"/>
          <w:szCs w:val="24"/>
        </w:rPr>
        <w:t xml:space="preserve"> 89-124.</w:t>
      </w:r>
      <w:bookmarkEnd w:id="56"/>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57" w:name="_ENREF_53"/>
      <w:r w:rsidRPr="00AB06B3">
        <w:rPr>
          <w:rFonts w:ascii="Times New Roman" w:hAnsi="Times New Roman" w:cs="Times New Roman"/>
          <w:sz w:val="24"/>
          <w:szCs w:val="24"/>
        </w:rPr>
        <w:t xml:space="preserve">Karl, T.L. (1997). </w:t>
      </w:r>
      <w:r w:rsidRPr="00AB06B3">
        <w:rPr>
          <w:rFonts w:ascii="Times New Roman" w:hAnsi="Times New Roman" w:cs="Times New Roman"/>
          <w:i/>
          <w:sz w:val="24"/>
          <w:szCs w:val="24"/>
        </w:rPr>
        <w:t>The paradox of plenty: Oil booms and petro-states</w:t>
      </w:r>
      <w:r w:rsidRPr="00AB06B3">
        <w:rPr>
          <w:rFonts w:ascii="Times New Roman" w:hAnsi="Times New Roman" w:cs="Times New Roman"/>
          <w:sz w:val="24"/>
          <w:szCs w:val="24"/>
        </w:rPr>
        <w:t>. Berkeley and Los Angeles, CA: University of California Press.</w:t>
      </w:r>
      <w:bookmarkEnd w:id="57"/>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58" w:name="_ENREF_54"/>
      <w:r w:rsidRPr="00AB06B3">
        <w:rPr>
          <w:rFonts w:ascii="Times New Roman" w:hAnsi="Times New Roman" w:cs="Times New Roman"/>
          <w:sz w:val="24"/>
          <w:szCs w:val="24"/>
        </w:rPr>
        <w:t xml:space="preserve">Kenya Private Sector Alliance (2003). </w:t>
      </w:r>
      <w:r w:rsidRPr="00AB06B3">
        <w:rPr>
          <w:rFonts w:ascii="Times New Roman" w:hAnsi="Times New Roman" w:cs="Times New Roman"/>
          <w:i/>
          <w:sz w:val="24"/>
          <w:szCs w:val="24"/>
        </w:rPr>
        <w:t xml:space="preserve">KEPSA position paper for the consultative group meeting. </w:t>
      </w:r>
      <w:r w:rsidRPr="00AB06B3">
        <w:rPr>
          <w:rFonts w:ascii="Times New Roman" w:hAnsi="Times New Roman" w:cs="Times New Roman"/>
          <w:sz w:val="24"/>
          <w:szCs w:val="24"/>
        </w:rPr>
        <w:t>Nairobi: KEPSA.</w:t>
      </w:r>
      <w:bookmarkEnd w:id="58"/>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59" w:name="_ENREF_55"/>
      <w:r w:rsidRPr="00AB06B3">
        <w:rPr>
          <w:rFonts w:ascii="Times New Roman" w:hAnsi="Times New Roman" w:cs="Times New Roman"/>
          <w:sz w:val="24"/>
          <w:szCs w:val="24"/>
        </w:rPr>
        <w:t xml:space="preserve">Kindleberger, C.P., &amp;  Aliber, R.Z. (2005). </w:t>
      </w:r>
      <w:r w:rsidRPr="00AB06B3">
        <w:rPr>
          <w:rFonts w:ascii="Times New Roman" w:hAnsi="Times New Roman" w:cs="Times New Roman"/>
          <w:i/>
          <w:sz w:val="24"/>
          <w:szCs w:val="24"/>
        </w:rPr>
        <w:t xml:space="preserve">Maniacs, panics, and crashes: A history of financial crises, </w:t>
      </w:r>
      <w:r w:rsidRPr="00AB06B3">
        <w:rPr>
          <w:rFonts w:ascii="Times New Roman" w:hAnsi="Times New Roman" w:cs="Times New Roman"/>
          <w:sz w:val="24"/>
          <w:szCs w:val="24"/>
        </w:rPr>
        <w:t>5th ed. Hoboken, NJ: John Wiley &amp; Sons.</w:t>
      </w:r>
      <w:bookmarkEnd w:id="59"/>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60" w:name="_ENREF_56"/>
      <w:r w:rsidRPr="00AB06B3">
        <w:rPr>
          <w:rFonts w:ascii="Times New Roman" w:hAnsi="Times New Roman" w:cs="Times New Roman"/>
          <w:sz w:val="24"/>
          <w:szCs w:val="24"/>
        </w:rPr>
        <w:t xml:space="preserve">King, R.G., &amp;  Levine, R. (1993). Finance and growth: Schumpeter might be right. </w:t>
      </w:r>
      <w:r w:rsidRPr="00AB06B3">
        <w:rPr>
          <w:rFonts w:ascii="Times New Roman" w:hAnsi="Times New Roman" w:cs="Times New Roman"/>
          <w:i/>
          <w:sz w:val="24"/>
          <w:szCs w:val="24"/>
        </w:rPr>
        <w:t xml:space="preserve">The Quarterly Journal of Economics, </w:t>
      </w:r>
      <w:r w:rsidRPr="00AB06B3">
        <w:rPr>
          <w:rFonts w:ascii="Times New Roman" w:hAnsi="Times New Roman" w:cs="Times New Roman"/>
          <w:sz w:val="24"/>
          <w:szCs w:val="24"/>
        </w:rPr>
        <w:t>108</w:t>
      </w:r>
      <w:r w:rsidRPr="00AB06B3">
        <w:rPr>
          <w:rFonts w:ascii="Times New Roman" w:hAnsi="Times New Roman" w:cs="Times New Roman"/>
          <w:b/>
          <w:sz w:val="24"/>
          <w:szCs w:val="24"/>
        </w:rPr>
        <w:t>,</w:t>
      </w:r>
      <w:r w:rsidRPr="00AB06B3">
        <w:rPr>
          <w:rFonts w:ascii="Times New Roman" w:hAnsi="Times New Roman" w:cs="Times New Roman"/>
          <w:sz w:val="24"/>
          <w:szCs w:val="24"/>
        </w:rPr>
        <w:t xml:space="preserve"> 717-737.</w:t>
      </w:r>
      <w:bookmarkEnd w:id="60"/>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61" w:name="_ENREF_57"/>
      <w:r w:rsidRPr="00AB06B3">
        <w:rPr>
          <w:rFonts w:ascii="Times New Roman" w:hAnsi="Times New Roman" w:cs="Times New Roman"/>
          <w:sz w:val="24"/>
          <w:szCs w:val="24"/>
        </w:rPr>
        <w:t xml:space="preserve">Lateef, S.K. (1991). Structural adjustment in Uganda: The initial experience. </w:t>
      </w:r>
      <w:r w:rsidRPr="00AB06B3">
        <w:rPr>
          <w:rFonts w:ascii="Times New Roman" w:hAnsi="Times New Roman" w:cs="Times New Roman"/>
          <w:i/>
          <w:sz w:val="24"/>
          <w:szCs w:val="24"/>
        </w:rPr>
        <w:t>In</w:t>
      </w:r>
      <w:r w:rsidRPr="00AB06B3">
        <w:rPr>
          <w:rFonts w:ascii="Times New Roman" w:hAnsi="Times New Roman" w:cs="Times New Roman"/>
          <w:sz w:val="24"/>
          <w:szCs w:val="24"/>
        </w:rPr>
        <w:t xml:space="preserve"> H.B. Hansen, &amp;  M. Twaddle (Eds.), </w:t>
      </w:r>
      <w:r w:rsidRPr="00AB06B3">
        <w:rPr>
          <w:rFonts w:ascii="Times New Roman" w:hAnsi="Times New Roman" w:cs="Times New Roman"/>
          <w:i/>
          <w:sz w:val="24"/>
          <w:szCs w:val="24"/>
        </w:rPr>
        <w:t xml:space="preserve">Changing Uganda. The Dilemmas of Structural Adjustment and Revolutionary Change. </w:t>
      </w:r>
      <w:r w:rsidRPr="00AB06B3">
        <w:rPr>
          <w:rFonts w:ascii="Times New Roman" w:hAnsi="Times New Roman" w:cs="Times New Roman"/>
          <w:sz w:val="24"/>
          <w:szCs w:val="24"/>
        </w:rPr>
        <w:t>London: James Currey, 20-42.</w:t>
      </w:r>
      <w:bookmarkEnd w:id="61"/>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62" w:name="_ENREF_58"/>
      <w:r w:rsidRPr="00AB06B3">
        <w:rPr>
          <w:rFonts w:ascii="Times New Roman" w:hAnsi="Times New Roman" w:cs="Times New Roman"/>
          <w:sz w:val="24"/>
          <w:szCs w:val="24"/>
        </w:rPr>
        <w:t xml:space="preserve">Lewis, P., &amp;  Stein, H. (1997). Shifting fortunes: The political economy of financial liberalization in Nigeria. </w:t>
      </w:r>
      <w:r w:rsidRPr="00AB06B3">
        <w:rPr>
          <w:rFonts w:ascii="Times New Roman" w:hAnsi="Times New Roman" w:cs="Times New Roman"/>
          <w:i/>
          <w:sz w:val="24"/>
          <w:szCs w:val="24"/>
        </w:rPr>
        <w:t xml:space="preserve">World Development, </w:t>
      </w:r>
      <w:r w:rsidRPr="00AB06B3">
        <w:rPr>
          <w:rFonts w:ascii="Times New Roman" w:hAnsi="Times New Roman" w:cs="Times New Roman"/>
          <w:sz w:val="24"/>
          <w:szCs w:val="24"/>
        </w:rPr>
        <w:t>25(1)</w:t>
      </w:r>
      <w:r w:rsidRPr="00AB06B3">
        <w:rPr>
          <w:rFonts w:ascii="Times New Roman" w:hAnsi="Times New Roman" w:cs="Times New Roman"/>
          <w:b/>
          <w:sz w:val="24"/>
          <w:szCs w:val="24"/>
        </w:rPr>
        <w:t>,</w:t>
      </w:r>
      <w:r w:rsidRPr="00AB06B3">
        <w:rPr>
          <w:rFonts w:ascii="Times New Roman" w:hAnsi="Times New Roman" w:cs="Times New Roman"/>
          <w:sz w:val="24"/>
          <w:szCs w:val="24"/>
        </w:rPr>
        <w:t xml:space="preserve"> 5-22.</w:t>
      </w:r>
      <w:bookmarkEnd w:id="62"/>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63" w:name="_ENREF_59"/>
      <w:r w:rsidRPr="00AB06B3">
        <w:rPr>
          <w:rFonts w:ascii="Times New Roman" w:hAnsi="Times New Roman" w:cs="Times New Roman"/>
          <w:sz w:val="24"/>
          <w:szCs w:val="24"/>
        </w:rPr>
        <w:t xml:space="preserve">Lindblom, C.E. (1977). </w:t>
      </w:r>
      <w:r w:rsidRPr="00AB06B3">
        <w:rPr>
          <w:rFonts w:ascii="Times New Roman" w:hAnsi="Times New Roman" w:cs="Times New Roman"/>
          <w:i/>
          <w:sz w:val="24"/>
          <w:szCs w:val="24"/>
        </w:rPr>
        <w:t>Politics and markets: The world's political-economic systems</w:t>
      </w:r>
      <w:r w:rsidRPr="00AB06B3">
        <w:rPr>
          <w:rFonts w:ascii="Times New Roman" w:hAnsi="Times New Roman" w:cs="Times New Roman"/>
          <w:sz w:val="24"/>
          <w:szCs w:val="24"/>
        </w:rPr>
        <w:t>. New York, NY: Basic Books.</w:t>
      </w:r>
      <w:bookmarkEnd w:id="63"/>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64" w:name="_ENREF_60"/>
      <w:r w:rsidRPr="00AB06B3">
        <w:rPr>
          <w:rFonts w:ascii="Times New Roman" w:hAnsi="Times New Roman" w:cs="Times New Roman"/>
          <w:sz w:val="24"/>
          <w:szCs w:val="24"/>
        </w:rPr>
        <w:t xml:space="preserve">Maxfield, S. (1990). </w:t>
      </w:r>
      <w:r w:rsidRPr="00AB06B3">
        <w:rPr>
          <w:rFonts w:ascii="Times New Roman" w:hAnsi="Times New Roman" w:cs="Times New Roman"/>
          <w:i/>
          <w:sz w:val="24"/>
          <w:szCs w:val="24"/>
        </w:rPr>
        <w:t>Governing capital: International finance and Mexican politics</w:t>
      </w:r>
      <w:r w:rsidRPr="00AB06B3">
        <w:rPr>
          <w:rFonts w:ascii="Times New Roman" w:hAnsi="Times New Roman" w:cs="Times New Roman"/>
          <w:sz w:val="24"/>
          <w:szCs w:val="24"/>
        </w:rPr>
        <w:t>. Ithaca, New York: Cornell University Press.</w:t>
      </w:r>
      <w:bookmarkEnd w:id="64"/>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65" w:name="_ENREF_61"/>
      <w:r w:rsidRPr="00AB06B3">
        <w:rPr>
          <w:rFonts w:ascii="Times New Roman" w:hAnsi="Times New Roman" w:cs="Times New Roman"/>
          <w:sz w:val="24"/>
          <w:szCs w:val="24"/>
        </w:rPr>
        <w:t xml:space="preserve">Maxfield, S. (1994). Financial incentives and central bank authority in industrializing nations. </w:t>
      </w:r>
      <w:r w:rsidRPr="00AB06B3">
        <w:rPr>
          <w:rFonts w:ascii="Times New Roman" w:hAnsi="Times New Roman" w:cs="Times New Roman"/>
          <w:i/>
          <w:sz w:val="24"/>
          <w:szCs w:val="24"/>
        </w:rPr>
        <w:t xml:space="preserve">World Politics, </w:t>
      </w:r>
      <w:r w:rsidRPr="00AB06B3">
        <w:rPr>
          <w:rFonts w:ascii="Times New Roman" w:hAnsi="Times New Roman" w:cs="Times New Roman"/>
          <w:sz w:val="24"/>
          <w:szCs w:val="24"/>
        </w:rPr>
        <w:t>46</w:t>
      </w:r>
      <w:r w:rsidRPr="00AB06B3">
        <w:rPr>
          <w:rFonts w:ascii="Times New Roman" w:hAnsi="Times New Roman" w:cs="Times New Roman"/>
          <w:b/>
          <w:sz w:val="24"/>
          <w:szCs w:val="24"/>
        </w:rPr>
        <w:t>,</w:t>
      </w:r>
      <w:r w:rsidRPr="00AB06B3">
        <w:rPr>
          <w:rFonts w:ascii="Times New Roman" w:hAnsi="Times New Roman" w:cs="Times New Roman"/>
          <w:sz w:val="24"/>
          <w:szCs w:val="24"/>
        </w:rPr>
        <w:t xml:space="preserve"> 556-588.</w:t>
      </w:r>
      <w:bookmarkEnd w:id="65"/>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66" w:name="_ENREF_62"/>
      <w:r w:rsidRPr="00AB06B3">
        <w:rPr>
          <w:rFonts w:ascii="Times New Roman" w:hAnsi="Times New Roman" w:cs="Times New Roman"/>
          <w:sz w:val="24"/>
          <w:szCs w:val="24"/>
        </w:rPr>
        <w:t xml:space="preserve">Maxfield, S. (1997). </w:t>
      </w:r>
      <w:r w:rsidRPr="00AB06B3">
        <w:rPr>
          <w:rFonts w:ascii="Times New Roman" w:hAnsi="Times New Roman" w:cs="Times New Roman"/>
          <w:i/>
          <w:sz w:val="24"/>
          <w:szCs w:val="24"/>
        </w:rPr>
        <w:t>Gatekeepers of growth: the International Political Economy of central banking in developing countries</w:t>
      </w:r>
      <w:r w:rsidRPr="00AB06B3">
        <w:rPr>
          <w:rFonts w:ascii="Times New Roman" w:hAnsi="Times New Roman" w:cs="Times New Roman"/>
          <w:sz w:val="24"/>
          <w:szCs w:val="24"/>
        </w:rPr>
        <w:t>. Princeton, NJ: Princeton University Press.</w:t>
      </w:r>
      <w:bookmarkEnd w:id="66"/>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67" w:name="_ENREF_63"/>
      <w:r w:rsidRPr="00AB06B3">
        <w:rPr>
          <w:rFonts w:ascii="Times New Roman" w:hAnsi="Times New Roman" w:cs="Times New Roman"/>
          <w:sz w:val="24"/>
          <w:szCs w:val="24"/>
        </w:rPr>
        <w:t xml:space="preserve">Mishra, P. ,   Montiel, P.J., &amp; Spilimbergo, A. (2012). Monetary transmission in low-income countries: Effectiveness and policy implications. </w:t>
      </w:r>
      <w:r w:rsidRPr="00AB06B3">
        <w:rPr>
          <w:rFonts w:ascii="Times New Roman" w:hAnsi="Times New Roman" w:cs="Times New Roman"/>
          <w:i/>
          <w:sz w:val="24"/>
          <w:szCs w:val="24"/>
        </w:rPr>
        <w:t xml:space="preserve">IMF Economic Review, </w:t>
      </w:r>
      <w:r w:rsidRPr="00AB06B3">
        <w:rPr>
          <w:rFonts w:ascii="Times New Roman" w:hAnsi="Times New Roman" w:cs="Times New Roman"/>
          <w:sz w:val="24"/>
          <w:szCs w:val="24"/>
        </w:rPr>
        <w:t>60</w:t>
      </w:r>
      <w:r w:rsidRPr="00AB06B3">
        <w:rPr>
          <w:rFonts w:ascii="Times New Roman" w:hAnsi="Times New Roman" w:cs="Times New Roman"/>
          <w:b/>
          <w:sz w:val="24"/>
          <w:szCs w:val="24"/>
        </w:rPr>
        <w:t>,</w:t>
      </w:r>
      <w:r w:rsidRPr="00AB06B3">
        <w:rPr>
          <w:rFonts w:ascii="Times New Roman" w:hAnsi="Times New Roman" w:cs="Times New Roman"/>
          <w:sz w:val="24"/>
          <w:szCs w:val="24"/>
        </w:rPr>
        <w:t xml:space="preserve"> 270-302.</w:t>
      </w:r>
      <w:bookmarkEnd w:id="67"/>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68" w:name="_ENREF_64"/>
      <w:r w:rsidRPr="00AB06B3">
        <w:rPr>
          <w:rFonts w:ascii="Times New Roman" w:hAnsi="Times New Roman" w:cs="Times New Roman"/>
          <w:sz w:val="24"/>
          <w:szCs w:val="24"/>
        </w:rPr>
        <w:t xml:space="preserve">Morrison, K.M. (2009). Oil, nontax revenue, and the redistributional foundations of regime stability. </w:t>
      </w:r>
      <w:r w:rsidRPr="00AB06B3">
        <w:rPr>
          <w:rFonts w:ascii="Times New Roman" w:hAnsi="Times New Roman" w:cs="Times New Roman"/>
          <w:i/>
          <w:sz w:val="24"/>
          <w:szCs w:val="24"/>
        </w:rPr>
        <w:t xml:space="preserve">International Organization, </w:t>
      </w:r>
      <w:r w:rsidRPr="00AB06B3">
        <w:rPr>
          <w:rFonts w:ascii="Times New Roman" w:hAnsi="Times New Roman" w:cs="Times New Roman"/>
          <w:sz w:val="24"/>
          <w:szCs w:val="24"/>
        </w:rPr>
        <w:t>63</w:t>
      </w:r>
      <w:r w:rsidRPr="00AB06B3">
        <w:rPr>
          <w:rFonts w:ascii="Times New Roman" w:hAnsi="Times New Roman" w:cs="Times New Roman"/>
          <w:b/>
          <w:sz w:val="24"/>
          <w:szCs w:val="24"/>
        </w:rPr>
        <w:t>,</w:t>
      </w:r>
      <w:r w:rsidRPr="00AB06B3">
        <w:rPr>
          <w:rFonts w:ascii="Times New Roman" w:hAnsi="Times New Roman" w:cs="Times New Roman"/>
          <w:sz w:val="24"/>
          <w:szCs w:val="24"/>
        </w:rPr>
        <w:t xml:space="preserve"> 107-138.</w:t>
      </w:r>
      <w:bookmarkEnd w:id="68"/>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69" w:name="_ENREF_65"/>
      <w:r w:rsidRPr="00AB06B3">
        <w:rPr>
          <w:rFonts w:ascii="Times New Roman" w:hAnsi="Times New Roman" w:cs="Times New Roman"/>
          <w:sz w:val="24"/>
          <w:szCs w:val="24"/>
        </w:rPr>
        <w:t xml:space="preserve">Mosley, L. (2005). Globalisation and the state: Still room to move? </w:t>
      </w:r>
      <w:r w:rsidRPr="00AB06B3">
        <w:rPr>
          <w:rFonts w:ascii="Times New Roman" w:hAnsi="Times New Roman" w:cs="Times New Roman"/>
          <w:i/>
          <w:sz w:val="24"/>
          <w:szCs w:val="24"/>
        </w:rPr>
        <w:t xml:space="preserve">New Political Economy, </w:t>
      </w:r>
      <w:r w:rsidRPr="00AB06B3">
        <w:rPr>
          <w:rFonts w:ascii="Times New Roman" w:hAnsi="Times New Roman" w:cs="Times New Roman"/>
          <w:sz w:val="24"/>
          <w:szCs w:val="24"/>
        </w:rPr>
        <w:t>10</w:t>
      </w:r>
      <w:r w:rsidRPr="00AB06B3">
        <w:rPr>
          <w:rFonts w:ascii="Times New Roman" w:hAnsi="Times New Roman" w:cs="Times New Roman"/>
          <w:b/>
          <w:sz w:val="24"/>
          <w:szCs w:val="24"/>
        </w:rPr>
        <w:t>,</w:t>
      </w:r>
      <w:r w:rsidRPr="00AB06B3">
        <w:rPr>
          <w:rFonts w:ascii="Times New Roman" w:hAnsi="Times New Roman" w:cs="Times New Roman"/>
          <w:sz w:val="24"/>
          <w:szCs w:val="24"/>
        </w:rPr>
        <w:t xml:space="preserve"> 355-362.</w:t>
      </w:r>
      <w:bookmarkEnd w:id="69"/>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70" w:name="_ENREF_66"/>
      <w:r w:rsidRPr="00AB06B3">
        <w:rPr>
          <w:rFonts w:ascii="Times New Roman" w:hAnsi="Times New Roman" w:cs="Times New Roman"/>
          <w:sz w:val="24"/>
          <w:szCs w:val="24"/>
        </w:rPr>
        <w:t xml:space="preserve">O'Brien, S., &amp;  Ryan, T.C. (2001). Kenya. </w:t>
      </w:r>
      <w:r w:rsidRPr="00AB06B3">
        <w:rPr>
          <w:rFonts w:ascii="Times New Roman" w:hAnsi="Times New Roman" w:cs="Times New Roman"/>
          <w:i/>
          <w:sz w:val="24"/>
          <w:szCs w:val="24"/>
        </w:rPr>
        <w:t>In</w:t>
      </w:r>
      <w:r w:rsidRPr="00AB06B3">
        <w:rPr>
          <w:rFonts w:ascii="Times New Roman" w:hAnsi="Times New Roman" w:cs="Times New Roman"/>
          <w:sz w:val="24"/>
          <w:szCs w:val="24"/>
        </w:rPr>
        <w:t xml:space="preserve"> S. Devarajan,  D.R. Dollar, &amp; T. Holmgren (Eds.), </w:t>
      </w:r>
      <w:r w:rsidRPr="00AB06B3">
        <w:rPr>
          <w:rFonts w:ascii="Times New Roman" w:hAnsi="Times New Roman" w:cs="Times New Roman"/>
          <w:i/>
          <w:sz w:val="24"/>
          <w:szCs w:val="24"/>
        </w:rPr>
        <w:t xml:space="preserve">Aid and reform in Africa. Lessons from ten case studies. </w:t>
      </w:r>
      <w:r w:rsidRPr="00AB06B3">
        <w:rPr>
          <w:rFonts w:ascii="Times New Roman" w:hAnsi="Times New Roman" w:cs="Times New Roman"/>
          <w:sz w:val="24"/>
          <w:szCs w:val="24"/>
        </w:rPr>
        <w:t>Washington, DC: World Bank, 469-532.</w:t>
      </w:r>
      <w:bookmarkEnd w:id="70"/>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71" w:name="_ENREF_67"/>
      <w:r w:rsidRPr="00AB06B3">
        <w:rPr>
          <w:rFonts w:ascii="Times New Roman" w:hAnsi="Times New Roman" w:cs="Times New Roman"/>
          <w:sz w:val="24"/>
          <w:szCs w:val="24"/>
        </w:rPr>
        <w:t xml:space="preserve">Offe, C. (1984). </w:t>
      </w:r>
      <w:r w:rsidRPr="00AB06B3">
        <w:rPr>
          <w:rFonts w:ascii="Times New Roman" w:hAnsi="Times New Roman" w:cs="Times New Roman"/>
          <w:i/>
          <w:sz w:val="24"/>
          <w:szCs w:val="24"/>
        </w:rPr>
        <w:t>Contradictions of the welfare state</w:t>
      </w:r>
      <w:r w:rsidRPr="00AB06B3">
        <w:rPr>
          <w:rFonts w:ascii="Times New Roman" w:hAnsi="Times New Roman" w:cs="Times New Roman"/>
          <w:sz w:val="24"/>
          <w:szCs w:val="24"/>
        </w:rPr>
        <w:t>. Cambridge, MA: MIT Press.</w:t>
      </w:r>
      <w:bookmarkEnd w:id="71"/>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72" w:name="_ENREF_68"/>
      <w:r w:rsidRPr="00AB06B3">
        <w:rPr>
          <w:rFonts w:ascii="Times New Roman" w:hAnsi="Times New Roman" w:cs="Times New Roman"/>
          <w:sz w:val="24"/>
          <w:szCs w:val="24"/>
        </w:rPr>
        <w:t xml:space="preserve">Papyrakis, E. (2017). The resource curse - What have we learned from two decades of intensive research: Introduction to the special issue. </w:t>
      </w:r>
      <w:r w:rsidRPr="00AB06B3">
        <w:rPr>
          <w:rFonts w:ascii="Times New Roman" w:hAnsi="Times New Roman" w:cs="Times New Roman"/>
          <w:i/>
          <w:sz w:val="24"/>
          <w:szCs w:val="24"/>
        </w:rPr>
        <w:t xml:space="preserve">The Journal of Development Studies, </w:t>
      </w:r>
      <w:r w:rsidRPr="00AB06B3">
        <w:rPr>
          <w:rFonts w:ascii="Times New Roman" w:hAnsi="Times New Roman" w:cs="Times New Roman"/>
          <w:sz w:val="24"/>
          <w:szCs w:val="24"/>
        </w:rPr>
        <w:t>53</w:t>
      </w:r>
      <w:r w:rsidRPr="00AB06B3">
        <w:rPr>
          <w:rFonts w:ascii="Times New Roman" w:hAnsi="Times New Roman" w:cs="Times New Roman"/>
          <w:b/>
          <w:sz w:val="24"/>
          <w:szCs w:val="24"/>
        </w:rPr>
        <w:t>,</w:t>
      </w:r>
      <w:r w:rsidRPr="00AB06B3">
        <w:rPr>
          <w:rFonts w:ascii="Times New Roman" w:hAnsi="Times New Roman" w:cs="Times New Roman"/>
          <w:sz w:val="24"/>
          <w:szCs w:val="24"/>
        </w:rPr>
        <w:t xml:space="preserve"> 175-185.</w:t>
      </w:r>
      <w:bookmarkEnd w:id="72"/>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73" w:name="_ENREF_69"/>
      <w:r w:rsidRPr="00AB06B3">
        <w:rPr>
          <w:rFonts w:ascii="Times New Roman" w:hAnsi="Times New Roman" w:cs="Times New Roman"/>
          <w:sz w:val="24"/>
          <w:szCs w:val="24"/>
        </w:rPr>
        <w:t xml:space="preserve">Rodrik, D. (2006). Goodbye Washington consensus, hello Washington confusion? A review of the World Bank's economic growth in the 1990s: learning from a decade of reform. </w:t>
      </w:r>
      <w:r w:rsidRPr="00AB06B3">
        <w:rPr>
          <w:rFonts w:ascii="Times New Roman" w:hAnsi="Times New Roman" w:cs="Times New Roman"/>
          <w:i/>
          <w:sz w:val="24"/>
          <w:szCs w:val="24"/>
        </w:rPr>
        <w:t xml:space="preserve">Journal of Economic Literature, </w:t>
      </w:r>
      <w:r w:rsidRPr="00AB06B3">
        <w:rPr>
          <w:rFonts w:ascii="Times New Roman" w:hAnsi="Times New Roman" w:cs="Times New Roman"/>
          <w:sz w:val="24"/>
          <w:szCs w:val="24"/>
        </w:rPr>
        <w:t>44</w:t>
      </w:r>
      <w:r w:rsidRPr="00AB06B3">
        <w:rPr>
          <w:rFonts w:ascii="Times New Roman" w:hAnsi="Times New Roman" w:cs="Times New Roman"/>
          <w:b/>
          <w:sz w:val="24"/>
          <w:szCs w:val="24"/>
        </w:rPr>
        <w:t>,</w:t>
      </w:r>
      <w:r w:rsidRPr="00AB06B3">
        <w:rPr>
          <w:rFonts w:ascii="Times New Roman" w:hAnsi="Times New Roman" w:cs="Times New Roman"/>
          <w:sz w:val="24"/>
          <w:szCs w:val="24"/>
        </w:rPr>
        <w:t xml:space="preserve"> 973-987.</w:t>
      </w:r>
      <w:bookmarkEnd w:id="73"/>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74" w:name="_ENREF_70"/>
      <w:r w:rsidRPr="00AB06B3">
        <w:rPr>
          <w:rFonts w:ascii="Times New Roman" w:hAnsi="Times New Roman" w:cs="Times New Roman"/>
          <w:sz w:val="24"/>
          <w:szCs w:val="24"/>
        </w:rPr>
        <w:t xml:space="preserve">Ross, M. (2012). </w:t>
      </w:r>
      <w:r w:rsidRPr="00AB06B3">
        <w:rPr>
          <w:rFonts w:ascii="Times New Roman" w:hAnsi="Times New Roman" w:cs="Times New Roman"/>
          <w:i/>
          <w:sz w:val="24"/>
          <w:szCs w:val="24"/>
        </w:rPr>
        <w:t>The oil curse: How petroleum wealth shapes the development of nations</w:t>
      </w:r>
      <w:r w:rsidRPr="00AB06B3">
        <w:rPr>
          <w:rFonts w:ascii="Times New Roman" w:hAnsi="Times New Roman" w:cs="Times New Roman"/>
          <w:sz w:val="24"/>
          <w:szCs w:val="24"/>
        </w:rPr>
        <w:t>. Princeton University Press.</w:t>
      </w:r>
      <w:bookmarkEnd w:id="74"/>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75" w:name="_ENREF_71"/>
      <w:r w:rsidRPr="00AB06B3">
        <w:rPr>
          <w:rFonts w:ascii="Times New Roman" w:hAnsi="Times New Roman" w:cs="Times New Roman"/>
          <w:sz w:val="24"/>
          <w:szCs w:val="24"/>
        </w:rPr>
        <w:t xml:space="preserve">Ross, M.L. (2001). Does oil hinder democracy? </w:t>
      </w:r>
      <w:r w:rsidRPr="00AB06B3">
        <w:rPr>
          <w:rFonts w:ascii="Times New Roman" w:hAnsi="Times New Roman" w:cs="Times New Roman"/>
          <w:i/>
          <w:sz w:val="24"/>
          <w:szCs w:val="24"/>
        </w:rPr>
        <w:t xml:space="preserve">World Politics, </w:t>
      </w:r>
      <w:r w:rsidRPr="00AB06B3">
        <w:rPr>
          <w:rFonts w:ascii="Times New Roman" w:hAnsi="Times New Roman" w:cs="Times New Roman"/>
          <w:sz w:val="24"/>
          <w:szCs w:val="24"/>
        </w:rPr>
        <w:t>53</w:t>
      </w:r>
      <w:r w:rsidRPr="00AB06B3">
        <w:rPr>
          <w:rFonts w:ascii="Times New Roman" w:hAnsi="Times New Roman" w:cs="Times New Roman"/>
          <w:b/>
          <w:sz w:val="24"/>
          <w:szCs w:val="24"/>
        </w:rPr>
        <w:t>,</w:t>
      </w:r>
      <w:r w:rsidRPr="00AB06B3">
        <w:rPr>
          <w:rFonts w:ascii="Times New Roman" w:hAnsi="Times New Roman" w:cs="Times New Roman"/>
          <w:sz w:val="24"/>
          <w:szCs w:val="24"/>
        </w:rPr>
        <w:t xml:space="preserve"> 325-361.</w:t>
      </w:r>
      <w:bookmarkEnd w:id="75"/>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76" w:name="_ENREF_72"/>
      <w:r w:rsidRPr="00AB06B3">
        <w:rPr>
          <w:rFonts w:ascii="Times New Roman" w:hAnsi="Times New Roman" w:cs="Times New Roman"/>
          <w:sz w:val="24"/>
          <w:szCs w:val="24"/>
        </w:rPr>
        <w:t xml:space="preserve">Sahay, R. ,   Čihák, M. ,   N’diaye, P. ,   Barajas, A. ,   Bi, R. ,   Ayala, D., . . . Yousefi, S.R. (2015). </w:t>
      </w:r>
      <w:r w:rsidRPr="00AB06B3">
        <w:rPr>
          <w:rFonts w:ascii="Times New Roman" w:hAnsi="Times New Roman" w:cs="Times New Roman"/>
          <w:i/>
          <w:sz w:val="24"/>
          <w:szCs w:val="24"/>
        </w:rPr>
        <w:t xml:space="preserve">Rethinking financial deepening: Stability and growth in emerging markets </w:t>
      </w:r>
      <w:r w:rsidRPr="00AB06B3">
        <w:rPr>
          <w:rFonts w:ascii="Times New Roman" w:hAnsi="Times New Roman" w:cs="Times New Roman"/>
          <w:sz w:val="24"/>
          <w:szCs w:val="24"/>
        </w:rPr>
        <w:t>(IMF Staff Discussion Note)</w:t>
      </w:r>
      <w:r w:rsidRPr="00AB06B3">
        <w:rPr>
          <w:rFonts w:ascii="Times New Roman" w:hAnsi="Times New Roman" w:cs="Times New Roman"/>
          <w:i/>
          <w:sz w:val="24"/>
          <w:szCs w:val="24"/>
        </w:rPr>
        <w:t xml:space="preserve">. </w:t>
      </w:r>
      <w:r w:rsidRPr="00AB06B3">
        <w:rPr>
          <w:rFonts w:ascii="Times New Roman" w:hAnsi="Times New Roman" w:cs="Times New Roman"/>
          <w:sz w:val="24"/>
          <w:szCs w:val="24"/>
        </w:rPr>
        <w:t>Washington, DC.</w:t>
      </w:r>
      <w:bookmarkEnd w:id="76"/>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77" w:name="_ENREF_73"/>
      <w:r w:rsidRPr="00AB06B3">
        <w:rPr>
          <w:rFonts w:ascii="Times New Roman" w:hAnsi="Times New Roman" w:cs="Times New Roman"/>
          <w:sz w:val="24"/>
          <w:szCs w:val="24"/>
        </w:rPr>
        <w:t xml:space="preserve">Shambaugh, G.E. (2004). The power of money: Global capital and policy choices in developing countries. </w:t>
      </w:r>
      <w:r w:rsidRPr="00AB06B3">
        <w:rPr>
          <w:rFonts w:ascii="Times New Roman" w:hAnsi="Times New Roman" w:cs="Times New Roman"/>
          <w:i/>
          <w:sz w:val="24"/>
          <w:szCs w:val="24"/>
        </w:rPr>
        <w:t xml:space="preserve">American Journal of Political Science, </w:t>
      </w:r>
      <w:r w:rsidRPr="00AB06B3">
        <w:rPr>
          <w:rFonts w:ascii="Times New Roman" w:hAnsi="Times New Roman" w:cs="Times New Roman"/>
          <w:sz w:val="24"/>
          <w:szCs w:val="24"/>
        </w:rPr>
        <w:t>48</w:t>
      </w:r>
      <w:r w:rsidRPr="00AB06B3">
        <w:rPr>
          <w:rFonts w:ascii="Times New Roman" w:hAnsi="Times New Roman" w:cs="Times New Roman"/>
          <w:b/>
          <w:sz w:val="24"/>
          <w:szCs w:val="24"/>
        </w:rPr>
        <w:t>,</w:t>
      </w:r>
      <w:r w:rsidRPr="00AB06B3">
        <w:rPr>
          <w:rFonts w:ascii="Times New Roman" w:hAnsi="Times New Roman" w:cs="Times New Roman"/>
          <w:sz w:val="24"/>
          <w:szCs w:val="24"/>
        </w:rPr>
        <w:t xml:space="preserve"> 281-295.</w:t>
      </w:r>
      <w:bookmarkEnd w:id="77"/>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78" w:name="_ENREF_74"/>
      <w:r w:rsidRPr="00AB06B3">
        <w:rPr>
          <w:rFonts w:ascii="Times New Roman" w:hAnsi="Times New Roman" w:cs="Times New Roman"/>
          <w:sz w:val="24"/>
          <w:szCs w:val="24"/>
        </w:rPr>
        <w:t xml:space="preserve">Svirydzenka, K. (2016). </w:t>
      </w:r>
      <w:r w:rsidRPr="00AB06B3">
        <w:rPr>
          <w:rFonts w:ascii="Times New Roman" w:hAnsi="Times New Roman" w:cs="Times New Roman"/>
          <w:i/>
          <w:sz w:val="24"/>
          <w:szCs w:val="24"/>
        </w:rPr>
        <w:t xml:space="preserve">Introducing a new broad-based index of financial development </w:t>
      </w:r>
      <w:r w:rsidRPr="00AB06B3">
        <w:rPr>
          <w:rFonts w:ascii="Times New Roman" w:hAnsi="Times New Roman" w:cs="Times New Roman"/>
          <w:sz w:val="24"/>
          <w:szCs w:val="24"/>
        </w:rPr>
        <w:t>(IMF Working Paper 16/5)</w:t>
      </w:r>
      <w:r w:rsidRPr="00AB06B3">
        <w:rPr>
          <w:rFonts w:ascii="Times New Roman" w:hAnsi="Times New Roman" w:cs="Times New Roman"/>
          <w:i/>
          <w:sz w:val="24"/>
          <w:szCs w:val="24"/>
        </w:rPr>
        <w:t xml:space="preserve">. </w:t>
      </w:r>
      <w:r w:rsidRPr="00AB06B3">
        <w:rPr>
          <w:rFonts w:ascii="Times New Roman" w:hAnsi="Times New Roman" w:cs="Times New Roman"/>
          <w:sz w:val="24"/>
          <w:szCs w:val="24"/>
        </w:rPr>
        <w:t xml:space="preserve">Washington, DC: International Monetary Fund </w:t>
      </w:r>
      <w:bookmarkEnd w:id="78"/>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79" w:name="_ENREF_75"/>
      <w:r w:rsidRPr="00AB06B3">
        <w:rPr>
          <w:rFonts w:ascii="Times New Roman" w:hAnsi="Times New Roman" w:cs="Times New Roman"/>
          <w:sz w:val="24"/>
          <w:szCs w:val="24"/>
        </w:rPr>
        <w:t xml:space="preserve">Throup, D., &amp;  Hornsby, C. (1998). </w:t>
      </w:r>
      <w:r w:rsidRPr="00AB06B3">
        <w:rPr>
          <w:rFonts w:ascii="Times New Roman" w:hAnsi="Times New Roman" w:cs="Times New Roman"/>
          <w:i/>
          <w:sz w:val="24"/>
          <w:szCs w:val="24"/>
        </w:rPr>
        <w:t>Multi-party politics in Kenya: The Kenyatta and Moi States and the triumph of the system in the 1992 election</w:t>
      </w:r>
      <w:r w:rsidRPr="00AB06B3">
        <w:rPr>
          <w:rFonts w:ascii="Times New Roman" w:hAnsi="Times New Roman" w:cs="Times New Roman"/>
          <w:sz w:val="24"/>
          <w:szCs w:val="24"/>
        </w:rPr>
        <w:t>. Oxford: James Currey.</w:t>
      </w:r>
      <w:bookmarkEnd w:id="79"/>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80" w:name="_ENREF_76"/>
      <w:r w:rsidRPr="00AB06B3">
        <w:rPr>
          <w:rFonts w:ascii="Times New Roman" w:hAnsi="Times New Roman" w:cs="Times New Roman"/>
          <w:sz w:val="24"/>
          <w:szCs w:val="24"/>
        </w:rPr>
        <w:t xml:space="preserve">Tobin, J. (1984). On the efficiency of the financial system. </w:t>
      </w:r>
      <w:r w:rsidRPr="00AB06B3">
        <w:rPr>
          <w:rFonts w:ascii="Times New Roman" w:hAnsi="Times New Roman" w:cs="Times New Roman"/>
          <w:i/>
          <w:sz w:val="24"/>
          <w:szCs w:val="24"/>
        </w:rPr>
        <w:t xml:space="preserve">Lloyds Bank Annual Review, </w:t>
      </w:r>
      <w:r w:rsidRPr="00AB06B3">
        <w:rPr>
          <w:rFonts w:ascii="Times New Roman" w:hAnsi="Times New Roman" w:cs="Times New Roman"/>
          <w:sz w:val="24"/>
          <w:szCs w:val="24"/>
        </w:rPr>
        <w:t>153</w:t>
      </w:r>
      <w:r w:rsidRPr="00AB06B3">
        <w:rPr>
          <w:rFonts w:ascii="Times New Roman" w:hAnsi="Times New Roman" w:cs="Times New Roman"/>
          <w:b/>
          <w:sz w:val="24"/>
          <w:szCs w:val="24"/>
        </w:rPr>
        <w:t>,</w:t>
      </w:r>
      <w:r w:rsidRPr="00AB06B3">
        <w:rPr>
          <w:rFonts w:ascii="Times New Roman" w:hAnsi="Times New Roman" w:cs="Times New Roman"/>
          <w:sz w:val="24"/>
          <w:szCs w:val="24"/>
        </w:rPr>
        <w:t xml:space="preserve"> 1-15.</w:t>
      </w:r>
      <w:bookmarkEnd w:id="80"/>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81" w:name="_ENREF_77"/>
      <w:r w:rsidRPr="00AB06B3">
        <w:rPr>
          <w:rFonts w:ascii="Times New Roman" w:hAnsi="Times New Roman" w:cs="Times New Roman"/>
          <w:sz w:val="24"/>
          <w:szCs w:val="24"/>
        </w:rPr>
        <w:t xml:space="preserve">Tumusiime-Mutebile, E. (2010). Institutional and political dimensions of economic reform. </w:t>
      </w:r>
      <w:r w:rsidRPr="00AB06B3">
        <w:rPr>
          <w:rFonts w:ascii="Times New Roman" w:hAnsi="Times New Roman" w:cs="Times New Roman"/>
          <w:i/>
          <w:sz w:val="24"/>
          <w:szCs w:val="24"/>
        </w:rPr>
        <w:t>In</w:t>
      </w:r>
      <w:r w:rsidRPr="00AB06B3">
        <w:rPr>
          <w:rFonts w:ascii="Times New Roman" w:hAnsi="Times New Roman" w:cs="Times New Roman"/>
          <w:sz w:val="24"/>
          <w:szCs w:val="24"/>
        </w:rPr>
        <w:t xml:space="preserve"> F. Kuteesa,  E. Tumusiime-Mutebile,  A. Whitworth, &amp; T. Williamson (Eds.), </w:t>
      </w:r>
      <w:r w:rsidRPr="00AB06B3">
        <w:rPr>
          <w:rFonts w:ascii="Times New Roman" w:hAnsi="Times New Roman" w:cs="Times New Roman"/>
          <w:i/>
          <w:sz w:val="24"/>
          <w:szCs w:val="24"/>
        </w:rPr>
        <w:t xml:space="preserve">Uganda’s economic reforms. Insider accounts. </w:t>
      </w:r>
      <w:r w:rsidRPr="00AB06B3">
        <w:rPr>
          <w:rFonts w:ascii="Times New Roman" w:hAnsi="Times New Roman" w:cs="Times New Roman"/>
          <w:sz w:val="24"/>
          <w:szCs w:val="24"/>
        </w:rPr>
        <w:t>New York, NY: Oxford University Press, 52-88.</w:t>
      </w:r>
      <w:bookmarkEnd w:id="81"/>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82" w:name="_ENREF_78"/>
      <w:r w:rsidRPr="00AB06B3">
        <w:rPr>
          <w:rFonts w:ascii="Times New Roman" w:hAnsi="Times New Roman" w:cs="Times New Roman"/>
          <w:sz w:val="24"/>
          <w:szCs w:val="24"/>
        </w:rPr>
        <w:t xml:space="preserve">Turner, A. (2010). What do banks do? Why do credit booms and busts occur and what can public policy do about it. </w:t>
      </w:r>
      <w:r w:rsidRPr="00AB06B3">
        <w:rPr>
          <w:rFonts w:ascii="Times New Roman" w:hAnsi="Times New Roman" w:cs="Times New Roman"/>
          <w:i/>
          <w:sz w:val="24"/>
          <w:szCs w:val="24"/>
        </w:rPr>
        <w:t>In</w:t>
      </w:r>
      <w:r w:rsidRPr="00AB06B3">
        <w:rPr>
          <w:rFonts w:ascii="Times New Roman" w:hAnsi="Times New Roman" w:cs="Times New Roman"/>
          <w:sz w:val="24"/>
          <w:szCs w:val="24"/>
        </w:rPr>
        <w:t xml:space="preserve"> A. Turner,  A. Haldane,  P. Woolley,  S. Wadhwani,  C. Goodhart,  A. Smithers,  A. Large,  J. Kay,  M. Wolf,  P. Boone,  S. Johnson, &amp; R. Layard (Eds.), </w:t>
      </w:r>
      <w:r w:rsidRPr="00AB06B3">
        <w:rPr>
          <w:rFonts w:ascii="Times New Roman" w:hAnsi="Times New Roman" w:cs="Times New Roman"/>
          <w:i/>
          <w:sz w:val="24"/>
          <w:szCs w:val="24"/>
        </w:rPr>
        <w:t xml:space="preserve">The future of finance. </w:t>
      </w:r>
      <w:r w:rsidRPr="00AB06B3">
        <w:rPr>
          <w:rFonts w:ascii="Times New Roman" w:hAnsi="Times New Roman" w:cs="Times New Roman"/>
          <w:sz w:val="24"/>
          <w:szCs w:val="24"/>
        </w:rPr>
        <w:t>London: London School of Economics, 5-86.</w:t>
      </w:r>
      <w:bookmarkEnd w:id="82"/>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83" w:name="_ENREF_79"/>
      <w:r w:rsidRPr="00AB06B3">
        <w:rPr>
          <w:rFonts w:ascii="Times New Roman" w:hAnsi="Times New Roman" w:cs="Times New Roman"/>
          <w:sz w:val="24"/>
          <w:szCs w:val="24"/>
        </w:rPr>
        <w:t xml:space="preserve">Winters, J.A. (1994). Review: Power and the control of capital. </w:t>
      </w:r>
      <w:r w:rsidRPr="00AB06B3">
        <w:rPr>
          <w:rFonts w:ascii="Times New Roman" w:hAnsi="Times New Roman" w:cs="Times New Roman"/>
          <w:i/>
          <w:sz w:val="24"/>
          <w:szCs w:val="24"/>
        </w:rPr>
        <w:t xml:space="preserve">World Politics, </w:t>
      </w:r>
      <w:r w:rsidRPr="00AB06B3">
        <w:rPr>
          <w:rFonts w:ascii="Times New Roman" w:hAnsi="Times New Roman" w:cs="Times New Roman"/>
          <w:sz w:val="24"/>
          <w:szCs w:val="24"/>
        </w:rPr>
        <w:t>46</w:t>
      </w:r>
      <w:r w:rsidRPr="00AB06B3">
        <w:rPr>
          <w:rFonts w:ascii="Times New Roman" w:hAnsi="Times New Roman" w:cs="Times New Roman"/>
          <w:b/>
          <w:sz w:val="24"/>
          <w:szCs w:val="24"/>
        </w:rPr>
        <w:t>,</w:t>
      </w:r>
      <w:r w:rsidRPr="00AB06B3">
        <w:rPr>
          <w:rFonts w:ascii="Times New Roman" w:hAnsi="Times New Roman" w:cs="Times New Roman"/>
          <w:sz w:val="24"/>
          <w:szCs w:val="24"/>
        </w:rPr>
        <w:t xml:space="preserve"> 419-452.</w:t>
      </w:r>
      <w:bookmarkEnd w:id="83"/>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84" w:name="_ENREF_80"/>
      <w:r w:rsidRPr="00AB06B3">
        <w:rPr>
          <w:rFonts w:ascii="Times New Roman" w:hAnsi="Times New Roman" w:cs="Times New Roman"/>
          <w:sz w:val="24"/>
          <w:szCs w:val="24"/>
        </w:rPr>
        <w:t xml:space="preserve">Winters, J.A. (1996). </w:t>
      </w:r>
      <w:r w:rsidRPr="00AB06B3">
        <w:rPr>
          <w:rFonts w:ascii="Times New Roman" w:hAnsi="Times New Roman" w:cs="Times New Roman"/>
          <w:i/>
          <w:sz w:val="24"/>
          <w:szCs w:val="24"/>
        </w:rPr>
        <w:t>Power in motion. Capital and the Indonesian state</w:t>
      </w:r>
      <w:r w:rsidRPr="00AB06B3">
        <w:rPr>
          <w:rFonts w:ascii="Times New Roman" w:hAnsi="Times New Roman" w:cs="Times New Roman"/>
          <w:sz w:val="24"/>
          <w:szCs w:val="24"/>
        </w:rPr>
        <w:t>. Ithaca, NY: Cornell University Press.</w:t>
      </w:r>
      <w:bookmarkEnd w:id="84"/>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85" w:name="_ENREF_81"/>
      <w:r w:rsidRPr="00AB06B3">
        <w:rPr>
          <w:rFonts w:ascii="Times New Roman" w:hAnsi="Times New Roman" w:cs="Times New Roman"/>
          <w:sz w:val="24"/>
          <w:szCs w:val="24"/>
        </w:rPr>
        <w:t xml:space="preserve">Woods, N. (2006). </w:t>
      </w:r>
      <w:r w:rsidRPr="00AB06B3">
        <w:rPr>
          <w:rFonts w:ascii="Times New Roman" w:hAnsi="Times New Roman" w:cs="Times New Roman"/>
          <w:i/>
          <w:sz w:val="24"/>
          <w:szCs w:val="24"/>
        </w:rPr>
        <w:t>The Globalizers: The IMF, the World Bank, and their borrowers</w:t>
      </w:r>
      <w:r w:rsidRPr="00AB06B3">
        <w:rPr>
          <w:rFonts w:ascii="Times New Roman" w:hAnsi="Times New Roman" w:cs="Times New Roman"/>
          <w:sz w:val="24"/>
          <w:szCs w:val="24"/>
        </w:rPr>
        <w:t>. Ithaca, NY: Cornell University Press.</w:t>
      </w:r>
      <w:bookmarkEnd w:id="85"/>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86" w:name="_ENREF_82"/>
      <w:r w:rsidRPr="00AB06B3">
        <w:rPr>
          <w:rFonts w:ascii="Times New Roman" w:hAnsi="Times New Roman" w:cs="Times New Roman"/>
          <w:sz w:val="24"/>
          <w:szCs w:val="24"/>
        </w:rPr>
        <w:t xml:space="preserve">World Bank (1989). </w:t>
      </w:r>
      <w:r w:rsidRPr="00AB06B3">
        <w:rPr>
          <w:rFonts w:ascii="Times New Roman" w:hAnsi="Times New Roman" w:cs="Times New Roman"/>
          <w:i/>
          <w:sz w:val="24"/>
          <w:szCs w:val="24"/>
        </w:rPr>
        <w:t xml:space="preserve">Kenya - Financial Sector Adjustment Credit Project. </w:t>
      </w:r>
      <w:r w:rsidRPr="00AB06B3">
        <w:rPr>
          <w:rFonts w:ascii="Times New Roman" w:hAnsi="Times New Roman" w:cs="Times New Roman"/>
          <w:sz w:val="24"/>
          <w:szCs w:val="24"/>
        </w:rPr>
        <w:t>Washington, DC: World Bank.</w:t>
      </w:r>
      <w:bookmarkEnd w:id="86"/>
    </w:p>
    <w:p w:rsidR="00AB06B3" w:rsidRPr="00AB06B3" w:rsidRDefault="00AB06B3" w:rsidP="00AB06B3">
      <w:pPr>
        <w:pStyle w:val="EndNoteBibliography"/>
        <w:spacing w:after="0" w:line="480" w:lineRule="auto"/>
        <w:ind w:left="720" w:hanging="720"/>
        <w:rPr>
          <w:rFonts w:ascii="Times New Roman" w:hAnsi="Times New Roman" w:cs="Times New Roman"/>
          <w:sz w:val="24"/>
          <w:szCs w:val="24"/>
        </w:rPr>
      </w:pPr>
      <w:bookmarkStart w:id="87" w:name="_ENREF_83"/>
      <w:r w:rsidRPr="00AB06B3">
        <w:rPr>
          <w:rFonts w:ascii="Times New Roman" w:hAnsi="Times New Roman" w:cs="Times New Roman"/>
          <w:sz w:val="24"/>
          <w:szCs w:val="24"/>
        </w:rPr>
        <w:t xml:space="preserve">World Bank (2013). </w:t>
      </w:r>
      <w:r w:rsidRPr="00AB06B3">
        <w:rPr>
          <w:rFonts w:ascii="Times New Roman" w:hAnsi="Times New Roman" w:cs="Times New Roman"/>
          <w:i/>
          <w:sz w:val="24"/>
          <w:szCs w:val="24"/>
        </w:rPr>
        <w:t xml:space="preserve">World Development Indicators &amp; Global Development Finance </w:t>
      </w:r>
      <w:r w:rsidRPr="00AB06B3">
        <w:rPr>
          <w:rFonts w:ascii="Times New Roman" w:hAnsi="Times New Roman" w:cs="Times New Roman"/>
          <w:sz w:val="24"/>
          <w:szCs w:val="24"/>
        </w:rPr>
        <w:t xml:space="preserve">[Data set].Retrieved 20 May, 2016, from </w:t>
      </w:r>
      <w:hyperlink r:id="rId2" w:history="1">
        <w:r w:rsidRPr="00AB06B3">
          <w:rPr>
            <w:rStyle w:val="Hyperlink"/>
            <w:rFonts w:ascii="Times New Roman" w:hAnsi="Times New Roman" w:cs="Times New Roman"/>
            <w:color w:val="auto"/>
            <w:sz w:val="24"/>
            <w:szCs w:val="24"/>
            <w:u w:val="none"/>
          </w:rPr>
          <w:t>http://data.worldbank.org/data-catalog/world-development-indicators/wdi-2013</w:t>
        </w:r>
      </w:hyperlink>
      <w:r w:rsidRPr="00AB06B3">
        <w:rPr>
          <w:rFonts w:ascii="Times New Roman" w:hAnsi="Times New Roman" w:cs="Times New Roman"/>
          <w:sz w:val="24"/>
          <w:szCs w:val="24"/>
        </w:rPr>
        <w:t>.</w:t>
      </w:r>
      <w:bookmarkEnd w:id="87"/>
    </w:p>
    <w:p w:rsidR="00AB06B3" w:rsidRPr="00AB06B3" w:rsidRDefault="00AB06B3" w:rsidP="00AB06B3">
      <w:pPr>
        <w:pStyle w:val="EndNoteBibliography"/>
        <w:spacing w:line="480" w:lineRule="auto"/>
        <w:ind w:left="720" w:hanging="720"/>
        <w:rPr>
          <w:rFonts w:ascii="Times New Roman" w:hAnsi="Times New Roman" w:cs="Times New Roman"/>
          <w:sz w:val="24"/>
          <w:szCs w:val="24"/>
        </w:rPr>
      </w:pPr>
      <w:bookmarkStart w:id="88" w:name="_ENREF_84"/>
      <w:r w:rsidRPr="00AB06B3">
        <w:rPr>
          <w:rFonts w:ascii="Times New Roman" w:hAnsi="Times New Roman" w:cs="Times New Roman"/>
          <w:sz w:val="24"/>
          <w:szCs w:val="24"/>
        </w:rPr>
        <w:t xml:space="preserve">Young, K. (2015). Not by structure alone: power, prominence, and agency in American finance. </w:t>
      </w:r>
      <w:r w:rsidRPr="00AB06B3">
        <w:rPr>
          <w:rFonts w:ascii="Times New Roman" w:hAnsi="Times New Roman" w:cs="Times New Roman"/>
          <w:i/>
          <w:sz w:val="24"/>
          <w:szCs w:val="24"/>
        </w:rPr>
        <w:t xml:space="preserve">Business and Politics, </w:t>
      </w:r>
      <w:r w:rsidRPr="00AB06B3">
        <w:rPr>
          <w:rFonts w:ascii="Times New Roman" w:hAnsi="Times New Roman" w:cs="Times New Roman"/>
          <w:sz w:val="24"/>
          <w:szCs w:val="24"/>
        </w:rPr>
        <w:t>17</w:t>
      </w:r>
      <w:r w:rsidRPr="00AB06B3">
        <w:rPr>
          <w:rFonts w:ascii="Times New Roman" w:hAnsi="Times New Roman" w:cs="Times New Roman"/>
          <w:b/>
          <w:sz w:val="24"/>
          <w:szCs w:val="24"/>
        </w:rPr>
        <w:t>,</w:t>
      </w:r>
      <w:r w:rsidRPr="00AB06B3">
        <w:rPr>
          <w:rFonts w:ascii="Times New Roman" w:hAnsi="Times New Roman" w:cs="Times New Roman"/>
          <w:sz w:val="24"/>
          <w:szCs w:val="24"/>
        </w:rPr>
        <w:t xml:space="preserve"> 443-472.</w:t>
      </w:r>
      <w:bookmarkEnd w:id="88"/>
    </w:p>
    <w:p w:rsidR="00644261" w:rsidRPr="00AB06B3" w:rsidRDefault="00BA4480" w:rsidP="00AB06B3">
      <w:pPr>
        <w:pStyle w:val="EndNoteBibliography"/>
        <w:spacing w:after="0" w:line="480" w:lineRule="auto"/>
        <w:ind w:left="720" w:hanging="720"/>
        <w:rPr>
          <w:rFonts w:ascii="Times New Roman" w:hAnsi="Times New Roman" w:cs="Times New Roman"/>
          <w:sz w:val="24"/>
          <w:szCs w:val="24"/>
        </w:rPr>
      </w:pPr>
      <w:r w:rsidRPr="00AB06B3">
        <w:rPr>
          <w:rFonts w:ascii="Times New Roman" w:hAnsi="Times New Roman" w:cs="Times New Roman"/>
          <w:b/>
          <w:bCs/>
          <w:sz w:val="24"/>
          <w:szCs w:val="24"/>
        </w:rPr>
        <w:fldChar w:fldCharType="end"/>
      </w:r>
      <w:r w:rsidRPr="00AB06B3">
        <w:rPr>
          <w:rFonts w:ascii="Times New Roman" w:hAnsi="Times New Roman" w:cs="Times New Roman"/>
          <w:b/>
          <w:bCs/>
          <w:sz w:val="24"/>
          <w:szCs w:val="24"/>
        </w:rPr>
        <w:fldChar w:fldCharType="begin"/>
      </w:r>
      <w:r w:rsidR="00644261" w:rsidRPr="00AB06B3">
        <w:rPr>
          <w:rFonts w:ascii="Times New Roman" w:hAnsi="Times New Roman" w:cs="Times New Roman"/>
          <w:b/>
          <w:bCs/>
          <w:sz w:val="24"/>
          <w:szCs w:val="24"/>
        </w:rPr>
        <w:instrText xml:space="preserve"> ADDIN EN.REFLIST </w:instrText>
      </w:r>
      <w:r w:rsidRPr="00AB06B3">
        <w:rPr>
          <w:rFonts w:ascii="Times New Roman" w:hAnsi="Times New Roman" w:cs="Times New Roman"/>
          <w:b/>
          <w:bCs/>
          <w:sz w:val="24"/>
          <w:szCs w:val="24"/>
        </w:rPr>
        <w:fldChar w:fldCharType="separate"/>
      </w:r>
    </w:p>
    <w:p w:rsidR="00644261" w:rsidRPr="00AB06B3" w:rsidRDefault="00644261" w:rsidP="00AB06B3">
      <w:pPr>
        <w:pStyle w:val="EndNoteBibliography"/>
        <w:spacing w:line="480" w:lineRule="auto"/>
        <w:ind w:left="720" w:hanging="720"/>
        <w:rPr>
          <w:rFonts w:ascii="Times New Roman" w:hAnsi="Times New Roman" w:cs="Times New Roman"/>
          <w:sz w:val="24"/>
          <w:szCs w:val="24"/>
        </w:rPr>
      </w:pPr>
    </w:p>
    <w:p w:rsidR="00644261" w:rsidRPr="00AB06B3" w:rsidRDefault="00BA4480" w:rsidP="00AB06B3">
      <w:pPr>
        <w:pStyle w:val="EndNoteBibliography"/>
        <w:spacing w:line="480" w:lineRule="auto"/>
        <w:ind w:left="720" w:hanging="720"/>
        <w:rPr>
          <w:rFonts w:ascii="Times New Roman" w:hAnsi="Times New Roman" w:cs="Times New Roman"/>
          <w:sz w:val="24"/>
          <w:szCs w:val="24"/>
        </w:rPr>
      </w:pPr>
      <w:r w:rsidRPr="00AB06B3">
        <w:rPr>
          <w:rFonts w:ascii="Times New Roman" w:hAnsi="Times New Roman" w:cs="Times New Roman"/>
          <w:b/>
          <w:bCs/>
          <w:sz w:val="24"/>
          <w:szCs w:val="24"/>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rPr>
      <w:id w:val="8940683"/>
      <w:docPartObj>
        <w:docPartGallery w:val="Page Numbers (Bottom of Page)"/>
        <w:docPartUnique/>
      </w:docPartObj>
    </w:sdtPr>
    <w:sdtContent>
      <w:p w:rsidR="00644261" w:rsidRPr="004247E8" w:rsidRDefault="00BA4480">
        <w:pPr>
          <w:pStyle w:val="Fuzeile"/>
          <w:jc w:val="center"/>
          <w:rPr>
            <w:rFonts w:asciiTheme="majorBidi" w:hAnsiTheme="majorBidi" w:cstheme="majorBidi"/>
          </w:rPr>
        </w:pPr>
        <w:r w:rsidRPr="004247E8">
          <w:rPr>
            <w:rFonts w:asciiTheme="majorBidi" w:hAnsiTheme="majorBidi" w:cstheme="majorBidi"/>
          </w:rPr>
          <w:fldChar w:fldCharType="begin"/>
        </w:r>
        <w:r w:rsidR="00644261" w:rsidRPr="004247E8">
          <w:rPr>
            <w:rFonts w:asciiTheme="majorBidi" w:hAnsiTheme="majorBidi" w:cstheme="majorBidi"/>
          </w:rPr>
          <w:instrText xml:space="preserve"> PAGE   \* MERGEFORMAT </w:instrText>
        </w:r>
        <w:r w:rsidRPr="004247E8">
          <w:rPr>
            <w:rFonts w:asciiTheme="majorBidi" w:hAnsiTheme="majorBidi" w:cstheme="majorBidi"/>
          </w:rPr>
          <w:fldChar w:fldCharType="separate"/>
        </w:r>
        <w:r w:rsidR="00EB306B">
          <w:rPr>
            <w:rFonts w:asciiTheme="majorBidi" w:hAnsiTheme="majorBidi" w:cstheme="majorBidi"/>
            <w:noProof/>
          </w:rPr>
          <w:t>1</w:t>
        </w:r>
        <w:r w:rsidRPr="004247E8">
          <w:rPr>
            <w:rFonts w:asciiTheme="majorBidi" w:hAnsiTheme="majorBidi" w:cstheme="majorBidi"/>
            <w:noProof/>
          </w:rPr>
          <w:fldChar w:fldCharType="end"/>
        </w:r>
      </w:p>
    </w:sdtContent>
  </w:sdt>
  <w:p w:rsidR="00644261" w:rsidRPr="004247E8" w:rsidRDefault="00644261">
    <w:pPr>
      <w:pStyle w:val="Fuzeile"/>
      <w:rPr>
        <w:rFonts w:asciiTheme="majorBidi" w:hAnsiTheme="majorBidi" w:cstheme="majorBid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206" w:rsidRDefault="001A2206" w:rsidP="00477088">
      <w:pPr>
        <w:spacing w:after="0" w:line="240" w:lineRule="auto"/>
      </w:pPr>
      <w:r>
        <w:separator/>
      </w:r>
    </w:p>
  </w:footnote>
  <w:footnote w:type="continuationSeparator" w:id="0">
    <w:p w:rsidR="001A2206" w:rsidRDefault="001A2206" w:rsidP="004770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773E28"/>
    <w:multiLevelType w:val="hybridMultilevel"/>
    <w:tmpl w:val="44000588"/>
    <w:lvl w:ilvl="0" w:tplc="0BFAD8F2">
      <w:numFmt w:val="bullet"/>
      <w:lvlText w:val="-"/>
      <w:lvlJc w:val="left"/>
      <w:pPr>
        <w:ind w:left="720" w:hanging="360"/>
      </w:pPr>
      <w:rPr>
        <w:rFonts w:ascii="Times New Roman" w:eastAsiaTheme="minorHAnsi" w:hAnsi="Times New Roman" w:cs="Times New Roman" w:hint="default"/>
        <w:sz w:val="2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45B748D"/>
    <w:multiLevelType w:val="hybridMultilevel"/>
    <w:tmpl w:val="9B3CB9C2"/>
    <w:lvl w:ilvl="0" w:tplc="20AEFB1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E897274"/>
    <w:multiLevelType w:val="hybridMultilevel"/>
    <w:tmpl w:val="239EE8D0"/>
    <w:lvl w:ilvl="0" w:tplc="509003AC">
      <w:start w:val="2"/>
      <w:numFmt w:val="bullet"/>
      <w:lvlText w:val="-"/>
      <w:lvlJc w:val="left"/>
      <w:pPr>
        <w:ind w:left="720" w:hanging="360"/>
      </w:pPr>
      <w:rPr>
        <w:rFonts w:ascii="Times-Roman" w:eastAsiaTheme="minorHAnsi" w:hAnsi="Times-Roman" w:cs="Times-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FBF6D92"/>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1"/>
  </w:num>
  <w:num w:numId="13">
    <w:abstractNumId w:val="3"/>
  </w:num>
  <w:num w:numId="14">
    <w:abstractNumId w:val="3"/>
  </w:num>
  <w:num w:numId="15">
    <w:abstractNumId w:val="3"/>
  </w:num>
  <w:num w:numId="16">
    <w:abstractNumId w:val="0"/>
  </w:num>
  <w:num w:numId="17">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hdrShapeDefaults>
    <o:shapedefaults v:ext="edit" spidmax="114690"/>
  </w:hdrShapeDefaults>
  <w:footnotePr>
    <w:footnote w:id="-1"/>
    <w:footnote w:id="0"/>
  </w:footnotePr>
  <w:endnotePr>
    <w:pos w:val="sectEnd"/>
    <w:numFmt w:val="decimal"/>
    <w:endnote w:id="-1"/>
    <w:endnote w:id="0"/>
  </w:endnotePr>
  <w:compat/>
  <w:docVars>
    <w:docVar w:name="EN.InstantFormat" w:val="&lt;ENInstantFormat&gt;&lt;Enabled&gt;1&lt;/Enabled&gt;&lt;ScanUnformatted&gt;1&lt;/ScanUnformatted&gt;&lt;ScanChanges&gt;1&lt;/ScanChanges&gt;&lt;Suspended&gt;0&lt;/Suspended&gt;&lt;/ENInstantFormat&gt;"/>
    <w:docVar w:name="EN.Layout" w:val="&lt;ENLayout&gt;&lt;Style&gt;J Development Studies_f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pzez5pegvtpr3e5adz5f2vnsaw9d5pt5vvz&quot;&gt;Thesis Copy&lt;record-ids&gt;&lt;item&gt;14&lt;/item&gt;&lt;item&gt;20&lt;/item&gt;&lt;item&gt;34&lt;/item&gt;&lt;item&gt;35&lt;/item&gt;&lt;item&gt;85&lt;/item&gt;&lt;item&gt;100&lt;/item&gt;&lt;item&gt;106&lt;/item&gt;&lt;item&gt;112&lt;/item&gt;&lt;item&gt;185&lt;/item&gt;&lt;item&gt;211&lt;/item&gt;&lt;item&gt;227&lt;/item&gt;&lt;item&gt;241&lt;/item&gt;&lt;item&gt;278&lt;/item&gt;&lt;item&gt;280&lt;/item&gt;&lt;item&gt;328&lt;/item&gt;&lt;item&gt;382&lt;/item&gt;&lt;item&gt;394&lt;/item&gt;&lt;item&gt;395&lt;/item&gt;&lt;item&gt;402&lt;/item&gt;&lt;item&gt;405&lt;/item&gt;&lt;item&gt;425&lt;/item&gt;&lt;item&gt;467&lt;/item&gt;&lt;item&gt;471&lt;/item&gt;&lt;item&gt;598&lt;/item&gt;&lt;item&gt;669&lt;/item&gt;&lt;item&gt;670&lt;/item&gt;&lt;item&gt;732&lt;/item&gt;&lt;item&gt;745&lt;/item&gt;&lt;item&gt;768&lt;/item&gt;&lt;item&gt;781&lt;/item&gt;&lt;item&gt;850&lt;/item&gt;&lt;item&gt;870&lt;/item&gt;&lt;item&gt;879&lt;/item&gt;&lt;item&gt;886&lt;/item&gt;&lt;item&gt;892&lt;/item&gt;&lt;item&gt;893&lt;/item&gt;&lt;item&gt;895&lt;/item&gt;&lt;item&gt;896&lt;/item&gt;&lt;item&gt;897&lt;/item&gt;&lt;item&gt;912&lt;/item&gt;&lt;item&gt;923&lt;/item&gt;&lt;item&gt;933&lt;/item&gt;&lt;item&gt;944&lt;/item&gt;&lt;item&gt;960&lt;/item&gt;&lt;item&gt;963&lt;/item&gt;&lt;item&gt;970&lt;/item&gt;&lt;item&gt;972&lt;/item&gt;&lt;item&gt;973&lt;/item&gt;&lt;item&gt;979&lt;/item&gt;&lt;item&gt;985&lt;/item&gt;&lt;item&gt;1011&lt;/item&gt;&lt;item&gt;1013&lt;/item&gt;&lt;item&gt;1015&lt;/item&gt;&lt;item&gt;1023&lt;/item&gt;&lt;item&gt;1027&lt;/item&gt;&lt;item&gt;1031&lt;/item&gt;&lt;item&gt;1034&lt;/item&gt;&lt;item&gt;1037&lt;/item&gt;&lt;item&gt;1038&lt;/item&gt;&lt;item&gt;1039&lt;/item&gt;&lt;item&gt;1049&lt;/item&gt;&lt;item&gt;1124&lt;/item&gt;&lt;item&gt;1125&lt;/item&gt;&lt;item&gt;1213&lt;/item&gt;&lt;item&gt;1240&lt;/item&gt;&lt;item&gt;1272&lt;/item&gt;&lt;item&gt;1315&lt;/item&gt;&lt;item&gt;1317&lt;/item&gt;&lt;item&gt;1318&lt;/item&gt;&lt;item&gt;1320&lt;/item&gt;&lt;item&gt;1322&lt;/item&gt;&lt;item&gt;1394&lt;/item&gt;&lt;item&gt;1458&lt;/item&gt;&lt;item&gt;1500&lt;/item&gt;&lt;item&gt;1503&lt;/item&gt;&lt;item&gt;1507&lt;/item&gt;&lt;item&gt;1509&lt;/item&gt;&lt;item&gt;1512&lt;/item&gt;&lt;item&gt;1533&lt;/item&gt;&lt;item&gt;1534&lt;/item&gt;&lt;item&gt;1536&lt;/item&gt;&lt;item&gt;1537&lt;/item&gt;&lt;item&gt;1540&lt;/item&gt;&lt;item&gt;1541&lt;/item&gt;&lt;item&gt;1542&lt;/item&gt;&lt;/record-ids&gt;&lt;/item&gt;&lt;/Libraries&gt;"/>
  </w:docVars>
  <w:rsids>
    <w:rsidRoot w:val="006867A1"/>
    <w:rsid w:val="0000032E"/>
    <w:rsid w:val="0000141E"/>
    <w:rsid w:val="00002A03"/>
    <w:rsid w:val="00003EB2"/>
    <w:rsid w:val="000041F7"/>
    <w:rsid w:val="00004653"/>
    <w:rsid w:val="0000490C"/>
    <w:rsid w:val="000056C5"/>
    <w:rsid w:val="00005B84"/>
    <w:rsid w:val="00007179"/>
    <w:rsid w:val="000072A4"/>
    <w:rsid w:val="000102B3"/>
    <w:rsid w:val="000119B8"/>
    <w:rsid w:val="000152E7"/>
    <w:rsid w:val="000174FE"/>
    <w:rsid w:val="00017C03"/>
    <w:rsid w:val="000201FC"/>
    <w:rsid w:val="000210EC"/>
    <w:rsid w:val="000221B7"/>
    <w:rsid w:val="00022F29"/>
    <w:rsid w:val="0002465D"/>
    <w:rsid w:val="000255D7"/>
    <w:rsid w:val="00030F28"/>
    <w:rsid w:val="000322A6"/>
    <w:rsid w:val="0003373B"/>
    <w:rsid w:val="000349E5"/>
    <w:rsid w:val="00034DD1"/>
    <w:rsid w:val="00035CFB"/>
    <w:rsid w:val="00036E1A"/>
    <w:rsid w:val="00040756"/>
    <w:rsid w:val="000409F4"/>
    <w:rsid w:val="00041DA7"/>
    <w:rsid w:val="0004455D"/>
    <w:rsid w:val="000464D6"/>
    <w:rsid w:val="00047B52"/>
    <w:rsid w:val="000513A9"/>
    <w:rsid w:val="00051BDF"/>
    <w:rsid w:val="00054147"/>
    <w:rsid w:val="0006033E"/>
    <w:rsid w:val="0006135C"/>
    <w:rsid w:val="00063D89"/>
    <w:rsid w:val="00064626"/>
    <w:rsid w:val="0006496C"/>
    <w:rsid w:val="00066E51"/>
    <w:rsid w:val="00070B30"/>
    <w:rsid w:val="0007289C"/>
    <w:rsid w:val="00073B63"/>
    <w:rsid w:val="00073CE6"/>
    <w:rsid w:val="00075A0E"/>
    <w:rsid w:val="0007636A"/>
    <w:rsid w:val="00076BD4"/>
    <w:rsid w:val="00076E61"/>
    <w:rsid w:val="00081874"/>
    <w:rsid w:val="00083A91"/>
    <w:rsid w:val="0008504A"/>
    <w:rsid w:val="000865F4"/>
    <w:rsid w:val="000873DF"/>
    <w:rsid w:val="000875C5"/>
    <w:rsid w:val="00090695"/>
    <w:rsid w:val="0009090D"/>
    <w:rsid w:val="00091EE0"/>
    <w:rsid w:val="000923CE"/>
    <w:rsid w:val="00093222"/>
    <w:rsid w:val="00094244"/>
    <w:rsid w:val="00096C4F"/>
    <w:rsid w:val="00096C6A"/>
    <w:rsid w:val="000A0618"/>
    <w:rsid w:val="000A06BF"/>
    <w:rsid w:val="000A0BB5"/>
    <w:rsid w:val="000A1DE3"/>
    <w:rsid w:val="000A58A6"/>
    <w:rsid w:val="000A5B20"/>
    <w:rsid w:val="000A659E"/>
    <w:rsid w:val="000A694D"/>
    <w:rsid w:val="000B222E"/>
    <w:rsid w:val="000B3421"/>
    <w:rsid w:val="000B685C"/>
    <w:rsid w:val="000B7876"/>
    <w:rsid w:val="000B794D"/>
    <w:rsid w:val="000C2696"/>
    <w:rsid w:val="000C2E1A"/>
    <w:rsid w:val="000C4FA8"/>
    <w:rsid w:val="000C5ABE"/>
    <w:rsid w:val="000C7317"/>
    <w:rsid w:val="000D1D55"/>
    <w:rsid w:val="000D32E0"/>
    <w:rsid w:val="000D5A20"/>
    <w:rsid w:val="000D65B0"/>
    <w:rsid w:val="000D6F19"/>
    <w:rsid w:val="000D78B2"/>
    <w:rsid w:val="000E0AB5"/>
    <w:rsid w:val="000E253F"/>
    <w:rsid w:val="000E7C95"/>
    <w:rsid w:val="000F2225"/>
    <w:rsid w:val="000F2DA2"/>
    <w:rsid w:val="000F321A"/>
    <w:rsid w:val="000F335A"/>
    <w:rsid w:val="000F34CE"/>
    <w:rsid w:val="000F3EA9"/>
    <w:rsid w:val="000F4920"/>
    <w:rsid w:val="000F5506"/>
    <w:rsid w:val="000F7A24"/>
    <w:rsid w:val="00100631"/>
    <w:rsid w:val="001035E1"/>
    <w:rsid w:val="00105BC9"/>
    <w:rsid w:val="001064EE"/>
    <w:rsid w:val="00107283"/>
    <w:rsid w:val="001104F6"/>
    <w:rsid w:val="001116A9"/>
    <w:rsid w:val="0011253B"/>
    <w:rsid w:val="00114466"/>
    <w:rsid w:val="00122F29"/>
    <w:rsid w:val="001246A0"/>
    <w:rsid w:val="00124728"/>
    <w:rsid w:val="0012688C"/>
    <w:rsid w:val="00126979"/>
    <w:rsid w:val="001315AC"/>
    <w:rsid w:val="00131A3E"/>
    <w:rsid w:val="00131B43"/>
    <w:rsid w:val="00133DF0"/>
    <w:rsid w:val="00134FE9"/>
    <w:rsid w:val="00135AD6"/>
    <w:rsid w:val="00135E74"/>
    <w:rsid w:val="00136EA0"/>
    <w:rsid w:val="001404B9"/>
    <w:rsid w:val="0014078C"/>
    <w:rsid w:val="00142A30"/>
    <w:rsid w:val="00144EB4"/>
    <w:rsid w:val="00145665"/>
    <w:rsid w:val="001473AB"/>
    <w:rsid w:val="001500D1"/>
    <w:rsid w:val="00151C19"/>
    <w:rsid w:val="001530E1"/>
    <w:rsid w:val="00155F71"/>
    <w:rsid w:val="00155FD4"/>
    <w:rsid w:val="00156C9B"/>
    <w:rsid w:val="00156F73"/>
    <w:rsid w:val="0015704B"/>
    <w:rsid w:val="001570E9"/>
    <w:rsid w:val="00162FB3"/>
    <w:rsid w:val="001650BB"/>
    <w:rsid w:val="00165642"/>
    <w:rsid w:val="00166A37"/>
    <w:rsid w:val="00167878"/>
    <w:rsid w:val="00167B63"/>
    <w:rsid w:val="00171919"/>
    <w:rsid w:val="001742C8"/>
    <w:rsid w:val="00174696"/>
    <w:rsid w:val="0017496B"/>
    <w:rsid w:val="00174E24"/>
    <w:rsid w:val="00181257"/>
    <w:rsid w:val="00184712"/>
    <w:rsid w:val="001876F2"/>
    <w:rsid w:val="00190799"/>
    <w:rsid w:val="001911CA"/>
    <w:rsid w:val="001919EF"/>
    <w:rsid w:val="00191AE6"/>
    <w:rsid w:val="00191DAE"/>
    <w:rsid w:val="001932AB"/>
    <w:rsid w:val="00194EBD"/>
    <w:rsid w:val="001954C2"/>
    <w:rsid w:val="00195DE5"/>
    <w:rsid w:val="001A126D"/>
    <w:rsid w:val="001A1679"/>
    <w:rsid w:val="001A1742"/>
    <w:rsid w:val="001A1885"/>
    <w:rsid w:val="001A2206"/>
    <w:rsid w:val="001A2927"/>
    <w:rsid w:val="001A38CB"/>
    <w:rsid w:val="001A41A2"/>
    <w:rsid w:val="001A4B5A"/>
    <w:rsid w:val="001A5042"/>
    <w:rsid w:val="001A551B"/>
    <w:rsid w:val="001A5599"/>
    <w:rsid w:val="001A733C"/>
    <w:rsid w:val="001A7357"/>
    <w:rsid w:val="001B08AB"/>
    <w:rsid w:val="001B18A6"/>
    <w:rsid w:val="001B1AFE"/>
    <w:rsid w:val="001B2146"/>
    <w:rsid w:val="001B32F3"/>
    <w:rsid w:val="001B66E8"/>
    <w:rsid w:val="001B7818"/>
    <w:rsid w:val="001B7826"/>
    <w:rsid w:val="001C17BC"/>
    <w:rsid w:val="001C2785"/>
    <w:rsid w:val="001C2BED"/>
    <w:rsid w:val="001C2CF4"/>
    <w:rsid w:val="001C5FE4"/>
    <w:rsid w:val="001C61E1"/>
    <w:rsid w:val="001D1049"/>
    <w:rsid w:val="001D3E43"/>
    <w:rsid w:val="001D4852"/>
    <w:rsid w:val="001D4F24"/>
    <w:rsid w:val="001D6552"/>
    <w:rsid w:val="001D6564"/>
    <w:rsid w:val="001D75E2"/>
    <w:rsid w:val="001D7B9F"/>
    <w:rsid w:val="001E1247"/>
    <w:rsid w:val="001E5DCF"/>
    <w:rsid w:val="001F0133"/>
    <w:rsid w:val="001F01A4"/>
    <w:rsid w:val="001F272A"/>
    <w:rsid w:val="001F2BCB"/>
    <w:rsid w:val="001F6287"/>
    <w:rsid w:val="001F7B2A"/>
    <w:rsid w:val="002073D2"/>
    <w:rsid w:val="00212273"/>
    <w:rsid w:val="00212F78"/>
    <w:rsid w:val="00221F22"/>
    <w:rsid w:val="00223B8A"/>
    <w:rsid w:val="002244A9"/>
    <w:rsid w:val="00225C08"/>
    <w:rsid w:val="00226C9E"/>
    <w:rsid w:val="00230C5F"/>
    <w:rsid w:val="0023175E"/>
    <w:rsid w:val="00231EEB"/>
    <w:rsid w:val="002329F7"/>
    <w:rsid w:val="00233532"/>
    <w:rsid w:val="00233AEE"/>
    <w:rsid w:val="002341FB"/>
    <w:rsid w:val="0023472D"/>
    <w:rsid w:val="0023687D"/>
    <w:rsid w:val="002368E1"/>
    <w:rsid w:val="002378B9"/>
    <w:rsid w:val="002408C6"/>
    <w:rsid w:val="00242708"/>
    <w:rsid w:val="00242E56"/>
    <w:rsid w:val="0024455C"/>
    <w:rsid w:val="002458AC"/>
    <w:rsid w:val="002476E9"/>
    <w:rsid w:val="00251F04"/>
    <w:rsid w:val="00254825"/>
    <w:rsid w:val="002559B8"/>
    <w:rsid w:val="00256602"/>
    <w:rsid w:val="00260835"/>
    <w:rsid w:val="002634A7"/>
    <w:rsid w:val="00263EBE"/>
    <w:rsid w:val="00264B6A"/>
    <w:rsid w:val="00272D5B"/>
    <w:rsid w:val="00272DE8"/>
    <w:rsid w:val="00275978"/>
    <w:rsid w:val="0027737F"/>
    <w:rsid w:val="00282DB9"/>
    <w:rsid w:val="00283489"/>
    <w:rsid w:val="0028569C"/>
    <w:rsid w:val="00286FE3"/>
    <w:rsid w:val="0028704E"/>
    <w:rsid w:val="00290D8A"/>
    <w:rsid w:val="00296DEC"/>
    <w:rsid w:val="002A18F3"/>
    <w:rsid w:val="002A63C5"/>
    <w:rsid w:val="002A6B85"/>
    <w:rsid w:val="002A7AF4"/>
    <w:rsid w:val="002B0D59"/>
    <w:rsid w:val="002B189E"/>
    <w:rsid w:val="002B6A41"/>
    <w:rsid w:val="002B6D87"/>
    <w:rsid w:val="002B713C"/>
    <w:rsid w:val="002B774C"/>
    <w:rsid w:val="002C064A"/>
    <w:rsid w:val="002C1446"/>
    <w:rsid w:val="002C282E"/>
    <w:rsid w:val="002C2E1D"/>
    <w:rsid w:val="002C3430"/>
    <w:rsid w:val="002C3B18"/>
    <w:rsid w:val="002C3B8E"/>
    <w:rsid w:val="002C4F1D"/>
    <w:rsid w:val="002C681F"/>
    <w:rsid w:val="002C6FEA"/>
    <w:rsid w:val="002C7061"/>
    <w:rsid w:val="002C7228"/>
    <w:rsid w:val="002D0553"/>
    <w:rsid w:val="002D21FE"/>
    <w:rsid w:val="002D39D7"/>
    <w:rsid w:val="002D3AF5"/>
    <w:rsid w:val="002D5D72"/>
    <w:rsid w:val="002E0553"/>
    <w:rsid w:val="002E1671"/>
    <w:rsid w:val="002E3216"/>
    <w:rsid w:val="002E3D93"/>
    <w:rsid w:val="002E4178"/>
    <w:rsid w:val="002E4E08"/>
    <w:rsid w:val="002E5CB7"/>
    <w:rsid w:val="002E67D1"/>
    <w:rsid w:val="002F04C7"/>
    <w:rsid w:val="002F0B4C"/>
    <w:rsid w:val="002F23D6"/>
    <w:rsid w:val="002F4329"/>
    <w:rsid w:val="002F7201"/>
    <w:rsid w:val="003007DE"/>
    <w:rsid w:val="00302988"/>
    <w:rsid w:val="0030498B"/>
    <w:rsid w:val="00310562"/>
    <w:rsid w:val="00310735"/>
    <w:rsid w:val="00310FE8"/>
    <w:rsid w:val="00311422"/>
    <w:rsid w:val="003121FF"/>
    <w:rsid w:val="00313BFA"/>
    <w:rsid w:val="00316972"/>
    <w:rsid w:val="00316C69"/>
    <w:rsid w:val="00317A48"/>
    <w:rsid w:val="0032384F"/>
    <w:rsid w:val="00323AFD"/>
    <w:rsid w:val="0032576D"/>
    <w:rsid w:val="003266E6"/>
    <w:rsid w:val="003270E8"/>
    <w:rsid w:val="00330477"/>
    <w:rsid w:val="00330DFD"/>
    <w:rsid w:val="00330FB5"/>
    <w:rsid w:val="003345AA"/>
    <w:rsid w:val="0034462C"/>
    <w:rsid w:val="003507FA"/>
    <w:rsid w:val="003520FF"/>
    <w:rsid w:val="00352DE0"/>
    <w:rsid w:val="003571E2"/>
    <w:rsid w:val="00362FDA"/>
    <w:rsid w:val="00364439"/>
    <w:rsid w:val="00373918"/>
    <w:rsid w:val="00377595"/>
    <w:rsid w:val="00383AA7"/>
    <w:rsid w:val="00384D5E"/>
    <w:rsid w:val="003861B0"/>
    <w:rsid w:val="003921EB"/>
    <w:rsid w:val="00392589"/>
    <w:rsid w:val="00396795"/>
    <w:rsid w:val="003A1758"/>
    <w:rsid w:val="003A29DE"/>
    <w:rsid w:val="003A7C41"/>
    <w:rsid w:val="003B0553"/>
    <w:rsid w:val="003B383C"/>
    <w:rsid w:val="003B644D"/>
    <w:rsid w:val="003C7977"/>
    <w:rsid w:val="003C7A52"/>
    <w:rsid w:val="003D170A"/>
    <w:rsid w:val="003D27D0"/>
    <w:rsid w:val="003D6D47"/>
    <w:rsid w:val="003D76A8"/>
    <w:rsid w:val="003E0AEE"/>
    <w:rsid w:val="003E2440"/>
    <w:rsid w:val="003E338C"/>
    <w:rsid w:val="003E36BD"/>
    <w:rsid w:val="003E447A"/>
    <w:rsid w:val="003E7352"/>
    <w:rsid w:val="003F0055"/>
    <w:rsid w:val="003F0BA6"/>
    <w:rsid w:val="003F3818"/>
    <w:rsid w:val="003F581C"/>
    <w:rsid w:val="00401AC5"/>
    <w:rsid w:val="00402839"/>
    <w:rsid w:val="00402C0A"/>
    <w:rsid w:val="00403FD9"/>
    <w:rsid w:val="0040509A"/>
    <w:rsid w:val="00405A45"/>
    <w:rsid w:val="00407030"/>
    <w:rsid w:val="00413131"/>
    <w:rsid w:val="00413850"/>
    <w:rsid w:val="004170BB"/>
    <w:rsid w:val="00421F65"/>
    <w:rsid w:val="00423750"/>
    <w:rsid w:val="004247E8"/>
    <w:rsid w:val="00424B22"/>
    <w:rsid w:val="0042745E"/>
    <w:rsid w:val="0043010E"/>
    <w:rsid w:val="00430AA2"/>
    <w:rsid w:val="00430B55"/>
    <w:rsid w:val="00430EEA"/>
    <w:rsid w:val="0043588A"/>
    <w:rsid w:val="00435991"/>
    <w:rsid w:val="00437721"/>
    <w:rsid w:val="00437C5A"/>
    <w:rsid w:val="00441252"/>
    <w:rsid w:val="00441BBF"/>
    <w:rsid w:val="004428F2"/>
    <w:rsid w:val="00443DB0"/>
    <w:rsid w:val="00444DD9"/>
    <w:rsid w:val="00444EF2"/>
    <w:rsid w:val="00445978"/>
    <w:rsid w:val="0044627E"/>
    <w:rsid w:val="0044704F"/>
    <w:rsid w:val="004500D3"/>
    <w:rsid w:val="00450726"/>
    <w:rsid w:val="0045222C"/>
    <w:rsid w:val="00455E3C"/>
    <w:rsid w:val="00457742"/>
    <w:rsid w:val="00460A51"/>
    <w:rsid w:val="00461651"/>
    <w:rsid w:val="004626F5"/>
    <w:rsid w:val="004649C8"/>
    <w:rsid w:val="004652C7"/>
    <w:rsid w:val="00470728"/>
    <w:rsid w:val="00470BA3"/>
    <w:rsid w:val="0047240B"/>
    <w:rsid w:val="004739B6"/>
    <w:rsid w:val="00473BEC"/>
    <w:rsid w:val="00474BBA"/>
    <w:rsid w:val="00477088"/>
    <w:rsid w:val="004805F3"/>
    <w:rsid w:val="00483181"/>
    <w:rsid w:val="00483CC9"/>
    <w:rsid w:val="00485014"/>
    <w:rsid w:val="00486E73"/>
    <w:rsid w:val="004872C6"/>
    <w:rsid w:val="00487A56"/>
    <w:rsid w:val="004901C8"/>
    <w:rsid w:val="004930A0"/>
    <w:rsid w:val="004938B9"/>
    <w:rsid w:val="00493C8F"/>
    <w:rsid w:val="00494D99"/>
    <w:rsid w:val="0049522F"/>
    <w:rsid w:val="00496BF0"/>
    <w:rsid w:val="00497C96"/>
    <w:rsid w:val="004A582E"/>
    <w:rsid w:val="004A5EFB"/>
    <w:rsid w:val="004A714E"/>
    <w:rsid w:val="004B0A7A"/>
    <w:rsid w:val="004B2BFB"/>
    <w:rsid w:val="004B32AF"/>
    <w:rsid w:val="004B3E8D"/>
    <w:rsid w:val="004B7346"/>
    <w:rsid w:val="004C3449"/>
    <w:rsid w:val="004C4533"/>
    <w:rsid w:val="004C6990"/>
    <w:rsid w:val="004C6BF7"/>
    <w:rsid w:val="004C7566"/>
    <w:rsid w:val="004D0C8C"/>
    <w:rsid w:val="004D14D7"/>
    <w:rsid w:val="004D1F23"/>
    <w:rsid w:val="004D24B5"/>
    <w:rsid w:val="004D2E81"/>
    <w:rsid w:val="004D3C29"/>
    <w:rsid w:val="004D4072"/>
    <w:rsid w:val="004E146B"/>
    <w:rsid w:val="004E1718"/>
    <w:rsid w:val="004E4F9B"/>
    <w:rsid w:val="004E5535"/>
    <w:rsid w:val="004E750C"/>
    <w:rsid w:val="004E7CE3"/>
    <w:rsid w:val="004F1099"/>
    <w:rsid w:val="004F13D4"/>
    <w:rsid w:val="004F2789"/>
    <w:rsid w:val="004F2BAF"/>
    <w:rsid w:val="004F44DD"/>
    <w:rsid w:val="004F646C"/>
    <w:rsid w:val="004F681A"/>
    <w:rsid w:val="005023C2"/>
    <w:rsid w:val="00502920"/>
    <w:rsid w:val="005031B4"/>
    <w:rsid w:val="0050493E"/>
    <w:rsid w:val="00504B65"/>
    <w:rsid w:val="00504D46"/>
    <w:rsid w:val="00505752"/>
    <w:rsid w:val="0050776E"/>
    <w:rsid w:val="00507C06"/>
    <w:rsid w:val="0051140B"/>
    <w:rsid w:val="00511E46"/>
    <w:rsid w:val="00513ED9"/>
    <w:rsid w:val="00513F1E"/>
    <w:rsid w:val="00514D17"/>
    <w:rsid w:val="00515E97"/>
    <w:rsid w:val="00516CC1"/>
    <w:rsid w:val="00517697"/>
    <w:rsid w:val="00520089"/>
    <w:rsid w:val="00520F23"/>
    <w:rsid w:val="00521581"/>
    <w:rsid w:val="005230A5"/>
    <w:rsid w:val="005252ED"/>
    <w:rsid w:val="00527DAF"/>
    <w:rsid w:val="00530243"/>
    <w:rsid w:val="005312A0"/>
    <w:rsid w:val="00534D6F"/>
    <w:rsid w:val="005365D3"/>
    <w:rsid w:val="005371FC"/>
    <w:rsid w:val="00540534"/>
    <w:rsid w:val="00540715"/>
    <w:rsid w:val="00542273"/>
    <w:rsid w:val="00543456"/>
    <w:rsid w:val="00543743"/>
    <w:rsid w:val="00543B07"/>
    <w:rsid w:val="005452DC"/>
    <w:rsid w:val="00546EBB"/>
    <w:rsid w:val="00547EFD"/>
    <w:rsid w:val="00550383"/>
    <w:rsid w:val="00550937"/>
    <w:rsid w:val="0055480D"/>
    <w:rsid w:val="00554899"/>
    <w:rsid w:val="00555C8B"/>
    <w:rsid w:val="00557AD7"/>
    <w:rsid w:val="005600FA"/>
    <w:rsid w:val="0056044D"/>
    <w:rsid w:val="005612A1"/>
    <w:rsid w:val="005617D6"/>
    <w:rsid w:val="00564610"/>
    <w:rsid w:val="00567B62"/>
    <w:rsid w:val="005701EB"/>
    <w:rsid w:val="00572D68"/>
    <w:rsid w:val="00573A17"/>
    <w:rsid w:val="00573D0A"/>
    <w:rsid w:val="00573F04"/>
    <w:rsid w:val="005772FB"/>
    <w:rsid w:val="00577559"/>
    <w:rsid w:val="00577DE0"/>
    <w:rsid w:val="00580278"/>
    <w:rsid w:val="0058269C"/>
    <w:rsid w:val="005830D8"/>
    <w:rsid w:val="005833C3"/>
    <w:rsid w:val="00585277"/>
    <w:rsid w:val="0058717F"/>
    <w:rsid w:val="005877A9"/>
    <w:rsid w:val="00591455"/>
    <w:rsid w:val="0059158B"/>
    <w:rsid w:val="0059206C"/>
    <w:rsid w:val="0059481A"/>
    <w:rsid w:val="0059535C"/>
    <w:rsid w:val="00595459"/>
    <w:rsid w:val="00595B9D"/>
    <w:rsid w:val="005A0074"/>
    <w:rsid w:val="005A0FA5"/>
    <w:rsid w:val="005A27B0"/>
    <w:rsid w:val="005B25C3"/>
    <w:rsid w:val="005B2F2C"/>
    <w:rsid w:val="005B476B"/>
    <w:rsid w:val="005B4F91"/>
    <w:rsid w:val="005B6471"/>
    <w:rsid w:val="005B7619"/>
    <w:rsid w:val="005B7DF9"/>
    <w:rsid w:val="005C0266"/>
    <w:rsid w:val="005C076F"/>
    <w:rsid w:val="005C0A3D"/>
    <w:rsid w:val="005C14EC"/>
    <w:rsid w:val="005C359F"/>
    <w:rsid w:val="005C36D0"/>
    <w:rsid w:val="005C5469"/>
    <w:rsid w:val="005C65D7"/>
    <w:rsid w:val="005C71B1"/>
    <w:rsid w:val="005C7237"/>
    <w:rsid w:val="005C7C03"/>
    <w:rsid w:val="005D032C"/>
    <w:rsid w:val="005D15B4"/>
    <w:rsid w:val="005D308E"/>
    <w:rsid w:val="005D44F3"/>
    <w:rsid w:val="005D4FCF"/>
    <w:rsid w:val="005D5845"/>
    <w:rsid w:val="005D5EF1"/>
    <w:rsid w:val="005D6930"/>
    <w:rsid w:val="005D6D62"/>
    <w:rsid w:val="005D6D68"/>
    <w:rsid w:val="005E115F"/>
    <w:rsid w:val="005E53C3"/>
    <w:rsid w:val="005E5661"/>
    <w:rsid w:val="005F381D"/>
    <w:rsid w:val="005F68DA"/>
    <w:rsid w:val="006009C3"/>
    <w:rsid w:val="00601470"/>
    <w:rsid w:val="006028ED"/>
    <w:rsid w:val="00604CA9"/>
    <w:rsid w:val="00607060"/>
    <w:rsid w:val="00607FEA"/>
    <w:rsid w:val="00611DA7"/>
    <w:rsid w:val="00612871"/>
    <w:rsid w:val="0061398B"/>
    <w:rsid w:val="0061482C"/>
    <w:rsid w:val="006166D2"/>
    <w:rsid w:val="006171EF"/>
    <w:rsid w:val="00620A26"/>
    <w:rsid w:val="00620E66"/>
    <w:rsid w:val="00622607"/>
    <w:rsid w:val="006245ED"/>
    <w:rsid w:val="00624692"/>
    <w:rsid w:val="00630465"/>
    <w:rsid w:val="00630FFF"/>
    <w:rsid w:val="00632277"/>
    <w:rsid w:val="00634790"/>
    <w:rsid w:val="00640D0C"/>
    <w:rsid w:val="006419DF"/>
    <w:rsid w:val="00642C74"/>
    <w:rsid w:val="00643116"/>
    <w:rsid w:val="00644261"/>
    <w:rsid w:val="006447BC"/>
    <w:rsid w:val="00646A47"/>
    <w:rsid w:val="006474A9"/>
    <w:rsid w:val="006529F6"/>
    <w:rsid w:val="00653865"/>
    <w:rsid w:val="006564AB"/>
    <w:rsid w:val="00656651"/>
    <w:rsid w:val="00657368"/>
    <w:rsid w:val="00657523"/>
    <w:rsid w:val="0066012C"/>
    <w:rsid w:val="006601D6"/>
    <w:rsid w:val="006611B9"/>
    <w:rsid w:val="0066267E"/>
    <w:rsid w:val="00663BAA"/>
    <w:rsid w:val="0066429A"/>
    <w:rsid w:val="00666833"/>
    <w:rsid w:val="00670176"/>
    <w:rsid w:val="00670DCF"/>
    <w:rsid w:val="00670E2A"/>
    <w:rsid w:val="00673825"/>
    <w:rsid w:val="00676407"/>
    <w:rsid w:val="00676733"/>
    <w:rsid w:val="00682283"/>
    <w:rsid w:val="0068341C"/>
    <w:rsid w:val="00683A0F"/>
    <w:rsid w:val="006845A6"/>
    <w:rsid w:val="006867A1"/>
    <w:rsid w:val="00686C08"/>
    <w:rsid w:val="00690488"/>
    <w:rsid w:val="00690F0E"/>
    <w:rsid w:val="006935EA"/>
    <w:rsid w:val="00695146"/>
    <w:rsid w:val="006953F4"/>
    <w:rsid w:val="00697182"/>
    <w:rsid w:val="00697186"/>
    <w:rsid w:val="00697E65"/>
    <w:rsid w:val="006A1AD2"/>
    <w:rsid w:val="006A29AA"/>
    <w:rsid w:val="006A524E"/>
    <w:rsid w:val="006A5420"/>
    <w:rsid w:val="006A5D3F"/>
    <w:rsid w:val="006A60D9"/>
    <w:rsid w:val="006B040F"/>
    <w:rsid w:val="006B1526"/>
    <w:rsid w:val="006B4536"/>
    <w:rsid w:val="006B6B08"/>
    <w:rsid w:val="006B7B60"/>
    <w:rsid w:val="006C0773"/>
    <w:rsid w:val="006C3DFD"/>
    <w:rsid w:val="006C5167"/>
    <w:rsid w:val="006C5D47"/>
    <w:rsid w:val="006C798F"/>
    <w:rsid w:val="006C7D95"/>
    <w:rsid w:val="006D13FA"/>
    <w:rsid w:val="006D1F55"/>
    <w:rsid w:val="006D44A1"/>
    <w:rsid w:val="006D4704"/>
    <w:rsid w:val="006D73F9"/>
    <w:rsid w:val="006E1395"/>
    <w:rsid w:val="006E16C2"/>
    <w:rsid w:val="006E36BA"/>
    <w:rsid w:val="006E51FF"/>
    <w:rsid w:val="006E6661"/>
    <w:rsid w:val="006E6DFB"/>
    <w:rsid w:val="006E7548"/>
    <w:rsid w:val="006F000B"/>
    <w:rsid w:val="006F0C6F"/>
    <w:rsid w:val="006F0CFE"/>
    <w:rsid w:val="006F29DB"/>
    <w:rsid w:val="006F36FD"/>
    <w:rsid w:val="006F3A6C"/>
    <w:rsid w:val="006F4F1F"/>
    <w:rsid w:val="006F5CA5"/>
    <w:rsid w:val="006F6F52"/>
    <w:rsid w:val="0070002E"/>
    <w:rsid w:val="00700976"/>
    <w:rsid w:val="00703085"/>
    <w:rsid w:val="007059F7"/>
    <w:rsid w:val="00705EE7"/>
    <w:rsid w:val="00707E33"/>
    <w:rsid w:val="007104B1"/>
    <w:rsid w:val="00717798"/>
    <w:rsid w:val="00720501"/>
    <w:rsid w:val="00720B1F"/>
    <w:rsid w:val="00720F4D"/>
    <w:rsid w:val="00723647"/>
    <w:rsid w:val="0072782A"/>
    <w:rsid w:val="00731AC0"/>
    <w:rsid w:val="00734532"/>
    <w:rsid w:val="007367F3"/>
    <w:rsid w:val="007369D0"/>
    <w:rsid w:val="007377FD"/>
    <w:rsid w:val="00741183"/>
    <w:rsid w:val="007416F0"/>
    <w:rsid w:val="0074419A"/>
    <w:rsid w:val="007472D5"/>
    <w:rsid w:val="00747498"/>
    <w:rsid w:val="00747F09"/>
    <w:rsid w:val="00751800"/>
    <w:rsid w:val="00752A0A"/>
    <w:rsid w:val="007546BD"/>
    <w:rsid w:val="00761C71"/>
    <w:rsid w:val="00763A67"/>
    <w:rsid w:val="007644FA"/>
    <w:rsid w:val="00767961"/>
    <w:rsid w:val="00771A14"/>
    <w:rsid w:val="00772C37"/>
    <w:rsid w:val="00773A3A"/>
    <w:rsid w:val="0077459E"/>
    <w:rsid w:val="00774F0A"/>
    <w:rsid w:val="00774F1B"/>
    <w:rsid w:val="0077535F"/>
    <w:rsid w:val="0077558E"/>
    <w:rsid w:val="00777F9E"/>
    <w:rsid w:val="00780114"/>
    <w:rsid w:val="00780A97"/>
    <w:rsid w:val="00782FF0"/>
    <w:rsid w:val="007836EB"/>
    <w:rsid w:val="00783AF9"/>
    <w:rsid w:val="007841C3"/>
    <w:rsid w:val="00784AC0"/>
    <w:rsid w:val="00786D61"/>
    <w:rsid w:val="00786E8F"/>
    <w:rsid w:val="00790BF2"/>
    <w:rsid w:val="00790D3E"/>
    <w:rsid w:val="00791800"/>
    <w:rsid w:val="00791B02"/>
    <w:rsid w:val="00792E46"/>
    <w:rsid w:val="0079380A"/>
    <w:rsid w:val="0079453B"/>
    <w:rsid w:val="00796110"/>
    <w:rsid w:val="00796CAF"/>
    <w:rsid w:val="00797F46"/>
    <w:rsid w:val="007A0208"/>
    <w:rsid w:val="007A0CF0"/>
    <w:rsid w:val="007A0F58"/>
    <w:rsid w:val="007A30A5"/>
    <w:rsid w:val="007A40DD"/>
    <w:rsid w:val="007A5537"/>
    <w:rsid w:val="007A572A"/>
    <w:rsid w:val="007A7482"/>
    <w:rsid w:val="007C4ADC"/>
    <w:rsid w:val="007C7C36"/>
    <w:rsid w:val="007D0342"/>
    <w:rsid w:val="007D26FF"/>
    <w:rsid w:val="007D3AFC"/>
    <w:rsid w:val="007D3B77"/>
    <w:rsid w:val="007D504B"/>
    <w:rsid w:val="007E01EF"/>
    <w:rsid w:val="007E37C4"/>
    <w:rsid w:val="007E5798"/>
    <w:rsid w:val="007E5A21"/>
    <w:rsid w:val="007E6A13"/>
    <w:rsid w:val="007F0411"/>
    <w:rsid w:val="007F05A0"/>
    <w:rsid w:val="007F18D2"/>
    <w:rsid w:val="007F19D3"/>
    <w:rsid w:val="007F3DAC"/>
    <w:rsid w:val="007F59DF"/>
    <w:rsid w:val="007F63A7"/>
    <w:rsid w:val="007F7BC8"/>
    <w:rsid w:val="00800A03"/>
    <w:rsid w:val="008036CF"/>
    <w:rsid w:val="00804D79"/>
    <w:rsid w:val="00805F3C"/>
    <w:rsid w:val="00816750"/>
    <w:rsid w:val="00820EFE"/>
    <w:rsid w:val="00823F78"/>
    <w:rsid w:val="0082490B"/>
    <w:rsid w:val="0082539A"/>
    <w:rsid w:val="00826484"/>
    <w:rsid w:val="00827758"/>
    <w:rsid w:val="0082783A"/>
    <w:rsid w:val="00827D72"/>
    <w:rsid w:val="0083146D"/>
    <w:rsid w:val="0083199D"/>
    <w:rsid w:val="0083296A"/>
    <w:rsid w:val="00832BDA"/>
    <w:rsid w:val="00832E27"/>
    <w:rsid w:val="00840C4D"/>
    <w:rsid w:val="00840DE5"/>
    <w:rsid w:val="00842050"/>
    <w:rsid w:val="008423D7"/>
    <w:rsid w:val="00845B0C"/>
    <w:rsid w:val="008501E3"/>
    <w:rsid w:val="00850AAC"/>
    <w:rsid w:val="008525DE"/>
    <w:rsid w:val="00853716"/>
    <w:rsid w:val="00862A70"/>
    <w:rsid w:val="00864D7D"/>
    <w:rsid w:val="008650D0"/>
    <w:rsid w:val="0086553C"/>
    <w:rsid w:val="00865D79"/>
    <w:rsid w:val="008677AA"/>
    <w:rsid w:val="0087012A"/>
    <w:rsid w:val="00872BF6"/>
    <w:rsid w:val="0087318A"/>
    <w:rsid w:val="00873727"/>
    <w:rsid w:val="00873FBE"/>
    <w:rsid w:val="0087471A"/>
    <w:rsid w:val="0087599C"/>
    <w:rsid w:val="00875CD7"/>
    <w:rsid w:val="008800DE"/>
    <w:rsid w:val="00880705"/>
    <w:rsid w:val="00882B43"/>
    <w:rsid w:val="00882F38"/>
    <w:rsid w:val="00883C6C"/>
    <w:rsid w:val="0089187D"/>
    <w:rsid w:val="008924C2"/>
    <w:rsid w:val="00895065"/>
    <w:rsid w:val="00896DE3"/>
    <w:rsid w:val="008A39BB"/>
    <w:rsid w:val="008A5CF9"/>
    <w:rsid w:val="008A6CF1"/>
    <w:rsid w:val="008A6E20"/>
    <w:rsid w:val="008B0F28"/>
    <w:rsid w:val="008B1B2E"/>
    <w:rsid w:val="008B2650"/>
    <w:rsid w:val="008B3945"/>
    <w:rsid w:val="008B7CD9"/>
    <w:rsid w:val="008C0119"/>
    <w:rsid w:val="008C34D4"/>
    <w:rsid w:val="008C4696"/>
    <w:rsid w:val="008C5A80"/>
    <w:rsid w:val="008C6646"/>
    <w:rsid w:val="008C780E"/>
    <w:rsid w:val="008D08F9"/>
    <w:rsid w:val="008D0BA8"/>
    <w:rsid w:val="008D2D51"/>
    <w:rsid w:val="008D36FA"/>
    <w:rsid w:val="008D5041"/>
    <w:rsid w:val="008D54CD"/>
    <w:rsid w:val="008E1EAD"/>
    <w:rsid w:val="008E6DA0"/>
    <w:rsid w:val="008F0EC8"/>
    <w:rsid w:val="008F1100"/>
    <w:rsid w:val="008F3849"/>
    <w:rsid w:val="008F6E2D"/>
    <w:rsid w:val="008F756F"/>
    <w:rsid w:val="009004F9"/>
    <w:rsid w:val="009012B7"/>
    <w:rsid w:val="00906BBF"/>
    <w:rsid w:val="00907C57"/>
    <w:rsid w:val="00910966"/>
    <w:rsid w:val="0091260C"/>
    <w:rsid w:val="00912F87"/>
    <w:rsid w:val="00913442"/>
    <w:rsid w:val="00915E32"/>
    <w:rsid w:val="0092291C"/>
    <w:rsid w:val="00923A61"/>
    <w:rsid w:val="0092404F"/>
    <w:rsid w:val="0092670F"/>
    <w:rsid w:val="0092719A"/>
    <w:rsid w:val="00931AD5"/>
    <w:rsid w:val="00932440"/>
    <w:rsid w:val="00932CD9"/>
    <w:rsid w:val="0093394C"/>
    <w:rsid w:val="009353EA"/>
    <w:rsid w:val="00935654"/>
    <w:rsid w:val="0093792C"/>
    <w:rsid w:val="00937ADA"/>
    <w:rsid w:val="00941F70"/>
    <w:rsid w:val="0094294A"/>
    <w:rsid w:val="00942CC0"/>
    <w:rsid w:val="0094383A"/>
    <w:rsid w:val="00950313"/>
    <w:rsid w:val="009515D7"/>
    <w:rsid w:val="00952032"/>
    <w:rsid w:val="0095363D"/>
    <w:rsid w:val="00954A4A"/>
    <w:rsid w:val="00955BEF"/>
    <w:rsid w:val="00956624"/>
    <w:rsid w:val="00956AB3"/>
    <w:rsid w:val="0095751C"/>
    <w:rsid w:val="00963BC1"/>
    <w:rsid w:val="009646FC"/>
    <w:rsid w:val="00964CB7"/>
    <w:rsid w:val="00965607"/>
    <w:rsid w:val="0096690F"/>
    <w:rsid w:val="0096731C"/>
    <w:rsid w:val="00967A34"/>
    <w:rsid w:val="00973D16"/>
    <w:rsid w:val="00974E19"/>
    <w:rsid w:val="00975FA2"/>
    <w:rsid w:val="009765F2"/>
    <w:rsid w:val="009776FB"/>
    <w:rsid w:val="00983FCA"/>
    <w:rsid w:val="0098400B"/>
    <w:rsid w:val="00984339"/>
    <w:rsid w:val="00984F7D"/>
    <w:rsid w:val="00985281"/>
    <w:rsid w:val="00986D59"/>
    <w:rsid w:val="009874E4"/>
    <w:rsid w:val="00987930"/>
    <w:rsid w:val="0099320A"/>
    <w:rsid w:val="009940AC"/>
    <w:rsid w:val="00994346"/>
    <w:rsid w:val="0099524B"/>
    <w:rsid w:val="00996B0E"/>
    <w:rsid w:val="009A139C"/>
    <w:rsid w:val="009A28B6"/>
    <w:rsid w:val="009A48C1"/>
    <w:rsid w:val="009A6546"/>
    <w:rsid w:val="009B0B76"/>
    <w:rsid w:val="009B0F41"/>
    <w:rsid w:val="009B11A6"/>
    <w:rsid w:val="009B2297"/>
    <w:rsid w:val="009B4681"/>
    <w:rsid w:val="009B63C5"/>
    <w:rsid w:val="009B7703"/>
    <w:rsid w:val="009B77B6"/>
    <w:rsid w:val="009C1426"/>
    <w:rsid w:val="009C17DC"/>
    <w:rsid w:val="009C1896"/>
    <w:rsid w:val="009C256F"/>
    <w:rsid w:val="009C2F5F"/>
    <w:rsid w:val="009D0924"/>
    <w:rsid w:val="009D103F"/>
    <w:rsid w:val="009D24D7"/>
    <w:rsid w:val="009D325A"/>
    <w:rsid w:val="009D66A4"/>
    <w:rsid w:val="009D6F82"/>
    <w:rsid w:val="009E2070"/>
    <w:rsid w:val="009E366E"/>
    <w:rsid w:val="009E4276"/>
    <w:rsid w:val="009E515A"/>
    <w:rsid w:val="009E5580"/>
    <w:rsid w:val="009E7FD3"/>
    <w:rsid w:val="009F25C2"/>
    <w:rsid w:val="009F27B6"/>
    <w:rsid w:val="009F2DB6"/>
    <w:rsid w:val="009F4866"/>
    <w:rsid w:val="009F5578"/>
    <w:rsid w:val="00A02388"/>
    <w:rsid w:val="00A036F4"/>
    <w:rsid w:val="00A05C47"/>
    <w:rsid w:val="00A12E03"/>
    <w:rsid w:val="00A13022"/>
    <w:rsid w:val="00A16105"/>
    <w:rsid w:val="00A17616"/>
    <w:rsid w:val="00A17C8D"/>
    <w:rsid w:val="00A21E7C"/>
    <w:rsid w:val="00A24B8C"/>
    <w:rsid w:val="00A24E68"/>
    <w:rsid w:val="00A271E4"/>
    <w:rsid w:val="00A27D6F"/>
    <w:rsid w:val="00A27DA7"/>
    <w:rsid w:val="00A3421A"/>
    <w:rsid w:val="00A34636"/>
    <w:rsid w:val="00A37A60"/>
    <w:rsid w:val="00A40E13"/>
    <w:rsid w:val="00A41302"/>
    <w:rsid w:val="00A41B2D"/>
    <w:rsid w:val="00A4233C"/>
    <w:rsid w:val="00A432E0"/>
    <w:rsid w:val="00A45E35"/>
    <w:rsid w:val="00A5097A"/>
    <w:rsid w:val="00A515FD"/>
    <w:rsid w:val="00A51CD7"/>
    <w:rsid w:val="00A523AE"/>
    <w:rsid w:val="00A52490"/>
    <w:rsid w:val="00A5289E"/>
    <w:rsid w:val="00A52C5F"/>
    <w:rsid w:val="00A5770C"/>
    <w:rsid w:val="00A632FA"/>
    <w:rsid w:val="00A649E7"/>
    <w:rsid w:val="00A65546"/>
    <w:rsid w:val="00A656C7"/>
    <w:rsid w:val="00A70F57"/>
    <w:rsid w:val="00A723BB"/>
    <w:rsid w:val="00A72CE8"/>
    <w:rsid w:val="00A75255"/>
    <w:rsid w:val="00A803BE"/>
    <w:rsid w:val="00A80589"/>
    <w:rsid w:val="00A81223"/>
    <w:rsid w:val="00A81308"/>
    <w:rsid w:val="00A81C14"/>
    <w:rsid w:val="00A84045"/>
    <w:rsid w:val="00A84D9D"/>
    <w:rsid w:val="00A867A4"/>
    <w:rsid w:val="00A86DE8"/>
    <w:rsid w:val="00A87C03"/>
    <w:rsid w:val="00A90623"/>
    <w:rsid w:val="00A94DE0"/>
    <w:rsid w:val="00A957EC"/>
    <w:rsid w:val="00A976B9"/>
    <w:rsid w:val="00AA2CC4"/>
    <w:rsid w:val="00AA365E"/>
    <w:rsid w:val="00AA4DBA"/>
    <w:rsid w:val="00AA6524"/>
    <w:rsid w:val="00AA72F1"/>
    <w:rsid w:val="00AA7697"/>
    <w:rsid w:val="00AB06B3"/>
    <w:rsid w:val="00AB07F9"/>
    <w:rsid w:val="00AB08FF"/>
    <w:rsid w:val="00AB1566"/>
    <w:rsid w:val="00AB2F34"/>
    <w:rsid w:val="00AB3152"/>
    <w:rsid w:val="00AB4765"/>
    <w:rsid w:val="00AB4928"/>
    <w:rsid w:val="00AB4CBF"/>
    <w:rsid w:val="00AB5248"/>
    <w:rsid w:val="00AB5920"/>
    <w:rsid w:val="00AB6A4A"/>
    <w:rsid w:val="00AC336F"/>
    <w:rsid w:val="00AC443B"/>
    <w:rsid w:val="00AC7D18"/>
    <w:rsid w:val="00AD2ECE"/>
    <w:rsid w:val="00AD4B87"/>
    <w:rsid w:val="00AD5A04"/>
    <w:rsid w:val="00AD7A32"/>
    <w:rsid w:val="00AE3031"/>
    <w:rsid w:val="00AE3CA5"/>
    <w:rsid w:val="00AE3CA6"/>
    <w:rsid w:val="00AE5503"/>
    <w:rsid w:val="00AE6279"/>
    <w:rsid w:val="00AE6593"/>
    <w:rsid w:val="00AF2D5D"/>
    <w:rsid w:val="00AF2DBE"/>
    <w:rsid w:val="00AF4885"/>
    <w:rsid w:val="00AF4BD5"/>
    <w:rsid w:val="00AF6F69"/>
    <w:rsid w:val="00B01AE6"/>
    <w:rsid w:val="00B03271"/>
    <w:rsid w:val="00B07BB7"/>
    <w:rsid w:val="00B13726"/>
    <w:rsid w:val="00B154B5"/>
    <w:rsid w:val="00B169FB"/>
    <w:rsid w:val="00B216C6"/>
    <w:rsid w:val="00B22186"/>
    <w:rsid w:val="00B22670"/>
    <w:rsid w:val="00B22DE5"/>
    <w:rsid w:val="00B253D4"/>
    <w:rsid w:val="00B27BBA"/>
    <w:rsid w:val="00B30A72"/>
    <w:rsid w:val="00B312DC"/>
    <w:rsid w:val="00B32197"/>
    <w:rsid w:val="00B357F1"/>
    <w:rsid w:val="00B36F0C"/>
    <w:rsid w:val="00B37F95"/>
    <w:rsid w:val="00B40174"/>
    <w:rsid w:val="00B43870"/>
    <w:rsid w:val="00B438FE"/>
    <w:rsid w:val="00B45834"/>
    <w:rsid w:val="00B471A6"/>
    <w:rsid w:val="00B53EB6"/>
    <w:rsid w:val="00B5535F"/>
    <w:rsid w:val="00B55ECD"/>
    <w:rsid w:val="00B611BF"/>
    <w:rsid w:val="00B61FB7"/>
    <w:rsid w:val="00B62495"/>
    <w:rsid w:val="00B6326D"/>
    <w:rsid w:val="00B65B1B"/>
    <w:rsid w:val="00B6630F"/>
    <w:rsid w:val="00B66F5E"/>
    <w:rsid w:val="00B71063"/>
    <w:rsid w:val="00B71E7F"/>
    <w:rsid w:val="00B72DD2"/>
    <w:rsid w:val="00B75F35"/>
    <w:rsid w:val="00B8041E"/>
    <w:rsid w:val="00B81576"/>
    <w:rsid w:val="00B819FE"/>
    <w:rsid w:val="00B83FDA"/>
    <w:rsid w:val="00B86711"/>
    <w:rsid w:val="00B86B5C"/>
    <w:rsid w:val="00B91632"/>
    <w:rsid w:val="00B91F70"/>
    <w:rsid w:val="00B91FEE"/>
    <w:rsid w:val="00B9532D"/>
    <w:rsid w:val="00BA15EA"/>
    <w:rsid w:val="00BA395C"/>
    <w:rsid w:val="00BA4480"/>
    <w:rsid w:val="00BA775E"/>
    <w:rsid w:val="00BB1817"/>
    <w:rsid w:val="00BB1C3C"/>
    <w:rsid w:val="00BB3511"/>
    <w:rsid w:val="00BB366D"/>
    <w:rsid w:val="00BB43CF"/>
    <w:rsid w:val="00BB44C0"/>
    <w:rsid w:val="00BB6AF0"/>
    <w:rsid w:val="00BB6D57"/>
    <w:rsid w:val="00BB7237"/>
    <w:rsid w:val="00BB7AF5"/>
    <w:rsid w:val="00BC2AF7"/>
    <w:rsid w:val="00BC3037"/>
    <w:rsid w:val="00BC5A53"/>
    <w:rsid w:val="00BC6EA4"/>
    <w:rsid w:val="00BD226E"/>
    <w:rsid w:val="00BD49CE"/>
    <w:rsid w:val="00BD568F"/>
    <w:rsid w:val="00BD6CC6"/>
    <w:rsid w:val="00BD78ED"/>
    <w:rsid w:val="00BE45EF"/>
    <w:rsid w:val="00BE78C4"/>
    <w:rsid w:val="00BF0858"/>
    <w:rsid w:val="00BF0D42"/>
    <w:rsid w:val="00BF1587"/>
    <w:rsid w:val="00BF1E48"/>
    <w:rsid w:val="00BF2C9D"/>
    <w:rsid w:val="00BF430D"/>
    <w:rsid w:val="00BF5417"/>
    <w:rsid w:val="00BF6B01"/>
    <w:rsid w:val="00C00C61"/>
    <w:rsid w:val="00C02AF8"/>
    <w:rsid w:val="00C02D68"/>
    <w:rsid w:val="00C03009"/>
    <w:rsid w:val="00C03BE1"/>
    <w:rsid w:val="00C047E2"/>
    <w:rsid w:val="00C10FA5"/>
    <w:rsid w:val="00C126B9"/>
    <w:rsid w:val="00C145F9"/>
    <w:rsid w:val="00C166D0"/>
    <w:rsid w:val="00C17587"/>
    <w:rsid w:val="00C21A25"/>
    <w:rsid w:val="00C314C5"/>
    <w:rsid w:val="00C316B4"/>
    <w:rsid w:val="00C328F8"/>
    <w:rsid w:val="00C33C15"/>
    <w:rsid w:val="00C357AA"/>
    <w:rsid w:val="00C35CBC"/>
    <w:rsid w:val="00C36504"/>
    <w:rsid w:val="00C36FAD"/>
    <w:rsid w:val="00C4148C"/>
    <w:rsid w:val="00C4593B"/>
    <w:rsid w:val="00C459FA"/>
    <w:rsid w:val="00C46082"/>
    <w:rsid w:val="00C46715"/>
    <w:rsid w:val="00C50666"/>
    <w:rsid w:val="00C517C2"/>
    <w:rsid w:val="00C54235"/>
    <w:rsid w:val="00C54654"/>
    <w:rsid w:val="00C54E0F"/>
    <w:rsid w:val="00C55BC1"/>
    <w:rsid w:val="00C62561"/>
    <w:rsid w:val="00C62B01"/>
    <w:rsid w:val="00C632B7"/>
    <w:rsid w:val="00C63754"/>
    <w:rsid w:val="00C640BA"/>
    <w:rsid w:val="00C644AE"/>
    <w:rsid w:val="00C646F4"/>
    <w:rsid w:val="00C64EAB"/>
    <w:rsid w:val="00C668D0"/>
    <w:rsid w:val="00C709D8"/>
    <w:rsid w:val="00C70EE3"/>
    <w:rsid w:val="00C71197"/>
    <w:rsid w:val="00C76447"/>
    <w:rsid w:val="00C771DF"/>
    <w:rsid w:val="00C8172C"/>
    <w:rsid w:val="00C81DFC"/>
    <w:rsid w:val="00C83411"/>
    <w:rsid w:val="00C83EEA"/>
    <w:rsid w:val="00C92B6E"/>
    <w:rsid w:val="00C95495"/>
    <w:rsid w:val="00C9566E"/>
    <w:rsid w:val="00C96191"/>
    <w:rsid w:val="00CA05BA"/>
    <w:rsid w:val="00CA0DA5"/>
    <w:rsid w:val="00CA1B23"/>
    <w:rsid w:val="00CA22C7"/>
    <w:rsid w:val="00CA2E63"/>
    <w:rsid w:val="00CA345E"/>
    <w:rsid w:val="00CA671F"/>
    <w:rsid w:val="00CB3CE1"/>
    <w:rsid w:val="00CB3E1A"/>
    <w:rsid w:val="00CB4824"/>
    <w:rsid w:val="00CB73E3"/>
    <w:rsid w:val="00CB7BA6"/>
    <w:rsid w:val="00CC15C0"/>
    <w:rsid w:val="00CC38D2"/>
    <w:rsid w:val="00CC435D"/>
    <w:rsid w:val="00CC5FD2"/>
    <w:rsid w:val="00CC654C"/>
    <w:rsid w:val="00CC7DFB"/>
    <w:rsid w:val="00CD16A5"/>
    <w:rsid w:val="00CD1B1B"/>
    <w:rsid w:val="00CD2133"/>
    <w:rsid w:val="00CD2E08"/>
    <w:rsid w:val="00CD5508"/>
    <w:rsid w:val="00CD63F5"/>
    <w:rsid w:val="00CD64CB"/>
    <w:rsid w:val="00CD725E"/>
    <w:rsid w:val="00CE1CEE"/>
    <w:rsid w:val="00CE4D89"/>
    <w:rsid w:val="00CE6940"/>
    <w:rsid w:val="00CF0919"/>
    <w:rsid w:val="00CF4044"/>
    <w:rsid w:val="00CF55AD"/>
    <w:rsid w:val="00CF6802"/>
    <w:rsid w:val="00CF6B7E"/>
    <w:rsid w:val="00CF7353"/>
    <w:rsid w:val="00CF7B97"/>
    <w:rsid w:val="00D001CF"/>
    <w:rsid w:val="00D039AF"/>
    <w:rsid w:val="00D03DF0"/>
    <w:rsid w:val="00D03DF8"/>
    <w:rsid w:val="00D040C6"/>
    <w:rsid w:val="00D07762"/>
    <w:rsid w:val="00D106A4"/>
    <w:rsid w:val="00D1420D"/>
    <w:rsid w:val="00D14805"/>
    <w:rsid w:val="00D2214B"/>
    <w:rsid w:val="00D23C06"/>
    <w:rsid w:val="00D315B1"/>
    <w:rsid w:val="00D33125"/>
    <w:rsid w:val="00D3399E"/>
    <w:rsid w:val="00D36673"/>
    <w:rsid w:val="00D36AE1"/>
    <w:rsid w:val="00D379B6"/>
    <w:rsid w:val="00D42522"/>
    <w:rsid w:val="00D46DA0"/>
    <w:rsid w:val="00D46DC5"/>
    <w:rsid w:val="00D50DB9"/>
    <w:rsid w:val="00D51384"/>
    <w:rsid w:val="00D51EAA"/>
    <w:rsid w:val="00D51FC3"/>
    <w:rsid w:val="00D53090"/>
    <w:rsid w:val="00D55E34"/>
    <w:rsid w:val="00D56CC6"/>
    <w:rsid w:val="00D61EAE"/>
    <w:rsid w:val="00D620C6"/>
    <w:rsid w:val="00D62B3B"/>
    <w:rsid w:val="00D640D6"/>
    <w:rsid w:val="00D664E4"/>
    <w:rsid w:val="00D71351"/>
    <w:rsid w:val="00D73150"/>
    <w:rsid w:val="00D733B6"/>
    <w:rsid w:val="00D74CB7"/>
    <w:rsid w:val="00D773ED"/>
    <w:rsid w:val="00D80C0B"/>
    <w:rsid w:val="00D85F25"/>
    <w:rsid w:val="00D860EB"/>
    <w:rsid w:val="00D867AF"/>
    <w:rsid w:val="00D87330"/>
    <w:rsid w:val="00D8757E"/>
    <w:rsid w:val="00D910E7"/>
    <w:rsid w:val="00D91589"/>
    <w:rsid w:val="00D91C8B"/>
    <w:rsid w:val="00D94948"/>
    <w:rsid w:val="00DA0842"/>
    <w:rsid w:val="00DA1D99"/>
    <w:rsid w:val="00DA1F28"/>
    <w:rsid w:val="00DA4050"/>
    <w:rsid w:val="00DA49CC"/>
    <w:rsid w:val="00DA4F74"/>
    <w:rsid w:val="00DA650E"/>
    <w:rsid w:val="00DB4B3E"/>
    <w:rsid w:val="00DB6E28"/>
    <w:rsid w:val="00DC0A43"/>
    <w:rsid w:val="00DC2FE9"/>
    <w:rsid w:val="00DC3908"/>
    <w:rsid w:val="00DC413C"/>
    <w:rsid w:val="00DC5380"/>
    <w:rsid w:val="00DD20BD"/>
    <w:rsid w:val="00DD3B0E"/>
    <w:rsid w:val="00DD3D42"/>
    <w:rsid w:val="00DD41FA"/>
    <w:rsid w:val="00DD5A1A"/>
    <w:rsid w:val="00DD5E14"/>
    <w:rsid w:val="00DD5F82"/>
    <w:rsid w:val="00DD5FB7"/>
    <w:rsid w:val="00DD62CE"/>
    <w:rsid w:val="00DE0BAC"/>
    <w:rsid w:val="00DE168C"/>
    <w:rsid w:val="00DE1EAE"/>
    <w:rsid w:val="00DE217B"/>
    <w:rsid w:val="00DE298B"/>
    <w:rsid w:val="00DE41AC"/>
    <w:rsid w:val="00DE6215"/>
    <w:rsid w:val="00DE76B7"/>
    <w:rsid w:val="00DE7762"/>
    <w:rsid w:val="00DF0B14"/>
    <w:rsid w:val="00DF10DC"/>
    <w:rsid w:val="00DF19DD"/>
    <w:rsid w:val="00DF25CE"/>
    <w:rsid w:val="00DF29F0"/>
    <w:rsid w:val="00DF561C"/>
    <w:rsid w:val="00DF5E56"/>
    <w:rsid w:val="00E004D6"/>
    <w:rsid w:val="00E00EBC"/>
    <w:rsid w:val="00E02A5C"/>
    <w:rsid w:val="00E0446C"/>
    <w:rsid w:val="00E05AC3"/>
    <w:rsid w:val="00E067CF"/>
    <w:rsid w:val="00E1104B"/>
    <w:rsid w:val="00E125C4"/>
    <w:rsid w:val="00E15F71"/>
    <w:rsid w:val="00E165E2"/>
    <w:rsid w:val="00E169C4"/>
    <w:rsid w:val="00E1768B"/>
    <w:rsid w:val="00E21CDB"/>
    <w:rsid w:val="00E22B39"/>
    <w:rsid w:val="00E24753"/>
    <w:rsid w:val="00E26D32"/>
    <w:rsid w:val="00E32CE8"/>
    <w:rsid w:val="00E3336A"/>
    <w:rsid w:val="00E348AF"/>
    <w:rsid w:val="00E34BB8"/>
    <w:rsid w:val="00E36846"/>
    <w:rsid w:val="00E3749D"/>
    <w:rsid w:val="00E376A1"/>
    <w:rsid w:val="00E37E7E"/>
    <w:rsid w:val="00E433E3"/>
    <w:rsid w:val="00E442C3"/>
    <w:rsid w:val="00E44A2B"/>
    <w:rsid w:val="00E475DA"/>
    <w:rsid w:val="00E50360"/>
    <w:rsid w:val="00E51637"/>
    <w:rsid w:val="00E51670"/>
    <w:rsid w:val="00E52682"/>
    <w:rsid w:val="00E52FBA"/>
    <w:rsid w:val="00E55BC9"/>
    <w:rsid w:val="00E60227"/>
    <w:rsid w:val="00E60541"/>
    <w:rsid w:val="00E611C9"/>
    <w:rsid w:val="00E614A3"/>
    <w:rsid w:val="00E61A22"/>
    <w:rsid w:val="00E622A7"/>
    <w:rsid w:val="00E625EE"/>
    <w:rsid w:val="00E62E06"/>
    <w:rsid w:val="00E641AB"/>
    <w:rsid w:val="00E64B17"/>
    <w:rsid w:val="00E65247"/>
    <w:rsid w:val="00E6530D"/>
    <w:rsid w:val="00E653F0"/>
    <w:rsid w:val="00E65852"/>
    <w:rsid w:val="00E713A5"/>
    <w:rsid w:val="00E718D4"/>
    <w:rsid w:val="00E772E9"/>
    <w:rsid w:val="00E77B0C"/>
    <w:rsid w:val="00E80EBC"/>
    <w:rsid w:val="00E82ABA"/>
    <w:rsid w:val="00E8553F"/>
    <w:rsid w:val="00E87941"/>
    <w:rsid w:val="00E87AC0"/>
    <w:rsid w:val="00E93D78"/>
    <w:rsid w:val="00E952E0"/>
    <w:rsid w:val="00E95D9C"/>
    <w:rsid w:val="00E97579"/>
    <w:rsid w:val="00EA0188"/>
    <w:rsid w:val="00EA08A9"/>
    <w:rsid w:val="00EA24FA"/>
    <w:rsid w:val="00EA48C7"/>
    <w:rsid w:val="00EA5528"/>
    <w:rsid w:val="00EA5B07"/>
    <w:rsid w:val="00EA6512"/>
    <w:rsid w:val="00EA6809"/>
    <w:rsid w:val="00EA6E90"/>
    <w:rsid w:val="00EB306B"/>
    <w:rsid w:val="00EB3672"/>
    <w:rsid w:val="00EB416F"/>
    <w:rsid w:val="00EB7578"/>
    <w:rsid w:val="00EC1EB4"/>
    <w:rsid w:val="00EC28E6"/>
    <w:rsid w:val="00EC3699"/>
    <w:rsid w:val="00EC3CE8"/>
    <w:rsid w:val="00EC4674"/>
    <w:rsid w:val="00EC46E3"/>
    <w:rsid w:val="00EC5A2F"/>
    <w:rsid w:val="00EC623C"/>
    <w:rsid w:val="00EC71D4"/>
    <w:rsid w:val="00EC7AED"/>
    <w:rsid w:val="00ED1567"/>
    <w:rsid w:val="00ED2050"/>
    <w:rsid w:val="00ED2169"/>
    <w:rsid w:val="00ED2943"/>
    <w:rsid w:val="00ED3139"/>
    <w:rsid w:val="00ED3A1F"/>
    <w:rsid w:val="00ED6348"/>
    <w:rsid w:val="00EE1661"/>
    <w:rsid w:val="00EE33C8"/>
    <w:rsid w:val="00EE37BB"/>
    <w:rsid w:val="00EE49EA"/>
    <w:rsid w:val="00EE508D"/>
    <w:rsid w:val="00EE6646"/>
    <w:rsid w:val="00EF0838"/>
    <w:rsid w:val="00EF28A0"/>
    <w:rsid w:val="00EF3376"/>
    <w:rsid w:val="00EF6FDE"/>
    <w:rsid w:val="00EF71AF"/>
    <w:rsid w:val="00EF776E"/>
    <w:rsid w:val="00F01955"/>
    <w:rsid w:val="00F023DF"/>
    <w:rsid w:val="00F054F7"/>
    <w:rsid w:val="00F056F6"/>
    <w:rsid w:val="00F0687A"/>
    <w:rsid w:val="00F069B1"/>
    <w:rsid w:val="00F10753"/>
    <w:rsid w:val="00F11C25"/>
    <w:rsid w:val="00F12DD0"/>
    <w:rsid w:val="00F12F5E"/>
    <w:rsid w:val="00F16C1F"/>
    <w:rsid w:val="00F17493"/>
    <w:rsid w:val="00F2007B"/>
    <w:rsid w:val="00F218C3"/>
    <w:rsid w:val="00F233E2"/>
    <w:rsid w:val="00F23D60"/>
    <w:rsid w:val="00F2623A"/>
    <w:rsid w:val="00F30E8D"/>
    <w:rsid w:val="00F322F5"/>
    <w:rsid w:val="00F32C48"/>
    <w:rsid w:val="00F33899"/>
    <w:rsid w:val="00F34EF1"/>
    <w:rsid w:val="00F35398"/>
    <w:rsid w:val="00F41290"/>
    <w:rsid w:val="00F42472"/>
    <w:rsid w:val="00F45741"/>
    <w:rsid w:val="00F45787"/>
    <w:rsid w:val="00F4655F"/>
    <w:rsid w:val="00F47E1F"/>
    <w:rsid w:val="00F51C5E"/>
    <w:rsid w:val="00F53931"/>
    <w:rsid w:val="00F5440E"/>
    <w:rsid w:val="00F55499"/>
    <w:rsid w:val="00F56BAD"/>
    <w:rsid w:val="00F60E54"/>
    <w:rsid w:val="00F619E6"/>
    <w:rsid w:val="00F63201"/>
    <w:rsid w:val="00F638C1"/>
    <w:rsid w:val="00F64B1A"/>
    <w:rsid w:val="00F64E20"/>
    <w:rsid w:val="00F66A78"/>
    <w:rsid w:val="00F706A5"/>
    <w:rsid w:val="00F7119B"/>
    <w:rsid w:val="00F7160C"/>
    <w:rsid w:val="00F7191D"/>
    <w:rsid w:val="00F733DF"/>
    <w:rsid w:val="00F735D0"/>
    <w:rsid w:val="00F73817"/>
    <w:rsid w:val="00F74ACE"/>
    <w:rsid w:val="00F74F4D"/>
    <w:rsid w:val="00F80927"/>
    <w:rsid w:val="00F820A4"/>
    <w:rsid w:val="00F83C9E"/>
    <w:rsid w:val="00F86EEC"/>
    <w:rsid w:val="00F905E8"/>
    <w:rsid w:val="00F908A3"/>
    <w:rsid w:val="00F91E37"/>
    <w:rsid w:val="00F95E3F"/>
    <w:rsid w:val="00F96CF8"/>
    <w:rsid w:val="00FA02CC"/>
    <w:rsid w:val="00FA177B"/>
    <w:rsid w:val="00FA58E9"/>
    <w:rsid w:val="00FB1021"/>
    <w:rsid w:val="00FB21AB"/>
    <w:rsid w:val="00FB2255"/>
    <w:rsid w:val="00FB2418"/>
    <w:rsid w:val="00FB3A24"/>
    <w:rsid w:val="00FB3C2B"/>
    <w:rsid w:val="00FB4707"/>
    <w:rsid w:val="00FB4CE2"/>
    <w:rsid w:val="00FB57C1"/>
    <w:rsid w:val="00FB79EE"/>
    <w:rsid w:val="00FC1AED"/>
    <w:rsid w:val="00FC22AB"/>
    <w:rsid w:val="00FC46E6"/>
    <w:rsid w:val="00FC6B71"/>
    <w:rsid w:val="00FC77B1"/>
    <w:rsid w:val="00FD162B"/>
    <w:rsid w:val="00FD197B"/>
    <w:rsid w:val="00FD2A55"/>
    <w:rsid w:val="00FE2272"/>
    <w:rsid w:val="00FE3DA5"/>
    <w:rsid w:val="00FE52A8"/>
    <w:rsid w:val="00FE5ED8"/>
    <w:rsid w:val="00FE6C0F"/>
    <w:rsid w:val="00FF1AB1"/>
    <w:rsid w:val="00FF291D"/>
    <w:rsid w:val="00FF412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A0BB5"/>
    <w:rPr>
      <w:lang w:val="en-GB"/>
    </w:rPr>
  </w:style>
  <w:style w:type="paragraph" w:styleId="berschrift1">
    <w:name w:val="heading 1"/>
    <w:basedOn w:val="Standard"/>
    <w:next w:val="Standard"/>
    <w:link w:val="berschrift1Zchn"/>
    <w:uiPriority w:val="99"/>
    <w:qFormat/>
    <w:rsid w:val="000A0BB5"/>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9"/>
    <w:unhideWhenUsed/>
    <w:qFormat/>
    <w:rsid w:val="000A0BB5"/>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9"/>
    <w:unhideWhenUsed/>
    <w:qFormat/>
    <w:rsid w:val="000A0BB5"/>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9"/>
    <w:unhideWhenUsed/>
    <w:qFormat/>
    <w:rsid w:val="000A0BB5"/>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9"/>
    <w:unhideWhenUsed/>
    <w:qFormat/>
    <w:rsid w:val="000A0BB5"/>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9"/>
    <w:unhideWhenUsed/>
    <w:qFormat/>
    <w:rsid w:val="000A0BB5"/>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9"/>
    <w:unhideWhenUsed/>
    <w:qFormat/>
    <w:rsid w:val="000A0BB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9"/>
    <w:unhideWhenUsed/>
    <w:qFormat/>
    <w:rsid w:val="000A0BB5"/>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9"/>
    <w:unhideWhenUsed/>
    <w:qFormat/>
    <w:rsid w:val="000A0BB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0A0BB5"/>
    <w:rPr>
      <w:rFonts w:asciiTheme="majorHAnsi" w:eastAsiaTheme="majorEastAsia" w:hAnsiTheme="majorHAnsi" w:cstheme="majorBidi"/>
      <w:b/>
      <w:bCs/>
      <w:color w:val="365F91" w:themeColor="accent1" w:themeShade="BF"/>
      <w:sz w:val="28"/>
      <w:szCs w:val="28"/>
      <w:lang w:val="en-GB"/>
    </w:rPr>
  </w:style>
  <w:style w:type="character" w:customStyle="1" w:styleId="berschrift2Zchn">
    <w:name w:val="Überschrift 2 Zchn"/>
    <w:basedOn w:val="Absatz-Standardschriftart"/>
    <w:link w:val="berschrift2"/>
    <w:uiPriority w:val="99"/>
    <w:rsid w:val="000A0BB5"/>
    <w:rPr>
      <w:rFonts w:asciiTheme="majorHAnsi" w:eastAsiaTheme="majorEastAsia" w:hAnsiTheme="majorHAnsi" w:cstheme="majorBidi"/>
      <w:b/>
      <w:bCs/>
      <w:color w:val="4F81BD" w:themeColor="accent1"/>
      <w:sz w:val="26"/>
      <w:szCs w:val="26"/>
      <w:lang w:val="en-GB"/>
    </w:rPr>
  </w:style>
  <w:style w:type="character" w:customStyle="1" w:styleId="berschrift3Zchn">
    <w:name w:val="Überschrift 3 Zchn"/>
    <w:basedOn w:val="Absatz-Standardschriftart"/>
    <w:link w:val="berschrift3"/>
    <w:uiPriority w:val="99"/>
    <w:rsid w:val="000A0BB5"/>
    <w:rPr>
      <w:rFonts w:asciiTheme="majorHAnsi" w:eastAsiaTheme="majorEastAsia" w:hAnsiTheme="majorHAnsi" w:cstheme="majorBidi"/>
      <w:b/>
      <w:bCs/>
      <w:color w:val="4F81BD" w:themeColor="accent1"/>
      <w:lang w:val="en-GB"/>
    </w:rPr>
  </w:style>
  <w:style w:type="character" w:customStyle="1" w:styleId="berschrift4Zchn">
    <w:name w:val="Überschrift 4 Zchn"/>
    <w:basedOn w:val="Absatz-Standardschriftart"/>
    <w:link w:val="berschrift4"/>
    <w:uiPriority w:val="99"/>
    <w:rsid w:val="000A0BB5"/>
    <w:rPr>
      <w:rFonts w:asciiTheme="majorHAnsi" w:eastAsiaTheme="majorEastAsia" w:hAnsiTheme="majorHAnsi" w:cstheme="majorBidi"/>
      <w:b/>
      <w:bCs/>
      <w:i/>
      <w:iCs/>
      <w:color w:val="4F81BD" w:themeColor="accent1"/>
      <w:lang w:val="en-GB"/>
    </w:rPr>
  </w:style>
  <w:style w:type="character" w:customStyle="1" w:styleId="berschrift5Zchn">
    <w:name w:val="Überschrift 5 Zchn"/>
    <w:basedOn w:val="Absatz-Standardschriftart"/>
    <w:link w:val="berschrift5"/>
    <w:uiPriority w:val="99"/>
    <w:rsid w:val="000A0BB5"/>
    <w:rPr>
      <w:rFonts w:asciiTheme="majorHAnsi" w:eastAsiaTheme="majorEastAsia" w:hAnsiTheme="majorHAnsi" w:cstheme="majorBidi"/>
      <w:color w:val="243F60" w:themeColor="accent1" w:themeShade="7F"/>
      <w:lang w:val="en-GB"/>
    </w:rPr>
  </w:style>
  <w:style w:type="character" w:customStyle="1" w:styleId="berschrift6Zchn">
    <w:name w:val="Überschrift 6 Zchn"/>
    <w:basedOn w:val="Absatz-Standardschriftart"/>
    <w:link w:val="berschrift6"/>
    <w:uiPriority w:val="99"/>
    <w:rsid w:val="000A0BB5"/>
    <w:rPr>
      <w:rFonts w:asciiTheme="majorHAnsi" w:eastAsiaTheme="majorEastAsia" w:hAnsiTheme="majorHAnsi" w:cstheme="majorBidi"/>
      <w:i/>
      <w:iCs/>
      <w:color w:val="243F60" w:themeColor="accent1" w:themeShade="7F"/>
      <w:lang w:val="en-GB"/>
    </w:rPr>
  </w:style>
  <w:style w:type="character" w:customStyle="1" w:styleId="berschrift7Zchn">
    <w:name w:val="Überschrift 7 Zchn"/>
    <w:basedOn w:val="Absatz-Standardschriftart"/>
    <w:link w:val="berschrift7"/>
    <w:uiPriority w:val="99"/>
    <w:rsid w:val="000A0BB5"/>
    <w:rPr>
      <w:rFonts w:asciiTheme="majorHAnsi" w:eastAsiaTheme="majorEastAsia" w:hAnsiTheme="majorHAnsi" w:cstheme="majorBidi"/>
      <w:i/>
      <w:iCs/>
      <w:color w:val="404040" w:themeColor="text1" w:themeTint="BF"/>
      <w:lang w:val="en-GB"/>
    </w:rPr>
  </w:style>
  <w:style w:type="character" w:customStyle="1" w:styleId="berschrift8Zchn">
    <w:name w:val="Überschrift 8 Zchn"/>
    <w:basedOn w:val="Absatz-Standardschriftart"/>
    <w:link w:val="berschrift8"/>
    <w:uiPriority w:val="99"/>
    <w:rsid w:val="000A0BB5"/>
    <w:rPr>
      <w:rFonts w:asciiTheme="majorHAnsi" w:eastAsiaTheme="majorEastAsia" w:hAnsiTheme="majorHAnsi" w:cstheme="majorBidi"/>
      <w:color w:val="404040" w:themeColor="text1" w:themeTint="BF"/>
      <w:sz w:val="20"/>
      <w:szCs w:val="20"/>
      <w:lang w:val="en-GB"/>
    </w:rPr>
  </w:style>
  <w:style w:type="character" w:customStyle="1" w:styleId="berschrift9Zchn">
    <w:name w:val="Überschrift 9 Zchn"/>
    <w:basedOn w:val="Absatz-Standardschriftart"/>
    <w:link w:val="berschrift9"/>
    <w:uiPriority w:val="99"/>
    <w:rsid w:val="000A0BB5"/>
    <w:rPr>
      <w:rFonts w:asciiTheme="majorHAnsi" w:eastAsiaTheme="majorEastAsia" w:hAnsiTheme="majorHAnsi" w:cstheme="majorBidi"/>
      <w:i/>
      <w:iCs/>
      <w:color w:val="404040" w:themeColor="text1" w:themeTint="BF"/>
      <w:sz w:val="20"/>
      <w:szCs w:val="20"/>
      <w:lang w:val="en-GB"/>
    </w:rPr>
  </w:style>
  <w:style w:type="paragraph" w:styleId="Listenabsatz">
    <w:name w:val="List Paragraph"/>
    <w:aliases w:val="Bullet spaced"/>
    <w:basedOn w:val="Standard"/>
    <w:uiPriority w:val="34"/>
    <w:qFormat/>
    <w:rsid w:val="000A0BB5"/>
    <w:pPr>
      <w:ind w:left="720"/>
      <w:contextualSpacing/>
    </w:pPr>
  </w:style>
  <w:style w:type="paragraph" w:styleId="Funotentext">
    <w:name w:val="footnote text"/>
    <w:aliases w:val="Fußnotentext Char Char,fn,Footnotes,Footnote ak,fn Char,footnote text Char,Footnotes Char,Footnote ak Char,ft,fn cafc,Footnotes Char Char,Footnote Text Char Char,fn Char Char,footnote text Char Char Char Ch,Footnote Text Char1,single space"/>
    <w:basedOn w:val="Standard"/>
    <w:link w:val="FunotentextZchn"/>
    <w:uiPriority w:val="99"/>
    <w:unhideWhenUsed/>
    <w:rsid w:val="00477088"/>
    <w:pPr>
      <w:spacing w:after="0" w:line="240" w:lineRule="auto"/>
    </w:pPr>
    <w:rPr>
      <w:sz w:val="20"/>
      <w:szCs w:val="20"/>
    </w:rPr>
  </w:style>
  <w:style w:type="character" w:customStyle="1" w:styleId="FunotentextZchn">
    <w:name w:val="Fußnotentext Zchn"/>
    <w:aliases w:val="Fußnotentext Char Char Zchn,fn Zchn,Footnotes Zchn,Footnote ak Zchn,fn Char Zchn,footnote text Char Zchn,Footnotes Char Zchn,Footnote ak Char Zchn,ft Zchn,fn cafc Zchn,Footnotes Char Char Zchn,Footnote Text Char Char Zchn"/>
    <w:basedOn w:val="Absatz-Standardschriftart"/>
    <w:link w:val="Funotentext"/>
    <w:uiPriority w:val="99"/>
    <w:rsid w:val="00477088"/>
    <w:rPr>
      <w:sz w:val="20"/>
      <w:szCs w:val="20"/>
      <w:lang w:val="en-GB"/>
    </w:rPr>
  </w:style>
  <w:style w:type="character" w:styleId="Funotenzeichen">
    <w:name w:val="footnote reference"/>
    <w:aliases w:val="Footnote Reference Number,footnote text,Ref,de nota al pie,fr,ftref,Footnote Text1,single spac"/>
    <w:basedOn w:val="Absatz-Standardschriftart"/>
    <w:uiPriority w:val="99"/>
    <w:unhideWhenUsed/>
    <w:rsid w:val="00477088"/>
    <w:rPr>
      <w:vertAlign w:val="superscript"/>
    </w:rPr>
  </w:style>
  <w:style w:type="paragraph" w:customStyle="1" w:styleId="EndNoteBibliographyTitle">
    <w:name w:val="EndNote Bibliography Title"/>
    <w:basedOn w:val="Standard"/>
    <w:link w:val="EndNoteBibliographyTitleZchn"/>
    <w:rsid w:val="007546BD"/>
    <w:pPr>
      <w:spacing w:after="0"/>
      <w:jc w:val="center"/>
    </w:pPr>
    <w:rPr>
      <w:rFonts w:ascii="Calibri" w:hAnsi="Calibri"/>
      <w:noProof/>
      <w:lang w:val="en-US"/>
    </w:rPr>
  </w:style>
  <w:style w:type="character" w:customStyle="1" w:styleId="EndNoteBibliographyTitleZchn">
    <w:name w:val="EndNote Bibliography Title Zchn"/>
    <w:basedOn w:val="Absatz-Standardschriftart"/>
    <w:link w:val="EndNoteBibliographyTitle"/>
    <w:rsid w:val="007546BD"/>
    <w:rPr>
      <w:rFonts w:ascii="Calibri" w:hAnsi="Calibri"/>
      <w:noProof/>
      <w:lang w:val="en-US"/>
    </w:rPr>
  </w:style>
  <w:style w:type="paragraph" w:customStyle="1" w:styleId="EndNoteBibliography">
    <w:name w:val="EndNote Bibliography"/>
    <w:basedOn w:val="Standard"/>
    <w:link w:val="EndNoteBibliographyZchn"/>
    <w:rsid w:val="007546BD"/>
    <w:pPr>
      <w:spacing w:line="240" w:lineRule="auto"/>
      <w:jc w:val="both"/>
    </w:pPr>
    <w:rPr>
      <w:rFonts w:ascii="Calibri" w:hAnsi="Calibri"/>
      <w:noProof/>
      <w:lang w:val="en-US"/>
    </w:rPr>
  </w:style>
  <w:style w:type="character" w:customStyle="1" w:styleId="EndNoteBibliographyZchn">
    <w:name w:val="EndNote Bibliography Zchn"/>
    <w:basedOn w:val="Absatz-Standardschriftart"/>
    <w:link w:val="EndNoteBibliography"/>
    <w:rsid w:val="007546BD"/>
    <w:rPr>
      <w:rFonts w:ascii="Calibri" w:hAnsi="Calibri"/>
      <w:noProof/>
      <w:lang w:val="en-US"/>
    </w:rPr>
  </w:style>
  <w:style w:type="character" w:styleId="Hyperlink">
    <w:name w:val="Hyperlink"/>
    <w:basedOn w:val="Absatz-Standardschriftart"/>
    <w:uiPriority w:val="99"/>
    <w:unhideWhenUsed/>
    <w:rsid w:val="007546BD"/>
    <w:rPr>
      <w:color w:val="0000FF" w:themeColor="hyperlink"/>
      <w:u w:val="single"/>
    </w:rPr>
  </w:style>
  <w:style w:type="paragraph" w:styleId="Beschriftung">
    <w:name w:val="caption"/>
    <w:aliases w:val="Tab"/>
    <w:basedOn w:val="Standard"/>
    <w:next w:val="Standard"/>
    <w:uiPriority w:val="99"/>
    <w:unhideWhenUsed/>
    <w:qFormat/>
    <w:rsid w:val="009F27B6"/>
    <w:pPr>
      <w:spacing w:line="240" w:lineRule="auto"/>
    </w:pPr>
    <w:rPr>
      <w:rFonts w:ascii="Arial" w:eastAsia="Times New Roman" w:hAnsi="Arial" w:cs="Times New Roman"/>
      <w:b/>
      <w:bCs/>
      <w:color w:val="4F81BD"/>
      <w:sz w:val="18"/>
      <w:szCs w:val="18"/>
      <w:lang w:eastAsia="en-GB"/>
    </w:rPr>
  </w:style>
  <w:style w:type="paragraph" w:styleId="Sprechblasentext">
    <w:name w:val="Balloon Text"/>
    <w:basedOn w:val="Standard"/>
    <w:link w:val="SprechblasentextZchn"/>
    <w:uiPriority w:val="99"/>
    <w:semiHidden/>
    <w:unhideWhenUsed/>
    <w:rsid w:val="00DD5E1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5E14"/>
    <w:rPr>
      <w:rFonts w:ascii="Tahoma" w:hAnsi="Tahoma" w:cs="Tahoma"/>
      <w:sz w:val="16"/>
      <w:szCs w:val="16"/>
      <w:lang w:val="en-GB"/>
    </w:rPr>
  </w:style>
  <w:style w:type="character" w:styleId="Hervorhebung">
    <w:name w:val="Emphasis"/>
    <w:basedOn w:val="Absatz-Standardschriftart"/>
    <w:uiPriority w:val="20"/>
    <w:qFormat/>
    <w:rsid w:val="0030498B"/>
    <w:rPr>
      <w:i/>
      <w:iCs/>
    </w:rPr>
  </w:style>
  <w:style w:type="table" w:styleId="Tabellengitternetz">
    <w:name w:val="Table Grid"/>
    <w:basedOn w:val="NormaleTabelle"/>
    <w:uiPriority w:val="59"/>
    <w:rsid w:val="002408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84205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42050"/>
    <w:rPr>
      <w:lang w:val="en-GB"/>
    </w:rPr>
  </w:style>
  <w:style w:type="paragraph" w:styleId="Fuzeile">
    <w:name w:val="footer"/>
    <w:basedOn w:val="Standard"/>
    <w:link w:val="FuzeileZchn"/>
    <w:uiPriority w:val="99"/>
    <w:unhideWhenUsed/>
    <w:rsid w:val="0084205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42050"/>
    <w:rPr>
      <w:lang w:val="en-GB"/>
    </w:rPr>
  </w:style>
  <w:style w:type="paragraph" w:customStyle="1" w:styleId="Default">
    <w:name w:val="Default"/>
    <w:rsid w:val="00E3336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ntext">
    <w:name w:val="endnote text"/>
    <w:basedOn w:val="Standard"/>
    <w:link w:val="EndnotentextZchn"/>
    <w:uiPriority w:val="99"/>
    <w:unhideWhenUsed/>
    <w:rsid w:val="00437C5A"/>
    <w:pPr>
      <w:spacing w:after="0" w:line="240" w:lineRule="auto"/>
    </w:pPr>
    <w:rPr>
      <w:sz w:val="20"/>
      <w:szCs w:val="20"/>
    </w:rPr>
  </w:style>
  <w:style w:type="character" w:customStyle="1" w:styleId="EndnotentextZchn">
    <w:name w:val="Endnotentext Zchn"/>
    <w:basedOn w:val="Absatz-Standardschriftart"/>
    <w:link w:val="Endnotentext"/>
    <w:uiPriority w:val="99"/>
    <w:rsid w:val="00437C5A"/>
    <w:rPr>
      <w:sz w:val="20"/>
      <w:szCs w:val="20"/>
      <w:lang w:val="en-GB"/>
    </w:rPr>
  </w:style>
  <w:style w:type="character" w:styleId="Endnotenzeichen">
    <w:name w:val="endnote reference"/>
    <w:basedOn w:val="Absatz-Standardschriftart"/>
    <w:uiPriority w:val="99"/>
    <w:semiHidden/>
    <w:unhideWhenUsed/>
    <w:rsid w:val="00437C5A"/>
    <w:rPr>
      <w:vertAlign w:val="superscript"/>
    </w:rPr>
  </w:style>
  <w:style w:type="character" w:styleId="Kommentarzeichen">
    <w:name w:val="annotation reference"/>
    <w:basedOn w:val="Absatz-Standardschriftart"/>
    <w:uiPriority w:val="99"/>
    <w:semiHidden/>
    <w:unhideWhenUsed/>
    <w:rsid w:val="009D6F82"/>
    <w:rPr>
      <w:sz w:val="16"/>
      <w:szCs w:val="16"/>
    </w:rPr>
  </w:style>
  <w:style w:type="paragraph" w:styleId="Kommentartext">
    <w:name w:val="annotation text"/>
    <w:basedOn w:val="Standard"/>
    <w:link w:val="KommentartextZchn"/>
    <w:uiPriority w:val="99"/>
    <w:semiHidden/>
    <w:unhideWhenUsed/>
    <w:rsid w:val="009D6F8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D6F82"/>
    <w:rPr>
      <w:sz w:val="20"/>
      <w:szCs w:val="20"/>
      <w:lang w:val="en-GB"/>
    </w:rPr>
  </w:style>
  <w:style w:type="paragraph" w:styleId="Kommentarthema">
    <w:name w:val="annotation subject"/>
    <w:basedOn w:val="Kommentartext"/>
    <w:next w:val="Kommentartext"/>
    <w:link w:val="KommentarthemaZchn"/>
    <w:uiPriority w:val="99"/>
    <w:semiHidden/>
    <w:unhideWhenUsed/>
    <w:rsid w:val="009D6F82"/>
    <w:rPr>
      <w:b/>
      <w:bCs/>
    </w:rPr>
  </w:style>
  <w:style w:type="character" w:customStyle="1" w:styleId="KommentarthemaZchn">
    <w:name w:val="Kommentarthema Zchn"/>
    <w:basedOn w:val="KommentartextZchn"/>
    <w:link w:val="Kommentarthema"/>
    <w:uiPriority w:val="99"/>
    <w:semiHidden/>
    <w:rsid w:val="009D6F82"/>
    <w:rPr>
      <w:b/>
      <w:bCs/>
      <w:sz w:val="20"/>
      <w:szCs w:val="20"/>
      <w:lang w:val="en-GB"/>
    </w:rPr>
  </w:style>
</w:styles>
</file>

<file path=word/webSettings.xml><?xml version="1.0" encoding="utf-8"?>
<w:webSettings xmlns:r="http://schemas.openxmlformats.org/officeDocument/2006/relationships" xmlns:w="http://schemas.openxmlformats.org/wordprocessingml/2006/main">
  <w:divs>
    <w:div w:id="67588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data.worldbank.org/data-catalog/world-development-indicators/wdi-2013" TargetMode="External"/><Relationship Id="rId1" Type="http://schemas.openxmlformats.org/officeDocument/2006/relationships/hyperlink" Target="http://www.cgap.org/p/site/c/template.rc/1.11.142557/"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5E6E4B42-B545-45C0-AFB3-F871ACED1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19871</Words>
  <Characters>125193</Characters>
  <Application>Microsoft Office Word</Application>
  <DocSecurity>0</DocSecurity>
  <Lines>1043</Lines>
  <Paragraphs>289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D.I.E.</Company>
  <LinksUpToDate>false</LinksUpToDate>
  <CharactersWithSpaces>144775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Dafe</dc:creator>
  <cp:lastModifiedBy>FD</cp:lastModifiedBy>
  <cp:revision>2</cp:revision>
  <cp:lastPrinted>2017-03-08T15:20:00Z</cp:lastPrinted>
  <dcterms:created xsi:type="dcterms:W3CDTF">2017-09-29T15:59:00Z</dcterms:created>
  <dcterms:modified xsi:type="dcterms:W3CDTF">2017-09-29T15:59:00Z</dcterms:modified>
</cp:coreProperties>
</file>