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DE479" w14:textId="77777777" w:rsidR="00C0066C" w:rsidRPr="002F1ACB" w:rsidRDefault="00C0066C" w:rsidP="00C0066C">
      <w:pPr>
        <w:spacing w:line="480" w:lineRule="auto"/>
        <w:outlineLvl w:val="0"/>
        <w:rPr>
          <w:b/>
          <w:color w:val="000000" w:themeColor="text1"/>
          <w:sz w:val="28"/>
          <w:szCs w:val="28"/>
        </w:rPr>
      </w:pPr>
      <w:r>
        <w:rPr>
          <w:b/>
          <w:color w:val="000000" w:themeColor="text1"/>
          <w:sz w:val="28"/>
          <w:szCs w:val="28"/>
        </w:rPr>
        <w:t>Funding and p</w:t>
      </w:r>
      <w:r w:rsidRPr="0022634F">
        <w:rPr>
          <w:b/>
          <w:color w:val="000000" w:themeColor="text1"/>
          <w:sz w:val="28"/>
          <w:szCs w:val="28"/>
        </w:rPr>
        <w:t>lanning for social care in later life: a deliberative focus group study</w:t>
      </w:r>
      <w:r w:rsidRPr="002F1ACB">
        <w:rPr>
          <w:b/>
          <w:color w:val="000000" w:themeColor="text1"/>
          <w:sz w:val="28"/>
          <w:szCs w:val="28"/>
        </w:rPr>
        <w:t xml:space="preserve">. </w:t>
      </w:r>
    </w:p>
    <w:p w14:paraId="71D2B26C" w14:textId="29F7ED9B" w:rsidR="00C0066C" w:rsidRDefault="00C0066C" w:rsidP="00C0066C">
      <w:pPr>
        <w:spacing w:line="480" w:lineRule="auto"/>
        <w:outlineLvl w:val="0"/>
      </w:pPr>
      <w:r w:rsidRPr="002F1ACB">
        <w:t>Dixon</w:t>
      </w:r>
      <w:r>
        <w:t xml:space="preserve"> J</w:t>
      </w:r>
      <w:r w:rsidR="00AA418D">
        <w:rPr>
          <w:vertAlign w:val="superscript"/>
        </w:rPr>
        <w:t>1</w:t>
      </w:r>
      <w:r>
        <w:t>, Trathen A</w:t>
      </w:r>
      <w:r w:rsidR="00AA418D">
        <w:rPr>
          <w:vertAlign w:val="superscript"/>
        </w:rPr>
        <w:t>2</w:t>
      </w:r>
      <w:r>
        <w:t>, Wittenberg R</w:t>
      </w:r>
      <w:r w:rsidR="00AA418D">
        <w:rPr>
          <w:vertAlign w:val="superscript"/>
        </w:rPr>
        <w:t>1,2</w:t>
      </w:r>
      <w:r>
        <w:t>, Mays N</w:t>
      </w:r>
      <w:r w:rsidR="00AA418D">
        <w:rPr>
          <w:vertAlign w:val="superscript"/>
        </w:rPr>
        <w:t>2,3</w:t>
      </w:r>
      <w:r>
        <w:t>, Wistow G</w:t>
      </w:r>
      <w:r w:rsidR="00AA418D">
        <w:rPr>
          <w:vertAlign w:val="superscript"/>
        </w:rPr>
        <w:t>1</w:t>
      </w:r>
      <w:r>
        <w:t>, Knapp M</w:t>
      </w:r>
      <w:r w:rsidR="00AA418D">
        <w:rPr>
          <w:vertAlign w:val="superscript"/>
        </w:rPr>
        <w:t>1,2</w:t>
      </w:r>
      <w:r>
        <w:t>.</w:t>
      </w:r>
    </w:p>
    <w:p w14:paraId="27630CB5" w14:textId="77777777" w:rsidR="009C2138" w:rsidRDefault="009C2138" w:rsidP="00C0066C">
      <w:pPr>
        <w:spacing w:line="480" w:lineRule="auto"/>
        <w:outlineLvl w:val="0"/>
      </w:pPr>
    </w:p>
    <w:p w14:paraId="675E74EF" w14:textId="77777777" w:rsidR="00AA418D" w:rsidRDefault="00AA418D" w:rsidP="00AA418D">
      <w:pPr>
        <w:pStyle w:val="ListParagraph"/>
        <w:numPr>
          <w:ilvl w:val="0"/>
          <w:numId w:val="38"/>
        </w:numPr>
        <w:spacing w:line="480" w:lineRule="auto"/>
        <w:outlineLvl w:val="0"/>
      </w:pPr>
      <w:r>
        <w:t xml:space="preserve">PSSRU, </w:t>
      </w:r>
      <w:r w:rsidR="00C0066C">
        <w:t>London School of Economics and Political Science</w:t>
      </w:r>
      <w:r>
        <w:t>, London UK</w:t>
      </w:r>
    </w:p>
    <w:p w14:paraId="6EDE79F2" w14:textId="77777777" w:rsidR="00AA418D" w:rsidRPr="00AA418D" w:rsidRDefault="00AA418D" w:rsidP="00C0066C">
      <w:pPr>
        <w:pStyle w:val="ListParagraph"/>
        <w:numPr>
          <w:ilvl w:val="0"/>
          <w:numId w:val="38"/>
        </w:numPr>
        <w:spacing w:line="480" w:lineRule="auto"/>
        <w:outlineLvl w:val="0"/>
      </w:pPr>
      <w:r w:rsidRPr="00AA418D">
        <w:rPr>
          <w:lang w:val="en-US"/>
        </w:rPr>
        <w:t>Policy Innovation and Evaluation Research Unit (PIRU), London School of</w:t>
      </w:r>
      <w:r w:rsidRPr="00AA418D">
        <w:rPr>
          <w:lang w:val="en-US"/>
        </w:rPr>
        <w:t xml:space="preserve"> </w:t>
      </w:r>
      <w:r w:rsidRPr="00AA418D">
        <w:rPr>
          <w:lang w:val="en-US"/>
        </w:rPr>
        <w:t>Hygiene and Tropical Medicine, and London School of Economics and Political</w:t>
      </w:r>
      <w:r w:rsidRPr="00AA418D">
        <w:rPr>
          <w:lang w:val="en-US"/>
        </w:rPr>
        <w:t xml:space="preserve"> </w:t>
      </w:r>
      <w:r w:rsidRPr="00AA418D">
        <w:rPr>
          <w:lang w:val="en-US"/>
        </w:rPr>
        <w:t>Science, London, UK</w:t>
      </w:r>
    </w:p>
    <w:p w14:paraId="01252B0F" w14:textId="3C71A547" w:rsidR="00C0066C" w:rsidRPr="002F1ACB" w:rsidRDefault="00AA418D" w:rsidP="00C0066C">
      <w:pPr>
        <w:pStyle w:val="ListParagraph"/>
        <w:numPr>
          <w:ilvl w:val="0"/>
          <w:numId w:val="38"/>
        </w:numPr>
        <w:spacing w:line="480" w:lineRule="auto"/>
        <w:outlineLvl w:val="0"/>
      </w:pPr>
      <w:r w:rsidRPr="00AA418D">
        <w:rPr>
          <w:lang w:val="en-US"/>
        </w:rPr>
        <w:t>Department of Health Services Research &amp; Policy</w:t>
      </w:r>
      <w:r w:rsidRPr="00AA418D">
        <w:rPr>
          <w:lang w:val="en-US"/>
        </w:rPr>
        <w:t>,</w:t>
      </w:r>
      <w:r w:rsidRPr="00AA418D">
        <w:t xml:space="preserve"> </w:t>
      </w:r>
      <w:r w:rsidR="00C0066C">
        <w:t>London School of Hygiene and Tropical Medicine</w:t>
      </w:r>
      <w:r>
        <w:t xml:space="preserve">, </w:t>
      </w:r>
      <w:r>
        <w:t>London UK</w:t>
      </w:r>
      <w:r w:rsidR="00C0066C">
        <w:t xml:space="preserve"> </w:t>
      </w:r>
    </w:p>
    <w:p w14:paraId="09F19AD8" w14:textId="77777777" w:rsidR="00C0066C" w:rsidRDefault="00C0066C" w:rsidP="00C0066C"/>
    <w:p w14:paraId="14CE1362" w14:textId="77777777" w:rsidR="00C0066C" w:rsidRDefault="00C0066C" w:rsidP="00C0066C"/>
    <w:p w14:paraId="40CA5D72" w14:textId="77777777" w:rsidR="00C0066C" w:rsidRPr="0016145B" w:rsidRDefault="00C0066C" w:rsidP="00C0066C">
      <w:pPr>
        <w:spacing w:line="480" w:lineRule="auto"/>
      </w:pPr>
      <w:r w:rsidRPr="0016145B">
        <w:rPr>
          <w:b/>
          <w:color w:val="1C1D1E"/>
          <w:shd w:val="clear" w:color="auto" w:fill="FFFFFF"/>
        </w:rPr>
        <w:t>Source of Funding:</w:t>
      </w:r>
      <w:r w:rsidRPr="0016145B">
        <w:rPr>
          <w:color w:val="1C1D1E"/>
          <w:shd w:val="clear" w:color="auto" w:fill="FFFFFF"/>
        </w:rPr>
        <w:t xml:space="preserve"> </w:t>
      </w:r>
      <w:r w:rsidRPr="00AB7B2D">
        <w:rPr>
          <w:color w:val="1C1D1E"/>
          <w:shd w:val="clear" w:color="auto" w:fill="FFFFFF"/>
        </w:rPr>
        <w:t>This report is based on independent research commissioned and funded by the NIHR Policy Research Programme through its core support to the Policy Innovation Research Unit (Project No: 102/0001). The views expressed in the publication are those of the authors and are not necessarily those of the NHS, the NIHR, the Department of Health and Social Care, its arm’s length bodies or other Government Departments</w:t>
      </w:r>
      <w:r>
        <w:rPr>
          <w:color w:val="1C1D1E"/>
          <w:shd w:val="clear" w:color="auto" w:fill="FFFFFF"/>
        </w:rPr>
        <w:t>.</w:t>
      </w:r>
    </w:p>
    <w:p w14:paraId="2E6FC182" w14:textId="77777777" w:rsidR="00C0066C" w:rsidRPr="0016145B" w:rsidRDefault="00C0066C" w:rsidP="00C0066C">
      <w:pPr>
        <w:spacing w:line="480" w:lineRule="auto"/>
      </w:pPr>
    </w:p>
    <w:p w14:paraId="105F675B" w14:textId="77777777" w:rsidR="00C0066C" w:rsidRPr="0016145B" w:rsidRDefault="00C0066C" w:rsidP="00C0066C">
      <w:pPr>
        <w:spacing w:line="480" w:lineRule="auto"/>
      </w:pPr>
      <w:r w:rsidRPr="0016145B">
        <w:rPr>
          <w:b/>
          <w:color w:val="1C1D1E"/>
          <w:shd w:val="clear" w:color="auto" w:fill="FFFFFF"/>
        </w:rPr>
        <w:t xml:space="preserve">Acknowledgements: </w:t>
      </w:r>
      <w:r w:rsidRPr="0016145B">
        <w:rPr>
          <w:color w:val="1C1D1E"/>
          <w:shd w:val="clear" w:color="auto" w:fill="FFFFFF"/>
        </w:rPr>
        <w:t>We are grateful to Bob Erens (London School of Hygiene and Tropical Medicine) and Michela Tinelli (London School of Economics and Political Science) for their suggestions with regard to the topic guide and stimulus materials for this study.</w:t>
      </w:r>
      <w:r w:rsidRPr="0016145B">
        <w:t xml:space="preserve"> </w:t>
      </w:r>
      <w:r>
        <w:t>We are also grateful to staff at Criteria Recruitment Agency for their expert assistance.</w:t>
      </w:r>
      <w:r w:rsidRPr="0016145B">
        <w:t xml:space="preserve">  </w:t>
      </w:r>
    </w:p>
    <w:p w14:paraId="370CBA58" w14:textId="77777777" w:rsidR="00C0066C" w:rsidRPr="0016145B" w:rsidRDefault="00C0066C" w:rsidP="00C0066C">
      <w:pPr>
        <w:spacing w:line="480" w:lineRule="auto"/>
      </w:pPr>
    </w:p>
    <w:p w14:paraId="7E5582DA" w14:textId="77777777" w:rsidR="00C0066C" w:rsidRPr="0016145B" w:rsidRDefault="00C0066C" w:rsidP="00C0066C">
      <w:pPr>
        <w:spacing w:line="480" w:lineRule="auto"/>
      </w:pPr>
      <w:r w:rsidRPr="0016145B">
        <w:rPr>
          <w:b/>
          <w:color w:val="1C1D1E"/>
          <w:shd w:val="clear" w:color="auto" w:fill="FFFFFF"/>
        </w:rPr>
        <w:t>Conflicts of Interest:</w:t>
      </w:r>
      <w:r w:rsidRPr="0016145B">
        <w:rPr>
          <w:color w:val="1C1D1E"/>
          <w:shd w:val="clear" w:color="auto" w:fill="FFFFFF"/>
        </w:rPr>
        <w:t xml:space="preserve"> The authors have no conflicts of interest to declare</w:t>
      </w:r>
    </w:p>
    <w:p w14:paraId="3189F0F0" w14:textId="77777777" w:rsidR="00C0066C" w:rsidRDefault="00C0066C" w:rsidP="00C0066C"/>
    <w:p w14:paraId="71756BA0" w14:textId="77777777" w:rsidR="0048347D" w:rsidRDefault="0048347D" w:rsidP="00A60912">
      <w:pPr>
        <w:spacing w:line="480" w:lineRule="auto"/>
      </w:pPr>
    </w:p>
    <w:p w14:paraId="40AEBBF5" w14:textId="77777777" w:rsidR="0048347D" w:rsidRDefault="0048347D" w:rsidP="00A60912">
      <w:pPr>
        <w:spacing w:line="480" w:lineRule="auto"/>
        <w:rPr>
          <w:b/>
        </w:rPr>
      </w:pPr>
      <w:r>
        <w:rPr>
          <w:b/>
        </w:rPr>
        <w:t>Abstract:</w:t>
      </w:r>
    </w:p>
    <w:p w14:paraId="0A6D6FF6" w14:textId="77777777" w:rsidR="0048347D" w:rsidRDefault="0048347D" w:rsidP="00A60912">
      <w:pPr>
        <w:rPr>
          <w:rFonts w:ascii="Arial" w:hAnsi="Arial" w:cs="Arial"/>
          <w:color w:val="1C1D1E"/>
          <w:sz w:val="21"/>
          <w:szCs w:val="21"/>
          <w:shd w:val="clear" w:color="auto" w:fill="FFFFFF"/>
        </w:rPr>
      </w:pPr>
    </w:p>
    <w:p w14:paraId="236CEE8F" w14:textId="4DAE2C8F" w:rsidR="0048347D" w:rsidRPr="00DB1DD3" w:rsidRDefault="0048347D" w:rsidP="00A60912">
      <w:pPr>
        <w:spacing w:after="120" w:line="480" w:lineRule="auto"/>
      </w:pPr>
      <w:r w:rsidRPr="00DB1DD3">
        <w:lastRenderedPageBreak/>
        <w:t>Th</w:t>
      </w:r>
      <w:r w:rsidR="007F0BD6" w:rsidRPr="00DB1DD3">
        <w:t>is study</w:t>
      </w:r>
      <w:r w:rsidRPr="00DB1DD3">
        <w:t xml:space="preserve"> </w:t>
      </w:r>
      <w:r w:rsidR="00090D97">
        <w:t>examined</w:t>
      </w:r>
      <w:r w:rsidRPr="00DB1DD3">
        <w:t xml:space="preserve"> people’s perceptions and behaviours in relation to planning for </w:t>
      </w:r>
      <w:r w:rsidR="007F0BD6" w:rsidRPr="00DB1DD3">
        <w:t xml:space="preserve">their </w:t>
      </w:r>
      <w:r w:rsidRPr="00DB1DD3">
        <w:t>social care needs</w:t>
      </w:r>
      <w:r w:rsidR="007F0BD6" w:rsidRPr="00DB1DD3">
        <w:t>,</w:t>
      </w:r>
      <w:r w:rsidRPr="00DB1DD3">
        <w:t xml:space="preserve"> </w:t>
      </w:r>
      <w:r w:rsidR="00A24476">
        <w:t>and</w:t>
      </w:r>
      <w:r w:rsidRPr="00DB1DD3">
        <w:t xml:space="preserve"> </w:t>
      </w:r>
      <w:r w:rsidR="009C6B39">
        <w:t xml:space="preserve">their </w:t>
      </w:r>
      <w:r w:rsidRPr="00DB1DD3">
        <w:t xml:space="preserve">values and priorities </w:t>
      </w:r>
      <w:r w:rsidR="009C6B39">
        <w:t>concerning</w:t>
      </w:r>
      <w:r w:rsidRPr="00DB1DD3">
        <w:t xml:space="preserve"> how social care</w:t>
      </w:r>
      <w:r w:rsidR="00E3107C">
        <w:t xml:space="preserve"> should be</w:t>
      </w:r>
      <w:r w:rsidRPr="00DB1DD3">
        <w:t xml:space="preserve"> funded. </w:t>
      </w:r>
      <w:r w:rsidR="007F0BD6" w:rsidRPr="00DB1DD3">
        <w:t xml:space="preserve">Eight deliberative focus groups were conducted </w:t>
      </w:r>
      <w:r w:rsidR="009C6B39">
        <w:t xml:space="preserve">in </w:t>
      </w:r>
      <w:r w:rsidR="006A46D4">
        <w:t xml:space="preserve">May 2018 </w:t>
      </w:r>
      <w:r w:rsidR="007F0BD6" w:rsidRPr="00DB1DD3">
        <w:t>with 53 participants, aged 25-82 years, in London, Manchester and rural locations near York and Sheffield.</w:t>
      </w:r>
    </w:p>
    <w:p w14:paraId="641A5BE5" w14:textId="77777777" w:rsidR="00AA418D" w:rsidRDefault="004905A3" w:rsidP="00AA418D">
      <w:pPr>
        <w:spacing w:after="120" w:line="480" w:lineRule="auto"/>
      </w:pPr>
      <w:r>
        <w:t>Multiple uncertainties created barriers to planning for social care needs includ</w:t>
      </w:r>
      <w:r w:rsidR="00AA418D">
        <w:t>ing</w:t>
      </w:r>
      <w:r>
        <w:t xml:space="preserve"> </w:t>
      </w:r>
      <w:r w:rsidR="0048347D" w:rsidRPr="00DB1DD3">
        <w:t>not knowing how much to save</w:t>
      </w:r>
      <w:r w:rsidR="00AA418D">
        <w:t>,</w:t>
      </w:r>
      <w:r w:rsidR="0048347D" w:rsidRPr="00DB1DD3">
        <w:t xml:space="preserve"> not thinking it possible for an average person to save enough</w:t>
      </w:r>
      <w:r w:rsidR="007F0BD6" w:rsidRPr="00DB1DD3">
        <w:t xml:space="preserve"> to meet</w:t>
      </w:r>
      <w:r w:rsidR="0048347D" w:rsidRPr="00DB1DD3">
        <w:t xml:space="preserve"> significant needs</w:t>
      </w:r>
      <w:r w:rsidR="006A46D4">
        <w:t>,</w:t>
      </w:r>
      <w:r w:rsidR="0048347D" w:rsidRPr="00DB1DD3">
        <w:t xml:space="preserve"> reluctan</w:t>
      </w:r>
      <w:r w:rsidR="007F0BD6" w:rsidRPr="00DB1DD3">
        <w:t>ce</w:t>
      </w:r>
      <w:r w:rsidR="0048347D" w:rsidRPr="00DB1DD3">
        <w:t xml:space="preserve"> to plan for something </w:t>
      </w:r>
      <w:r w:rsidR="009C6B39">
        <w:t>potentially</w:t>
      </w:r>
      <w:r w:rsidR="0048347D" w:rsidRPr="00DB1DD3">
        <w:t xml:space="preserve"> unnecessary</w:t>
      </w:r>
      <w:r w:rsidR="006A46D4">
        <w:t>,</w:t>
      </w:r>
      <w:r w:rsidR="0048347D" w:rsidRPr="00DB1DD3">
        <w:t xml:space="preserve"> lack of suitable and secure ways of saving</w:t>
      </w:r>
      <w:r w:rsidR="006A46D4">
        <w:t>,</w:t>
      </w:r>
      <w:r w:rsidR="0048347D" w:rsidRPr="00DB1DD3">
        <w:t xml:space="preserve"> and</w:t>
      </w:r>
      <w:r w:rsidR="00225C0B">
        <w:t xml:space="preserve"> </w:t>
      </w:r>
      <w:r w:rsidR="006A46D4">
        <w:t xml:space="preserve">a </w:t>
      </w:r>
      <w:r w:rsidR="008D694E">
        <w:t xml:space="preserve">perception </w:t>
      </w:r>
      <w:r w:rsidR="00E5367F">
        <w:t>of</w:t>
      </w:r>
      <w:r w:rsidR="001347A6">
        <w:t xml:space="preserve"> </w:t>
      </w:r>
      <w:r w:rsidR="001237D6">
        <w:t xml:space="preserve">social care </w:t>
      </w:r>
      <w:r w:rsidR="00225C0B">
        <w:t>policy</w:t>
      </w:r>
      <w:r w:rsidR="001347A6">
        <w:t xml:space="preserve"> </w:t>
      </w:r>
      <w:r w:rsidR="00E5367F">
        <w:t>as</w:t>
      </w:r>
      <w:r w:rsidR="001237D6">
        <w:t xml:space="preserve"> </w:t>
      </w:r>
      <w:r w:rsidR="006A46D4">
        <w:t>unsettled</w:t>
      </w:r>
      <w:r w:rsidR="001347A6">
        <w:t>.</w:t>
      </w:r>
      <w:r w:rsidR="0048347D" w:rsidRPr="00DB1DD3">
        <w:t xml:space="preserve"> Participants</w:t>
      </w:r>
      <w:r w:rsidR="00F773FB">
        <w:t xml:space="preserve"> </w:t>
      </w:r>
      <w:r w:rsidR="006A49DD">
        <w:t xml:space="preserve">also </w:t>
      </w:r>
      <w:r w:rsidR="00F773FB" w:rsidRPr="00DB1DD3">
        <w:t xml:space="preserve">had significant concerns </w:t>
      </w:r>
      <w:r w:rsidR="00090D97">
        <w:t>that they would not be</w:t>
      </w:r>
      <w:r w:rsidR="00F773FB">
        <w:t xml:space="preserve"> able to obtain </w:t>
      </w:r>
      <w:r w:rsidR="00060BBF">
        <w:t>good-quality</w:t>
      </w:r>
      <w:r w:rsidR="00F773FB">
        <w:t xml:space="preserve"> care</w:t>
      </w:r>
      <w:r w:rsidR="00E5367F">
        <w:t>.</w:t>
      </w:r>
      <w:r w:rsidR="00376ADB">
        <w:t xml:space="preserve"> </w:t>
      </w:r>
      <w:r w:rsidR="00AA418D">
        <w:t>In addition, it was commonly</w:t>
      </w:r>
      <w:r w:rsidR="00EC6ABC">
        <w:t xml:space="preserve"> thought </w:t>
      </w:r>
      <w:r w:rsidR="00AA418D">
        <w:t>un</w:t>
      </w:r>
      <w:r w:rsidR="00EC6ABC">
        <w:t>realistic to expect families to provide</w:t>
      </w:r>
      <w:r w:rsidR="00AA418D">
        <w:t xml:space="preserve"> more than</w:t>
      </w:r>
      <w:r w:rsidR="00EC6ABC">
        <w:t xml:space="preserve"> </w:t>
      </w:r>
      <w:r w:rsidR="00EC6ABC" w:rsidRPr="00DB1DD3">
        <w:t>low-intensity, supplementary care</w:t>
      </w:r>
      <w:r w:rsidR="00AA418D">
        <w:t>, while u</w:t>
      </w:r>
      <w:r w:rsidR="003904B6" w:rsidRPr="00DB1DD3">
        <w:t xml:space="preserve">se of housing assets to pay for care was </w:t>
      </w:r>
      <w:r w:rsidR="009C56E2">
        <w:t>considered</w:t>
      </w:r>
      <w:r w:rsidR="003904B6" w:rsidRPr="00DB1DD3">
        <w:t xml:space="preserve"> unfair</w:t>
      </w:r>
      <w:r w:rsidR="0085580A">
        <w:t xml:space="preserve">, </w:t>
      </w:r>
      <w:r w:rsidR="00AA418D">
        <w:t>for home</w:t>
      </w:r>
      <w:r w:rsidR="00AA418D">
        <w:t>-</w:t>
      </w:r>
      <w:r w:rsidR="00AA418D">
        <w:t>owners who could lose</w:t>
      </w:r>
      <w:r w:rsidR="00AA418D">
        <w:t xml:space="preserve"> </w:t>
      </w:r>
      <w:r w:rsidR="00AA418D">
        <w:t>their assets and non</w:t>
      </w:r>
      <w:r w:rsidR="00AA418D">
        <w:t>-</w:t>
      </w:r>
      <w:r w:rsidR="00AA418D">
        <w:t>home</w:t>
      </w:r>
      <w:r w:rsidR="00AA418D">
        <w:t>-</w:t>
      </w:r>
      <w:r w:rsidR="00AA418D">
        <w:t>owners who were left reliant on the state</w:t>
      </w:r>
      <w:r w:rsidR="000442E9">
        <w:t xml:space="preserve">, </w:t>
      </w:r>
      <w:r w:rsidR="00AA418D">
        <w:t>although it was</w:t>
      </w:r>
      <w:r w:rsidR="008F7BB0">
        <w:t xml:space="preserve"> </w:t>
      </w:r>
      <w:r w:rsidR="0048347D" w:rsidRPr="00DB1DD3">
        <w:t xml:space="preserve">more acceptable where people were childless or had substantial assets. </w:t>
      </w:r>
    </w:p>
    <w:p w14:paraId="490CB9BA" w14:textId="0D5061EE" w:rsidR="00A06802" w:rsidRPr="00DB1DD3" w:rsidRDefault="00AA418D" w:rsidP="00A60912">
      <w:pPr>
        <w:spacing w:after="120" w:line="480" w:lineRule="auto"/>
      </w:pPr>
      <w:r>
        <w:t>Participants thought any new arrangements should be inclusive,</w:t>
      </w:r>
      <w:r>
        <w:t xml:space="preserve"> </w:t>
      </w:r>
      <w:r>
        <w:t>personally affordable, sustainable, transparent, good quality and honest. They</w:t>
      </w:r>
      <w:r>
        <w:t xml:space="preserve"> </w:t>
      </w:r>
      <w:r>
        <w:t>preferred to contribute regularly rather than find considerable sums of money</w:t>
      </w:r>
      <w:r>
        <w:t xml:space="preserve"> </w:t>
      </w:r>
      <w:r>
        <w:t>at times of crisis, and preferred to risk pool, with everyone obliged or heavily</w:t>
      </w:r>
      <w:r>
        <w:t xml:space="preserve"> </w:t>
      </w:r>
      <w:r>
        <w:t>encouraged to contribute.</w:t>
      </w:r>
      <w:r>
        <w:t xml:space="preserve"> T</w:t>
      </w:r>
      <w:r w:rsidR="00D6355A">
        <w:t>ransparency</w:t>
      </w:r>
      <w:r>
        <w:t xml:space="preserve"> was valued</w:t>
      </w:r>
      <w:r w:rsidR="0048347D" w:rsidRPr="00DB1DD3">
        <w:t xml:space="preserve"> </w:t>
      </w:r>
      <w:r w:rsidR="006A46D4">
        <w:t xml:space="preserve">so </w:t>
      </w:r>
      <w:r w:rsidR="006A49DD">
        <w:t xml:space="preserve">those better at </w:t>
      </w:r>
      <w:r w:rsidR="006A49DD" w:rsidRPr="006A49DD">
        <w:rPr>
          <w:i/>
        </w:rPr>
        <w:t>‘working the system’</w:t>
      </w:r>
      <w:r w:rsidR="006A49DD">
        <w:t xml:space="preserve"> were not able to benefit unfairly</w:t>
      </w:r>
      <w:r>
        <w:t xml:space="preserve"> and participants</w:t>
      </w:r>
      <w:r w:rsidR="00E35B96">
        <w:t xml:space="preserve"> wanted to </w:t>
      </w:r>
      <w:r w:rsidR="008F47CA">
        <w:t>know</w:t>
      </w:r>
      <w:r w:rsidR="00E35B96">
        <w:t xml:space="preserve"> </w:t>
      </w:r>
      <w:r w:rsidR="008F47CA">
        <w:t xml:space="preserve">that, if they contributed, they would be </w:t>
      </w:r>
      <w:r w:rsidR="00E35B96">
        <w:t xml:space="preserve">assured of good-quality care. </w:t>
      </w:r>
      <w:r w:rsidR="005D0DE8">
        <w:t>T</w:t>
      </w:r>
      <w:r w:rsidR="0048347D" w:rsidRPr="00DB1DD3">
        <w:t xml:space="preserve">rust in </w:t>
      </w:r>
      <w:r w:rsidR="001B75CA" w:rsidRPr="00DB1DD3">
        <w:t>Government and other</w:t>
      </w:r>
      <w:r w:rsidR="0048347D" w:rsidRPr="00DB1DD3">
        <w:t xml:space="preserve"> </w:t>
      </w:r>
      <w:r w:rsidR="001B75CA" w:rsidRPr="00DB1DD3">
        <w:t>institutions</w:t>
      </w:r>
      <w:r w:rsidR="008F47CA">
        <w:t>, however,</w:t>
      </w:r>
      <w:r w:rsidR="005D0DE8">
        <w:t xml:space="preserve"> was low</w:t>
      </w:r>
      <w:r w:rsidR="0048347D" w:rsidRPr="00DB1DD3">
        <w:t xml:space="preserve">. New funding arrangements should incorporate measures to </w:t>
      </w:r>
      <w:r w:rsidR="001B75CA" w:rsidRPr="00DB1DD3">
        <w:t>increase transparency and trust,</w:t>
      </w:r>
      <w:r w:rsidR="0048347D" w:rsidRPr="00DB1DD3">
        <w:t xml:space="preserve"> be clear about </w:t>
      </w:r>
      <w:r w:rsidR="0059453E" w:rsidRPr="00DB1DD3">
        <w:t>the</w:t>
      </w:r>
      <w:r w:rsidR="0048347D" w:rsidRPr="00DB1DD3">
        <w:t xml:space="preserve"> responsibilities of individuals and the state</w:t>
      </w:r>
      <w:r w:rsidR="0059453E" w:rsidRPr="00DB1DD3">
        <w:t>,</w:t>
      </w:r>
      <w:r w:rsidR="0048347D" w:rsidRPr="00DB1DD3">
        <w:t xml:space="preserve"> provi</w:t>
      </w:r>
      <w:r w:rsidR="001B75CA" w:rsidRPr="00DB1DD3">
        <w:t>d</w:t>
      </w:r>
      <w:r w:rsidR="0059453E" w:rsidRPr="00DB1DD3">
        <w:t>e</w:t>
      </w:r>
      <w:r w:rsidR="001B75CA" w:rsidRPr="00DB1DD3">
        <w:t xml:space="preserve"> meaningful options to save</w:t>
      </w:r>
      <w:r w:rsidR="0059453E" w:rsidRPr="00DB1DD3">
        <w:t>,</w:t>
      </w:r>
      <w:r w:rsidR="0048347D" w:rsidRPr="00DB1DD3">
        <w:t xml:space="preserve"> and place significant focus on improving </w:t>
      </w:r>
      <w:r w:rsidR="00DB29AD" w:rsidRPr="00DB1DD3">
        <w:t xml:space="preserve">actual and perceived </w:t>
      </w:r>
      <w:r w:rsidR="0048347D" w:rsidRPr="00DB1DD3">
        <w:t xml:space="preserve">care quality. </w:t>
      </w:r>
      <w:r w:rsidR="001E691D">
        <w:rPr>
          <w:color w:val="000000" w:themeColor="text1"/>
        </w:rPr>
        <w:t>For acceptability, p</w:t>
      </w:r>
      <w:r w:rsidR="00B351E0">
        <w:rPr>
          <w:color w:val="000000" w:themeColor="text1"/>
        </w:rPr>
        <w:t xml:space="preserve">roposals </w:t>
      </w:r>
      <w:r w:rsidR="00DA6F7B">
        <w:rPr>
          <w:color w:val="000000" w:themeColor="text1"/>
        </w:rPr>
        <w:t xml:space="preserve">should </w:t>
      </w:r>
      <w:r w:rsidR="00B351E0">
        <w:t xml:space="preserve">be </w:t>
      </w:r>
      <w:r w:rsidR="00A06802">
        <w:t>fram</w:t>
      </w:r>
      <w:r w:rsidR="00B351E0">
        <w:t xml:space="preserve">ed </w:t>
      </w:r>
      <w:r w:rsidR="00DA6F7B">
        <w:t>to</w:t>
      </w:r>
      <w:r w:rsidR="00B351E0">
        <w:t xml:space="preserve"> </w:t>
      </w:r>
      <w:r w:rsidR="00A06802">
        <w:t>emphasise their affective dimensions and positive values.</w:t>
      </w:r>
    </w:p>
    <w:p w14:paraId="466CE398" w14:textId="77777777" w:rsidR="0048347D" w:rsidRPr="00DB1DD3" w:rsidRDefault="0048347D" w:rsidP="00A60912">
      <w:pPr>
        <w:spacing w:line="480" w:lineRule="auto"/>
        <w:rPr>
          <w:b/>
        </w:rPr>
      </w:pPr>
    </w:p>
    <w:p w14:paraId="5A641E6D" w14:textId="77777777" w:rsidR="0048347D" w:rsidRPr="00DB1DD3" w:rsidRDefault="0048347D" w:rsidP="00A60912">
      <w:pPr>
        <w:spacing w:line="480" w:lineRule="auto"/>
        <w:rPr>
          <w:b/>
        </w:rPr>
      </w:pPr>
      <w:r w:rsidRPr="00DB1DD3">
        <w:rPr>
          <w:b/>
        </w:rPr>
        <w:t xml:space="preserve">What we know </w:t>
      </w:r>
    </w:p>
    <w:p w14:paraId="4DF01E21" w14:textId="18980743" w:rsidR="0048347D" w:rsidRDefault="0048347D" w:rsidP="0048347D">
      <w:pPr>
        <w:pStyle w:val="ListParagraph"/>
        <w:numPr>
          <w:ilvl w:val="0"/>
          <w:numId w:val="31"/>
        </w:numPr>
        <w:spacing w:line="480" w:lineRule="auto"/>
      </w:pPr>
      <w:r w:rsidRPr="00DB1DD3">
        <w:t xml:space="preserve">The social care system </w:t>
      </w:r>
      <w:r w:rsidR="00E979BB">
        <w:t>in England</w:t>
      </w:r>
      <w:r w:rsidRPr="00DB1DD3">
        <w:t xml:space="preserve"> is complex and people’s understanding of it poor</w:t>
      </w:r>
    </w:p>
    <w:p w14:paraId="0FC0AC5C" w14:textId="21F6E23A" w:rsidR="0048347D" w:rsidRDefault="003847DF" w:rsidP="0048347D">
      <w:pPr>
        <w:pStyle w:val="ListParagraph"/>
        <w:numPr>
          <w:ilvl w:val="0"/>
          <w:numId w:val="31"/>
        </w:numPr>
        <w:spacing w:line="480" w:lineRule="auto"/>
      </w:pPr>
      <w:r>
        <w:rPr>
          <w:lang w:eastAsia="en-GB"/>
        </w:rPr>
        <w:t>P</w:t>
      </w:r>
      <w:r w:rsidR="00DB29AD" w:rsidRPr="00DB1DD3">
        <w:rPr>
          <w:lang w:eastAsia="en-GB"/>
        </w:rPr>
        <w:t xml:space="preserve">revious </w:t>
      </w:r>
      <w:r w:rsidR="0048347D" w:rsidRPr="00DB1DD3">
        <w:rPr>
          <w:lang w:eastAsia="en-GB"/>
        </w:rPr>
        <w:t xml:space="preserve">research </w:t>
      </w:r>
      <w:r w:rsidR="001B75CA" w:rsidRPr="00DB1DD3">
        <w:rPr>
          <w:lang w:eastAsia="en-GB"/>
        </w:rPr>
        <w:t>shows</w:t>
      </w:r>
      <w:r w:rsidR="0048347D" w:rsidRPr="00DB1DD3">
        <w:rPr>
          <w:lang w:eastAsia="en-GB"/>
        </w:rPr>
        <w:t xml:space="preserve"> </w:t>
      </w:r>
      <w:r w:rsidR="001B75CA" w:rsidRPr="00DB1DD3">
        <w:rPr>
          <w:lang w:eastAsia="en-GB"/>
        </w:rPr>
        <w:t xml:space="preserve">that </w:t>
      </w:r>
      <w:r w:rsidR="0048347D" w:rsidRPr="00DB1DD3">
        <w:rPr>
          <w:lang w:eastAsia="en-GB"/>
        </w:rPr>
        <w:t>people make few preparations</w:t>
      </w:r>
      <w:r w:rsidR="0059453E" w:rsidRPr="00DB1DD3">
        <w:rPr>
          <w:lang w:eastAsia="en-GB"/>
        </w:rPr>
        <w:t xml:space="preserve"> to meet their</w:t>
      </w:r>
      <w:r w:rsidR="0048347D" w:rsidRPr="00DB1DD3">
        <w:rPr>
          <w:lang w:eastAsia="en-GB"/>
        </w:rPr>
        <w:t xml:space="preserve"> future care needs</w:t>
      </w:r>
      <w:r w:rsidR="00854FAF">
        <w:rPr>
          <w:lang w:eastAsia="en-GB"/>
        </w:rPr>
        <w:t>. However,</w:t>
      </w:r>
      <w:r w:rsidR="0048347D" w:rsidRPr="00DB1DD3">
        <w:rPr>
          <w:lang w:eastAsia="en-GB"/>
        </w:rPr>
        <w:t xml:space="preserve"> underlying reasons remain little explored </w:t>
      </w:r>
    </w:p>
    <w:p w14:paraId="7DE546D9" w14:textId="4F8E017C" w:rsidR="00E979BB" w:rsidRPr="00DB1DD3" w:rsidRDefault="008073A3" w:rsidP="00E979BB">
      <w:pPr>
        <w:pStyle w:val="ListParagraph"/>
        <w:numPr>
          <w:ilvl w:val="0"/>
          <w:numId w:val="31"/>
        </w:numPr>
        <w:spacing w:line="480" w:lineRule="auto"/>
      </w:pPr>
      <w:r>
        <w:t>Previous s</w:t>
      </w:r>
      <w:r w:rsidR="00E979BB" w:rsidRPr="00DB1DD3">
        <w:t>tudies</w:t>
      </w:r>
      <w:r w:rsidR="000B2428">
        <w:t xml:space="preserve"> on attitudes to social care funding</w:t>
      </w:r>
      <w:r w:rsidR="00E979BB">
        <w:t xml:space="preserve"> have </w:t>
      </w:r>
      <w:r w:rsidR="008F0531">
        <w:t xml:space="preserve">generally </w:t>
      </w:r>
      <w:r w:rsidR="00E979BB" w:rsidRPr="00DB1DD3">
        <w:t>focus</w:t>
      </w:r>
      <w:r>
        <w:t>ed</w:t>
      </w:r>
      <w:r w:rsidR="00E979BB" w:rsidRPr="00DB1DD3">
        <w:t xml:space="preserve"> on preferences for different funding models</w:t>
      </w:r>
      <w:r w:rsidR="002D0B08">
        <w:t xml:space="preserve"> rather than </w:t>
      </w:r>
      <w:r w:rsidR="00E979BB" w:rsidRPr="00DB1DD3">
        <w:t>underlying values</w:t>
      </w:r>
      <w:r w:rsidR="002D0B08">
        <w:t xml:space="preserve"> and priorities</w:t>
      </w:r>
      <w:r w:rsidR="00E979BB" w:rsidRPr="00DB1DD3">
        <w:t xml:space="preserve"> </w:t>
      </w:r>
    </w:p>
    <w:p w14:paraId="56817E4F" w14:textId="77777777" w:rsidR="0048347D" w:rsidRPr="00DB1DD3" w:rsidRDefault="0048347D" w:rsidP="00A60912">
      <w:pPr>
        <w:spacing w:line="480" w:lineRule="auto"/>
        <w:rPr>
          <w:b/>
        </w:rPr>
      </w:pPr>
    </w:p>
    <w:p w14:paraId="40D775F0" w14:textId="77777777" w:rsidR="0048347D" w:rsidRPr="00DB1DD3" w:rsidRDefault="0048347D" w:rsidP="00A60912">
      <w:pPr>
        <w:spacing w:line="480" w:lineRule="auto"/>
        <w:rPr>
          <w:b/>
        </w:rPr>
      </w:pPr>
      <w:r w:rsidRPr="00DB1DD3">
        <w:rPr>
          <w:b/>
        </w:rPr>
        <w:t>What this paper adds</w:t>
      </w:r>
    </w:p>
    <w:p w14:paraId="4A7E971B" w14:textId="5D524847" w:rsidR="00677ED8" w:rsidRPr="00677ED8" w:rsidRDefault="008073A3" w:rsidP="0048347D">
      <w:pPr>
        <w:pStyle w:val="ListParagraph"/>
        <w:numPr>
          <w:ilvl w:val="0"/>
          <w:numId w:val="32"/>
        </w:numPr>
        <w:spacing w:line="480" w:lineRule="auto"/>
        <w:rPr>
          <w:b/>
        </w:rPr>
      </w:pPr>
      <w:r>
        <w:t xml:space="preserve">Multiple uncertainties created significant barriers to planning for social care needs </w:t>
      </w:r>
    </w:p>
    <w:p w14:paraId="24D45ED7" w14:textId="05E5D613" w:rsidR="0048347D" w:rsidRPr="00DB1DD3" w:rsidRDefault="00854FAF" w:rsidP="0048347D">
      <w:pPr>
        <w:pStyle w:val="ListParagraph"/>
        <w:numPr>
          <w:ilvl w:val="0"/>
          <w:numId w:val="32"/>
        </w:numPr>
        <w:spacing w:line="480" w:lineRule="auto"/>
        <w:rPr>
          <w:b/>
        </w:rPr>
      </w:pPr>
      <w:r>
        <w:t>These included not knowing</w:t>
      </w:r>
      <w:r w:rsidR="00EB7E81">
        <w:t xml:space="preserve"> </w:t>
      </w:r>
      <w:r>
        <w:t xml:space="preserve">how much to save, </w:t>
      </w:r>
      <w:r w:rsidRPr="00DB1DD3">
        <w:t xml:space="preserve">lack of </w:t>
      </w:r>
      <w:r w:rsidR="00EB7E81">
        <w:t>advice</w:t>
      </w:r>
      <w:r w:rsidR="00677ED8">
        <w:t>,</w:t>
      </w:r>
      <w:r w:rsidR="00EB7E81">
        <w:t xml:space="preserve"> </w:t>
      </w:r>
      <w:r w:rsidR="00677ED8">
        <w:t>lack of</w:t>
      </w:r>
      <w:r w:rsidR="00EB7E81">
        <w:t xml:space="preserve"> </w:t>
      </w:r>
      <w:r w:rsidRPr="00DB1DD3">
        <w:t xml:space="preserve">suitable </w:t>
      </w:r>
      <w:r w:rsidR="00677ED8">
        <w:t xml:space="preserve">and secure </w:t>
      </w:r>
      <w:r w:rsidRPr="00DB1DD3">
        <w:t xml:space="preserve">ways </w:t>
      </w:r>
      <w:r w:rsidR="00EB7E81">
        <w:t>to</w:t>
      </w:r>
      <w:r w:rsidRPr="00DB1DD3">
        <w:t xml:space="preserve"> sav</w:t>
      </w:r>
      <w:r w:rsidR="00EB7E81">
        <w:t>e</w:t>
      </w:r>
      <w:r w:rsidR="00677ED8">
        <w:t xml:space="preserve"> and</w:t>
      </w:r>
      <w:r w:rsidR="001B75CA" w:rsidRPr="00DB1DD3">
        <w:t xml:space="preserve"> </w:t>
      </w:r>
      <w:r w:rsidR="00EB7E81" w:rsidRPr="00DB1DD3">
        <w:t xml:space="preserve">concerns </w:t>
      </w:r>
      <w:r w:rsidR="00EB7E81">
        <w:t xml:space="preserve">about </w:t>
      </w:r>
      <w:r w:rsidR="00677ED8">
        <w:t>obtaining good</w:t>
      </w:r>
      <w:r w:rsidR="00EB7E81">
        <w:t>-quality care</w:t>
      </w:r>
    </w:p>
    <w:p w14:paraId="0059DAAD" w14:textId="0E7891B4" w:rsidR="0048347D" w:rsidRPr="00854FAF" w:rsidRDefault="0048347D" w:rsidP="0048347D">
      <w:pPr>
        <w:pStyle w:val="ListParagraph"/>
        <w:numPr>
          <w:ilvl w:val="0"/>
          <w:numId w:val="32"/>
        </w:numPr>
        <w:spacing w:line="480" w:lineRule="auto"/>
        <w:rPr>
          <w:b/>
        </w:rPr>
      </w:pPr>
      <w:r w:rsidRPr="00DB1DD3">
        <w:t xml:space="preserve">People wanted </w:t>
      </w:r>
      <w:r w:rsidR="0059453E" w:rsidRPr="00DB1DD3">
        <w:t>the</w:t>
      </w:r>
      <w:r w:rsidRPr="00DB1DD3">
        <w:t xml:space="preserve"> </w:t>
      </w:r>
      <w:r w:rsidR="008073A3">
        <w:t xml:space="preserve">funding and provision of </w:t>
      </w:r>
      <w:r w:rsidRPr="00DB1DD3">
        <w:t xml:space="preserve">social care to be inclusive, personally affordable, sustainable, transparent, </w:t>
      </w:r>
      <w:r w:rsidR="00060BBF">
        <w:t>good-quality</w:t>
      </w:r>
      <w:r w:rsidRPr="00DB1DD3">
        <w:t xml:space="preserve"> and honest</w:t>
      </w:r>
    </w:p>
    <w:p w14:paraId="1226E06A" w14:textId="77777777" w:rsidR="0048347D" w:rsidRDefault="0048347D" w:rsidP="00A60912">
      <w:pPr>
        <w:spacing w:line="480" w:lineRule="auto"/>
        <w:rPr>
          <w:b/>
        </w:rPr>
      </w:pPr>
    </w:p>
    <w:p w14:paraId="787C0A81" w14:textId="77777777" w:rsidR="0048347D" w:rsidRPr="007038FA" w:rsidRDefault="0048347D" w:rsidP="00A60912">
      <w:pPr>
        <w:spacing w:line="480" w:lineRule="auto"/>
      </w:pPr>
      <w:r>
        <w:rPr>
          <w:b/>
        </w:rPr>
        <w:t xml:space="preserve">Keywords: </w:t>
      </w:r>
      <w:r w:rsidR="007038FA">
        <w:t>social care; paying for care; chronic illness and disability; long-term care</w:t>
      </w:r>
    </w:p>
    <w:p w14:paraId="49ABFC29" w14:textId="48B0B82E" w:rsidR="0048347D" w:rsidRPr="00BD2812" w:rsidRDefault="007038FA" w:rsidP="00A60912">
      <w:pPr>
        <w:spacing w:line="480" w:lineRule="auto"/>
      </w:pPr>
      <w:r>
        <w:t xml:space="preserve">Total word count: </w:t>
      </w:r>
      <w:r w:rsidR="00534D74">
        <w:t>49</w:t>
      </w:r>
      <w:r w:rsidR="00A13AFF">
        <w:t>99</w:t>
      </w:r>
      <w:r w:rsidR="0048347D">
        <w:t xml:space="preserve"> (excluding tables and references)</w:t>
      </w:r>
    </w:p>
    <w:p w14:paraId="65F59020" w14:textId="77777777" w:rsidR="0048347D" w:rsidRDefault="0048347D">
      <w:pPr>
        <w:rPr>
          <w:b/>
        </w:rPr>
      </w:pPr>
      <w:r>
        <w:rPr>
          <w:b/>
        </w:rPr>
        <w:br w:type="page"/>
      </w:r>
    </w:p>
    <w:p w14:paraId="18A716A9" w14:textId="77777777" w:rsidR="0048347D" w:rsidRDefault="0048347D" w:rsidP="00A60912">
      <w:pPr>
        <w:spacing w:line="480" w:lineRule="auto"/>
        <w:rPr>
          <w:b/>
        </w:rPr>
      </w:pPr>
    </w:p>
    <w:p w14:paraId="5D1D0E9C" w14:textId="77777777" w:rsidR="00176799" w:rsidRPr="00176799" w:rsidRDefault="0048347D" w:rsidP="00176799">
      <w:pPr>
        <w:spacing w:after="120" w:line="480" w:lineRule="auto"/>
        <w:outlineLvl w:val="0"/>
        <w:rPr>
          <w:b/>
        </w:rPr>
      </w:pPr>
      <w:r>
        <w:rPr>
          <w:b/>
        </w:rPr>
        <w:t>BACKGROUND</w:t>
      </w:r>
    </w:p>
    <w:p w14:paraId="5B58C8C0" w14:textId="5EB1D50C" w:rsidR="00E10B6B" w:rsidRDefault="00F84D3E" w:rsidP="00E10B6B">
      <w:pPr>
        <w:spacing w:after="120" w:line="480" w:lineRule="auto"/>
        <w:rPr>
          <w:lang w:eastAsia="en-GB"/>
        </w:rPr>
      </w:pPr>
      <w:r>
        <w:rPr>
          <w:lang w:eastAsia="en-GB"/>
        </w:rPr>
        <w:t>In virtually every country,</w:t>
      </w:r>
      <w:r w:rsidR="00F034A9">
        <w:rPr>
          <w:lang w:eastAsia="en-GB"/>
        </w:rPr>
        <w:t xml:space="preserve"> </w:t>
      </w:r>
      <w:r w:rsidR="006E4AD3">
        <w:rPr>
          <w:lang w:eastAsia="en-GB"/>
        </w:rPr>
        <w:t>p</w:t>
      </w:r>
      <w:r w:rsidR="006E4AD3" w:rsidRPr="006E4AD3">
        <w:rPr>
          <w:lang w:eastAsia="en-GB"/>
        </w:rPr>
        <w:t>eople are living longer</w:t>
      </w:r>
      <w:r>
        <w:rPr>
          <w:lang w:eastAsia="en-GB"/>
        </w:rPr>
        <w:t>. Some</w:t>
      </w:r>
      <w:r w:rsidR="00CD5570">
        <w:rPr>
          <w:lang w:eastAsia="en-GB"/>
        </w:rPr>
        <w:t xml:space="preserve"> additional </w:t>
      </w:r>
      <w:r w:rsidR="00DB29AD">
        <w:rPr>
          <w:lang w:eastAsia="en-GB"/>
        </w:rPr>
        <w:t>life-years will be spent</w:t>
      </w:r>
      <w:r>
        <w:rPr>
          <w:lang w:eastAsia="en-GB"/>
        </w:rPr>
        <w:t xml:space="preserve"> in good health</w:t>
      </w:r>
      <w:r w:rsidR="00DB29AD">
        <w:rPr>
          <w:lang w:eastAsia="en-GB"/>
        </w:rPr>
        <w:t>,</w:t>
      </w:r>
      <w:r>
        <w:rPr>
          <w:lang w:eastAsia="en-GB"/>
        </w:rPr>
        <w:t xml:space="preserve"> but not all,</w:t>
      </w:r>
      <w:r w:rsidR="00781F66">
        <w:rPr>
          <w:lang w:eastAsia="en-GB"/>
        </w:rPr>
        <w:t xml:space="preserve"> </w:t>
      </w:r>
      <w:r>
        <w:rPr>
          <w:lang w:eastAsia="en-GB"/>
        </w:rPr>
        <w:t>with</w:t>
      </w:r>
      <w:r w:rsidR="001679A0">
        <w:rPr>
          <w:lang w:eastAsia="en-GB"/>
        </w:rPr>
        <w:t xml:space="preserve"> </w:t>
      </w:r>
      <w:r w:rsidR="007E3BF8">
        <w:rPr>
          <w:lang w:eastAsia="en-GB"/>
        </w:rPr>
        <w:t>resulting</w:t>
      </w:r>
      <w:r w:rsidR="00E10B6B">
        <w:rPr>
          <w:lang w:eastAsia="en-GB"/>
        </w:rPr>
        <w:t xml:space="preserve"> </w:t>
      </w:r>
      <w:r w:rsidR="001679A0">
        <w:rPr>
          <w:lang w:eastAsia="en-GB"/>
        </w:rPr>
        <w:t>increase</w:t>
      </w:r>
      <w:r>
        <w:rPr>
          <w:lang w:eastAsia="en-GB"/>
        </w:rPr>
        <w:t>s</w:t>
      </w:r>
      <w:r w:rsidR="0034408F">
        <w:rPr>
          <w:lang w:eastAsia="en-GB"/>
        </w:rPr>
        <w:t xml:space="preserve"> in </w:t>
      </w:r>
      <w:r w:rsidR="00781F66">
        <w:rPr>
          <w:lang w:eastAsia="en-GB"/>
        </w:rPr>
        <w:t>chronic disease</w:t>
      </w:r>
      <w:r w:rsidR="00055EE8">
        <w:rPr>
          <w:lang w:eastAsia="en-GB"/>
        </w:rPr>
        <w:t xml:space="preserve"> burden</w:t>
      </w:r>
      <w:r w:rsidR="00EB03BD">
        <w:rPr>
          <w:lang w:eastAsia="en-GB"/>
        </w:rPr>
        <w:t xml:space="preserve"> </w:t>
      </w:r>
      <w:r w:rsidR="004C7461">
        <w:rPr>
          <w:lang w:eastAsia="en-GB"/>
        </w:rPr>
        <w:t>(Lancet GH</w:t>
      </w:r>
      <w:r w:rsidR="004C7461" w:rsidRPr="004C7461">
        <w:rPr>
          <w:lang w:eastAsia="en-GB"/>
        </w:rPr>
        <w:t>M</w:t>
      </w:r>
      <w:r w:rsidR="004208A4" w:rsidRPr="004C7461">
        <w:rPr>
          <w:lang w:eastAsia="en-GB"/>
        </w:rPr>
        <w:t>,</w:t>
      </w:r>
      <w:r w:rsidR="004C7461">
        <w:rPr>
          <w:lang w:eastAsia="en-GB"/>
        </w:rPr>
        <w:t xml:space="preserve"> 2017</w:t>
      </w:r>
      <w:r w:rsidR="004208A4">
        <w:rPr>
          <w:lang w:eastAsia="en-GB"/>
        </w:rPr>
        <w:t>)</w:t>
      </w:r>
      <w:r w:rsidR="004C7461">
        <w:rPr>
          <w:lang w:eastAsia="en-GB"/>
        </w:rPr>
        <w:t>.</w:t>
      </w:r>
      <w:r w:rsidR="00781F66">
        <w:rPr>
          <w:lang w:eastAsia="en-GB"/>
        </w:rPr>
        <w:t xml:space="preserve"> </w:t>
      </w:r>
      <w:r>
        <w:rPr>
          <w:lang w:eastAsia="en-GB"/>
        </w:rPr>
        <w:t xml:space="preserve">This trend is set to continue. </w:t>
      </w:r>
      <w:r w:rsidR="004208A4">
        <w:rPr>
          <w:lang w:eastAsia="en-GB"/>
        </w:rPr>
        <w:t xml:space="preserve">In England, </w:t>
      </w:r>
      <w:r w:rsidR="007E3BF8">
        <w:rPr>
          <w:lang w:eastAsia="en-GB"/>
        </w:rPr>
        <w:t xml:space="preserve">20-year </w:t>
      </w:r>
      <w:r w:rsidR="004208A4">
        <w:rPr>
          <w:lang w:eastAsia="en-GB"/>
        </w:rPr>
        <w:t xml:space="preserve">projections suggest </w:t>
      </w:r>
      <w:r w:rsidR="004C7461">
        <w:rPr>
          <w:lang w:eastAsia="en-GB"/>
        </w:rPr>
        <w:t>significant</w:t>
      </w:r>
      <w:r w:rsidR="004208A4">
        <w:rPr>
          <w:lang w:eastAsia="en-GB"/>
        </w:rPr>
        <w:t xml:space="preserve"> </w:t>
      </w:r>
      <w:r w:rsidR="004208A4" w:rsidRPr="004208A4">
        <w:rPr>
          <w:lang w:eastAsia="en-GB"/>
        </w:rPr>
        <w:t>expansion of morbidity</w:t>
      </w:r>
      <w:r w:rsidR="00055EE8">
        <w:rPr>
          <w:lang w:eastAsia="en-GB"/>
        </w:rPr>
        <w:t xml:space="preserve"> </w:t>
      </w:r>
      <w:r w:rsidR="00431F45">
        <w:rPr>
          <w:lang w:eastAsia="en-GB"/>
        </w:rPr>
        <w:t>amongst those age</w:t>
      </w:r>
      <w:r w:rsidR="0059453E">
        <w:rPr>
          <w:lang w:eastAsia="en-GB"/>
        </w:rPr>
        <w:t>d</w:t>
      </w:r>
      <w:r w:rsidR="00431F45">
        <w:rPr>
          <w:lang w:eastAsia="en-GB"/>
        </w:rPr>
        <w:t xml:space="preserve"> 65+ </w:t>
      </w:r>
      <w:r w:rsidR="00781F66">
        <w:rPr>
          <w:lang w:eastAsia="en-GB"/>
        </w:rPr>
        <w:t xml:space="preserve">(Kingston et al, 2018). </w:t>
      </w:r>
      <w:r w:rsidR="00014D98">
        <w:rPr>
          <w:lang w:eastAsia="en-GB"/>
        </w:rPr>
        <w:t>The</w:t>
      </w:r>
      <w:r w:rsidR="00695135">
        <w:rPr>
          <w:lang w:eastAsia="en-GB"/>
        </w:rPr>
        <w:t>re</w:t>
      </w:r>
      <w:r w:rsidR="00014D98">
        <w:rPr>
          <w:lang w:eastAsia="en-GB"/>
        </w:rPr>
        <w:t xml:space="preserve"> </w:t>
      </w:r>
      <w:r w:rsidR="00695135">
        <w:rPr>
          <w:lang w:eastAsia="en-GB"/>
        </w:rPr>
        <w:t>is also</w:t>
      </w:r>
      <w:r w:rsidR="00DF1F27">
        <w:rPr>
          <w:lang w:eastAsia="en-GB"/>
        </w:rPr>
        <w:t xml:space="preserve"> </w:t>
      </w:r>
      <w:r w:rsidR="00695135">
        <w:rPr>
          <w:lang w:eastAsia="en-GB"/>
        </w:rPr>
        <w:t xml:space="preserve">a </w:t>
      </w:r>
      <w:r w:rsidR="00DF1F27">
        <w:rPr>
          <w:lang w:eastAsia="en-GB"/>
        </w:rPr>
        <w:t xml:space="preserve">demographic </w:t>
      </w:r>
      <w:r w:rsidR="00544C32">
        <w:rPr>
          <w:lang w:eastAsia="en-GB"/>
        </w:rPr>
        <w:t>‘</w:t>
      </w:r>
      <w:r w:rsidR="00DF1F27">
        <w:rPr>
          <w:lang w:eastAsia="en-GB"/>
        </w:rPr>
        <w:t>bulge</w:t>
      </w:r>
      <w:r w:rsidR="00544C32">
        <w:rPr>
          <w:lang w:eastAsia="en-GB"/>
        </w:rPr>
        <w:t>’</w:t>
      </w:r>
      <w:r w:rsidR="00DF1F27">
        <w:rPr>
          <w:lang w:eastAsia="en-GB"/>
        </w:rPr>
        <w:t xml:space="preserve"> of</w:t>
      </w:r>
      <w:r w:rsidR="001679A0">
        <w:rPr>
          <w:lang w:eastAsia="en-GB"/>
        </w:rPr>
        <w:t xml:space="preserve"> </w:t>
      </w:r>
      <w:r w:rsidR="00EB03BD">
        <w:rPr>
          <w:lang w:eastAsia="en-GB"/>
        </w:rPr>
        <w:t>‘</w:t>
      </w:r>
      <w:r w:rsidR="001679A0">
        <w:rPr>
          <w:lang w:eastAsia="en-GB"/>
        </w:rPr>
        <w:t>baby-boomer</w:t>
      </w:r>
      <w:r w:rsidR="00EB03BD">
        <w:rPr>
          <w:lang w:eastAsia="en-GB"/>
        </w:rPr>
        <w:t>s’</w:t>
      </w:r>
      <w:r w:rsidR="00DF1F27">
        <w:rPr>
          <w:lang w:eastAsia="en-GB"/>
        </w:rPr>
        <w:t xml:space="preserve"> </w:t>
      </w:r>
      <w:r w:rsidR="004C7461">
        <w:rPr>
          <w:lang w:eastAsia="en-GB"/>
        </w:rPr>
        <w:t>reaching old age</w:t>
      </w:r>
      <w:r w:rsidR="009C23CE">
        <w:rPr>
          <w:lang w:eastAsia="en-GB"/>
        </w:rPr>
        <w:t>, with</w:t>
      </w:r>
      <w:r w:rsidR="00DF1F27">
        <w:rPr>
          <w:lang w:eastAsia="en-GB"/>
        </w:rPr>
        <w:t xml:space="preserve"> </w:t>
      </w:r>
      <w:r w:rsidR="00700CC6">
        <w:rPr>
          <w:lang w:eastAsia="en-GB"/>
        </w:rPr>
        <w:t>those</w:t>
      </w:r>
      <w:r w:rsidR="008C1138" w:rsidRPr="008C1138">
        <w:rPr>
          <w:lang w:eastAsia="en-GB"/>
        </w:rPr>
        <w:t xml:space="preserve"> aged 65</w:t>
      </w:r>
      <w:r w:rsidR="009C23CE">
        <w:rPr>
          <w:lang w:eastAsia="en-GB"/>
        </w:rPr>
        <w:t>+</w:t>
      </w:r>
      <w:r w:rsidR="008C1138" w:rsidRPr="008C1138">
        <w:rPr>
          <w:lang w:eastAsia="en-GB"/>
        </w:rPr>
        <w:t xml:space="preserve"> expected to increase</w:t>
      </w:r>
      <w:r w:rsidR="00390BE5">
        <w:rPr>
          <w:lang w:eastAsia="en-GB"/>
        </w:rPr>
        <w:t xml:space="preserve"> by 4.5 million,</w:t>
      </w:r>
      <w:r w:rsidR="009C23CE">
        <w:rPr>
          <w:lang w:eastAsia="en-GB"/>
        </w:rPr>
        <w:t xml:space="preserve"> </w:t>
      </w:r>
      <w:r w:rsidR="00700CC6">
        <w:rPr>
          <w:lang w:eastAsia="en-GB"/>
        </w:rPr>
        <w:t xml:space="preserve">from </w:t>
      </w:r>
      <w:r w:rsidR="008C1138" w:rsidRPr="008C1138">
        <w:rPr>
          <w:lang w:eastAsia="en-GB"/>
        </w:rPr>
        <w:t>18%</w:t>
      </w:r>
      <w:r w:rsidR="00544C32">
        <w:rPr>
          <w:lang w:eastAsia="en-GB"/>
        </w:rPr>
        <w:t>-</w:t>
      </w:r>
      <w:r w:rsidR="008C1138" w:rsidRPr="008C1138">
        <w:rPr>
          <w:lang w:eastAsia="en-GB"/>
        </w:rPr>
        <w:t xml:space="preserve">23% </w:t>
      </w:r>
      <w:r w:rsidR="00700CC6" w:rsidRPr="008C1138">
        <w:rPr>
          <w:lang w:eastAsia="en-GB"/>
        </w:rPr>
        <w:t>of the population</w:t>
      </w:r>
      <w:r w:rsidR="00390BE5">
        <w:rPr>
          <w:lang w:eastAsia="en-GB"/>
        </w:rPr>
        <w:t>,</w:t>
      </w:r>
      <w:r w:rsidR="00700CC6">
        <w:rPr>
          <w:lang w:eastAsia="en-GB"/>
        </w:rPr>
        <w:t xml:space="preserve"> </w:t>
      </w:r>
      <w:r w:rsidR="00544C32">
        <w:rPr>
          <w:lang w:eastAsia="en-GB"/>
        </w:rPr>
        <w:t>by</w:t>
      </w:r>
      <w:r w:rsidR="00700CC6">
        <w:rPr>
          <w:lang w:eastAsia="en-GB"/>
        </w:rPr>
        <w:t xml:space="preserve"> 2033. </w:t>
      </w:r>
      <w:r w:rsidR="00DC1022">
        <w:rPr>
          <w:lang w:eastAsia="en-GB"/>
        </w:rPr>
        <w:t>These changes are predicted to increase demand for social care but, in England, p</w:t>
      </w:r>
      <w:r w:rsidR="00DC1022" w:rsidRPr="00E316A3">
        <w:rPr>
          <w:lang w:eastAsia="en-GB"/>
        </w:rPr>
        <w:t>ublicly</w:t>
      </w:r>
      <w:r w:rsidR="00DC1022">
        <w:rPr>
          <w:lang w:eastAsia="en-GB"/>
        </w:rPr>
        <w:t>-</w:t>
      </w:r>
      <w:r w:rsidR="00DC1022" w:rsidRPr="00E316A3">
        <w:rPr>
          <w:lang w:eastAsia="en-GB"/>
        </w:rPr>
        <w:t xml:space="preserve">funded social care </w:t>
      </w:r>
      <w:r w:rsidR="00DC1022">
        <w:rPr>
          <w:lang w:eastAsia="en-GB"/>
        </w:rPr>
        <w:t>is available only to those with high needs and few resources</w:t>
      </w:r>
      <w:r w:rsidR="00AD1CC9">
        <w:rPr>
          <w:lang w:eastAsia="en-GB"/>
        </w:rPr>
        <w:t>, with</w:t>
      </w:r>
      <w:r w:rsidR="00DC1022">
        <w:rPr>
          <w:lang w:eastAsia="en-GB"/>
        </w:rPr>
        <w:t xml:space="preserve"> a</w:t>
      </w:r>
      <w:r w:rsidR="00DC1022" w:rsidRPr="00E7023D">
        <w:rPr>
          <w:lang w:eastAsia="en-GB"/>
        </w:rPr>
        <w:t>ny</w:t>
      </w:r>
      <w:r w:rsidR="00DC1022">
        <w:rPr>
          <w:lang w:eastAsia="en-GB"/>
        </w:rPr>
        <w:t>one</w:t>
      </w:r>
      <w:r w:rsidR="00DC1022" w:rsidRPr="00E7023D">
        <w:rPr>
          <w:lang w:eastAsia="en-GB"/>
        </w:rPr>
        <w:t xml:space="preserve"> with assets</w:t>
      </w:r>
      <w:r w:rsidR="00AD1CC9">
        <w:rPr>
          <w:lang w:eastAsia="en-GB"/>
        </w:rPr>
        <w:t xml:space="preserve"> or income</w:t>
      </w:r>
      <w:r w:rsidR="00DC1022" w:rsidRPr="00E7023D">
        <w:rPr>
          <w:lang w:eastAsia="en-GB"/>
        </w:rPr>
        <w:t xml:space="preserve"> over £14,250 </w:t>
      </w:r>
      <w:r w:rsidR="00DC1022">
        <w:rPr>
          <w:lang w:eastAsia="en-GB"/>
        </w:rPr>
        <w:t>mak</w:t>
      </w:r>
      <w:r w:rsidR="00AD1CC9">
        <w:rPr>
          <w:lang w:eastAsia="en-GB"/>
        </w:rPr>
        <w:t>ing</w:t>
      </w:r>
      <w:r w:rsidR="00DC1022">
        <w:rPr>
          <w:lang w:eastAsia="en-GB"/>
        </w:rPr>
        <w:t xml:space="preserve"> </w:t>
      </w:r>
      <w:r w:rsidR="00AD1CC9">
        <w:rPr>
          <w:lang w:eastAsia="en-GB"/>
        </w:rPr>
        <w:t xml:space="preserve">a </w:t>
      </w:r>
      <w:r w:rsidR="00DC1022" w:rsidRPr="00E7023D">
        <w:rPr>
          <w:lang w:eastAsia="en-GB"/>
        </w:rPr>
        <w:t>contribut</w:t>
      </w:r>
      <w:r w:rsidR="00DC1022">
        <w:rPr>
          <w:lang w:eastAsia="en-GB"/>
        </w:rPr>
        <w:t>ion and those</w:t>
      </w:r>
      <w:r w:rsidR="00DC1022" w:rsidRPr="00E7023D">
        <w:rPr>
          <w:lang w:eastAsia="en-GB"/>
        </w:rPr>
        <w:t xml:space="preserve"> </w:t>
      </w:r>
      <w:r w:rsidR="00AD1CC9">
        <w:rPr>
          <w:lang w:eastAsia="en-GB"/>
        </w:rPr>
        <w:t xml:space="preserve">with </w:t>
      </w:r>
      <w:r w:rsidR="00DC1022" w:rsidRPr="00E7023D">
        <w:rPr>
          <w:lang w:eastAsia="en-GB"/>
        </w:rPr>
        <w:t xml:space="preserve">£23,250 </w:t>
      </w:r>
      <w:r w:rsidR="00DC1022">
        <w:rPr>
          <w:lang w:eastAsia="en-GB"/>
        </w:rPr>
        <w:t xml:space="preserve">or more </w:t>
      </w:r>
      <w:r w:rsidR="00DC1022" w:rsidRPr="00E7023D">
        <w:rPr>
          <w:lang w:eastAsia="en-GB"/>
        </w:rPr>
        <w:t>fund</w:t>
      </w:r>
      <w:r w:rsidR="00AD1CC9">
        <w:rPr>
          <w:lang w:eastAsia="en-GB"/>
        </w:rPr>
        <w:t>ing</w:t>
      </w:r>
      <w:r w:rsidR="00DC1022" w:rsidRPr="00E7023D">
        <w:rPr>
          <w:lang w:eastAsia="en-GB"/>
        </w:rPr>
        <w:t xml:space="preserve"> </w:t>
      </w:r>
      <w:r w:rsidR="00DC1022">
        <w:rPr>
          <w:lang w:eastAsia="en-GB"/>
        </w:rPr>
        <w:t>all their care</w:t>
      </w:r>
      <w:r w:rsidR="00E7023D">
        <w:rPr>
          <w:lang w:eastAsia="en-GB"/>
        </w:rPr>
        <w:t>.</w:t>
      </w:r>
      <w:r w:rsidR="00D451C5">
        <w:rPr>
          <w:lang w:eastAsia="en-GB"/>
        </w:rPr>
        <w:t xml:space="preserve"> For residential care, </w:t>
      </w:r>
      <w:r w:rsidR="00471F15">
        <w:rPr>
          <w:lang w:eastAsia="en-GB"/>
        </w:rPr>
        <w:t>housing assets are taken into account</w:t>
      </w:r>
      <w:r w:rsidR="0012227D">
        <w:rPr>
          <w:lang w:eastAsia="en-GB"/>
        </w:rPr>
        <w:t xml:space="preserve"> providing a spouse or dependent </w:t>
      </w:r>
      <w:r w:rsidR="00444D18">
        <w:rPr>
          <w:lang w:eastAsia="en-GB"/>
        </w:rPr>
        <w:t>no longer</w:t>
      </w:r>
      <w:r w:rsidR="0012227D">
        <w:rPr>
          <w:lang w:eastAsia="en-GB"/>
        </w:rPr>
        <w:t xml:space="preserve"> </w:t>
      </w:r>
      <w:r w:rsidR="00F7406E">
        <w:rPr>
          <w:lang w:eastAsia="en-GB"/>
        </w:rPr>
        <w:t>reside</w:t>
      </w:r>
      <w:r w:rsidR="00444D18">
        <w:rPr>
          <w:lang w:eastAsia="en-GB"/>
        </w:rPr>
        <w:t>s</w:t>
      </w:r>
      <w:r w:rsidR="003029D7">
        <w:rPr>
          <w:lang w:eastAsia="en-GB"/>
        </w:rPr>
        <w:t xml:space="preserve"> in </w:t>
      </w:r>
      <w:r w:rsidR="00DC1022">
        <w:rPr>
          <w:lang w:eastAsia="en-GB"/>
        </w:rPr>
        <w:t>the</w:t>
      </w:r>
      <w:r w:rsidR="003029D7">
        <w:rPr>
          <w:lang w:eastAsia="en-GB"/>
        </w:rPr>
        <w:t xml:space="preserve"> home</w:t>
      </w:r>
      <w:r w:rsidR="00E316A3" w:rsidRPr="00E316A3">
        <w:rPr>
          <w:lang w:eastAsia="en-GB"/>
        </w:rPr>
        <w:t>.</w:t>
      </w:r>
      <w:r w:rsidR="00055EE8">
        <w:rPr>
          <w:lang w:eastAsia="en-GB"/>
        </w:rPr>
        <w:t xml:space="preserve"> </w:t>
      </w:r>
      <w:r w:rsidR="00390BE5">
        <w:rPr>
          <w:lang w:eastAsia="en-GB"/>
        </w:rPr>
        <w:t xml:space="preserve">No </w:t>
      </w:r>
      <w:r w:rsidR="00557EB3">
        <w:rPr>
          <w:lang w:eastAsia="en-GB"/>
        </w:rPr>
        <w:t>voluntary</w:t>
      </w:r>
      <w:r w:rsidR="003029D7">
        <w:rPr>
          <w:lang w:eastAsia="en-GB"/>
        </w:rPr>
        <w:t xml:space="preserve"> long</w:t>
      </w:r>
      <w:r w:rsidR="00DB29AD">
        <w:rPr>
          <w:lang w:eastAsia="en-GB"/>
        </w:rPr>
        <w:t>-</w:t>
      </w:r>
      <w:r w:rsidR="003029D7">
        <w:rPr>
          <w:lang w:eastAsia="en-GB"/>
        </w:rPr>
        <w:t>term care</w:t>
      </w:r>
      <w:r w:rsidR="00390BE5">
        <w:rPr>
          <w:lang w:eastAsia="en-GB"/>
        </w:rPr>
        <w:t xml:space="preserve"> insurance is currently available. </w:t>
      </w:r>
      <w:r w:rsidR="0013029E" w:rsidRPr="0013029E">
        <w:rPr>
          <w:noProof/>
          <w:color w:val="000000" w:themeColor="text1"/>
          <w:lang w:eastAsia="en-GB"/>
        </w:rPr>
        <w:t>However,</w:t>
      </w:r>
      <w:r w:rsidR="0013029E">
        <w:rPr>
          <w:noProof/>
          <w:color w:val="000000" w:themeColor="text1"/>
          <w:lang w:eastAsia="en-GB"/>
        </w:rPr>
        <w:t xml:space="preserve"> </w:t>
      </w:r>
      <w:r w:rsidR="00F4232A">
        <w:rPr>
          <w:noProof/>
          <w:color w:val="000000" w:themeColor="text1"/>
          <w:lang w:eastAsia="en-GB"/>
        </w:rPr>
        <w:t>public</w:t>
      </w:r>
      <w:r w:rsidR="00F4232A">
        <w:rPr>
          <w:color w:val="000000" w:themeColor="text1"/>
          <w:lang w:eastAsia="en-GB"/>
        </w:rPr>
        <w:t xml:space="preserve"> </w:t>
      </w:r>
      <w:r w:rsidR="006138F7" w:rsidRPr="00F6145B">
        <w:rPr>
          <w:color w:val="000000" w:themeColor="text1"/>
          <w:lang w:eastAsia="en-GB"/>
        </w:rPr>
        <w:t xml:space="preserve">understanding of </w:t>
      </w:r>
      <w:r w:rsidR="00E10B6B">
        <w:rPr>
          <w:color w:val="000000" w:themeColor="text1"/>
          <w:lang w:eastAsia="en-GB"/>
        </w:rPr>
        <w:t>this</w:t>
      </w:r>
      <w:r w:rsidR="006138F7" w:rsidRPr="00F6145B">
        <w:rPr>
          <w:color w:val="000000" w:themeColor="text1"/>
        </w:rPr>
        <w:t xml:space="preserve"> system</w:t>
      </w:r>
      <w:r w:rsidR="0013029E">
        <w:rPr>
          <w:color w:val="000000" w:themeColor="text1"/>
        </w:rPr>
        <w:t xml:space="preserve"> </w:t>
      </w:r>
      <w:r w:rsidR="006138F7" w:rsidRPr="00F6145B">
        <w:rPr>
          <w:color w:val="000000" w:themeColor="text1"/>
        </w:rPr>
        <w:t>is poor</w:t>
      </w:r>
      <w:r w:rsidR="002B73DF">
        <w:rPr>
          <w:color w:val="000000" w:themeColor="text1"/>
        </w:rPr>
        <w:t>, with many believing social care</w:t>
      </w:r>
      <w:r w:rsidR="005D5E87">
        <w:rPr>
          <w:color w:val="000000" w:themeColor="text1"/>
        </w:rPr>
        <w:t xml:space="preserve"> </w:t>
      </w:r>
      <w:r w:rsidR="008946B6">
        <w:rPr>
          <w:color w:val="000000" w:themeColor="text1"/>
        </w:rPr>
        <w:t>to be</w:t>
      </w:r>
      <w:r w:rsidR="002B73DF">
        <w:rPr>
          <w:color w:val="000000" w:themeColor="text1"/>
        </w:rPr>
        <w:t xml:space="preserve"> free </w:t>
      </w:r>
      <w:r w:rsidR="006138F7" w:rsidRPr="00F6145B">
        <w:rPr>
          <w:noProof/>
          <w:color w:val="000000" w:themeColor="text1"/>
        </w:rPr>
        <w:t xml:space="preserve">(IPPR </w:t>
      </w:r>
      <w:r w:rsidR="00196231">
        <w:rPr>
          <w:noProof/>
          <w:color w:val="000000" w:themeColor="text1"/>
        </w:rPr>
        <w:t>and</w:t>
      </w:r>
      <w:r w:rsidR="006138F7" w:rsidRPr="00F6145B">
        <w:rPr>
          <w:noProof/>
          <w:color w:val="000000" w:themeColor="text1"/>
        </w:rPr>
        <w:t xml:space="preserve"> PricewaterhouseCoopers, 2009; Hewitson et al., 2011; Ipsos MORI, 2011; Gregory, 2014; Bottery et al., 2018; Ipsos MORI, 2018)</w:t>
      </w:r>
      <w:r w:rsidR="00B01F9F">
        <w:rPr>
          <w:noProof/>
          <w:color w:val="000000" w:themeColor="text1"/>
        </w:rPr>
        <w:t xml:space="preserve"> and </w:t>
      </w:r>
      <w:r w:rsidR="00D935D2" w:rsidRPr="00F6145B">
        <w:rPr>
          <w:color w:val="000000" w:themeColor="text1"/>
          <w:lang w:eastAsia="en-GB"/>
        </w:rPr>
        <w:t>few</w:t>
      </w:r>
      <w:r w:rsidR="00F7406E">
        <w:rPr>
          <w:color w:val="000000" w:themeColor="text1"/>
          <w:lang w:eastAsia="en-GB"/>
        </w:rPr>
        <w:t xml:space="preserve"> </w:t>
      </w:r>
      <w:r w:rsidR="00AD183A">
        <w:rPr>
          <w:lang w:eastAsia="en-GB"/>
        </w:rPr>
        <w:t>mak</w:t>
      </w:r>
      <w:r w:rsidR="00F7406E">
        <w:rPr>
          <w:lang w:eastAsia="en-GB"/>
        </w:rPr>
        <w:t>in</w:t>
      </w:r>
      <w:r w:rsidR="005D5E87">
        <w:rPr>
          <w:lang w:eastAsia="en-GB"/>
        </w:rPr>
        <w:t>g</w:t>
      </w:r>
      <w:r w:rsidR="002B73DF">
        <w:rPr>
          <w:lang w:eastAsia="en-GB"/>
        </w:rPr>
        <w:t xml:space="preserve"> </w:t>
      </w:r>
      <w:r w:rsidR="00AD183A">
        <w:rPr>
          <w:lang w:eastAsia="en-GB"/>
        </w:rPr>
        <w:t xml:space="preserve">preparation for </w:t>
      </w:r>
      <w:r w:rsidR="008946B6">
        <w:rPr>
          <w:lang w:eastAsia="en-GB"/>
        </w:rPr>
        <w:t xml:space="preserve">their </w:t>
      </w:r>
      <w:r w:rsidR="00AD183A">
        <w:rPr>
          <w:lang w:eastAsia="en-GB"/>
        </w:rPr>
        <w:t xml:space="preserve">future care needs </w:t>
      </w:r>
      <w:r w:rsidR="00AD183A">
        <w:rPr>
          <w:noProof/>
          <w:lang w:eastAsia="en-GB"/>
        </w:rPr>
        <w:t xml:space="preserve">(IPPR </w:t>
      </w:r>
      <w:r w:rsidR="00196231">
        <w:rPr>
          <w:noProof/>
          <w:lang w:eastAsia="en-GB"/>
        </w:rPr>
        <w:t>and</w:t>
      </w:r>
      <w:r w:rsidR="00BF50AC">
        <w:rPr>
          <w:noProof/>
          <w:lang w:eastAsia="en-GB"/>
        </w:rPr>
        <w:t xml:space="preserve"> </w:t>
      </w:r>
      <w:r w:rsidR="00AD183A">
        <w:rPr>
          <w:noProof/>
          <w:lang w:eastAsia="en-GB"/>
        </w:rPr>
        <w:t xml:space="preserve">PricewaterhouseCoopers, 2009; Fernández </w:t>
      </w:r>
      <w:r w:rsidR="00196231">
        <w:rPr>
          <w:noProof/>
          <w:lang w:eastAsia="en-GB"/>
        </w:rPr>
        <w:t>and</w:t>
      </w:r>
      <w:r w:rsidR="00AD183A">
        <w:rPr>
          <w:noProof/>
          <w:lang w:eastAsia="en-GB"/>
        </w:rPr>
        <w:t xml:space="preserve"> Forder, 2010; Gray </w:t>
      </w:r>
      <w:r w:rsidR="00196231">
        <w:rPr>
          <w:noProof/>
          <w:lang w:eastAsia="en-GB"/>
        </w:rPr>
        <w:t>and</w:t>
      </w:r>
      <w:r w:rsidR="00AD183A">
        <w:rPr>
          <w:noProof/>
          <w:lang w:eastAsia="en-GB"/>
        </w:rPr>
        <w:t xml:space="preserve"> Devine, 2015; Ipsos MORI, 2017</w:t>
      </w:r>
      <w:r w:rsidR="00AA22E3">
        <w:rPr>
          <w:noProof/>
          <w:lang w:eastAsia="en-GB"/>
        </w:rPr>
        <w:t xml:space="preserve">). </w:t>
      </w:r>
      <w:r w:rsidR="00DC1022">
        <w:rPr>
          <w:lang w:eastAsia="en-GB"/>
        </w:rPr>
        <w:t>A</w:t>
      </w:r>
      <w:r w:rsidR="00444D18">
        <w:rPr>
          <w:lang w:eastAsia="en-GB"/>
        </w:rPr>
        <w:t>round</w:t>
      </w:r>
      <w:r w:rsidR="00AA22E3">
        <w:rPr>
          <w:lang w:eastAsia="en-GB"/>
        </w:rPr>
        <w:t xml:space="preserve"> </w:t>
      </w:r>
      <w:r w:rsidR="00742C0B">
        <w:rPr>
          <w:lang w:eastAsia="en-GB"/>
        </w:rPr>
        <w:t>75</w:t>
      </w:r>
      <w:r w:rsidR="00AA22E3">
        <w:rPr>
          <w:lang w:eastAsia="en-GB"/>
        </w:rPr>
        <w:t>% will require some social care in their lifetimes</w:t>
      </w:r>
      <w:r w:rsidR="00444D18">
        <w:rPr>
          <w:lang w:eastAsia="en-GB"/>
        </w:rPr>
        <w:t>,</w:t>
      </w:r>
      <w:r w:rsidR="00390BE5">
        <w:rPr>
          <w:lang w:eastAsia="en-GB"/>
        </w:rPr>
        <w:t xml:space="preserve"> </w:t>
      </w:r>
      <w:r w:rsidR="00444D18">
        <w:rPr>
          <w:lang w:eastAsia="en-GB"/>
        </w:rPr>
        <w:t>with</w:t>
      </w:r>
      <w:r w:rsidR="00390BE5">
        <w:rPr>
          <w:lang w:eastAsia="en-GB"/>
        </w:rPr>
        <w:t xml:space="preserve"> </w:t>
      </w:r>
      <w:r w:rsidR="00E10B6B">
        <w:rPr>
          <w:lang w:eastAsia="en-GB"/>
        </w:rPr>
        <w:t xml:space="preserve">10% </w:t>
      </w:r>
      <w:r w:rsidR="00742C0B">
        <w:rPr>
          <w:lang w:eastAsia="en-GB"/>
        </w:rPr>
        <w:t>incur</w:t>
      </w:r>
      <w:r w:rsidR="00444D18">
        <w:rPr>
          <w:lang w:eastAsia="en-GB"/>
        </w:rPr>
        <w:t>ring</w:t>
      </w:r>
      <w:r w:rsidR="00E10B6B">
        <w:rPr>
          <w:lang w:eastAsia="en-GB"/>
        </w:rPr>
        <w:t xml:space="preserve"> </w:t>
      </w:r>
      <w:r w:rsidR="002F4381">
        <w:rPr>
          <w:lang w:eastAsia="en-GB"/>
        </w:rPr>
        <w:t>costs</w:t>
      </w:r>
      <w:r w:rsidR="00AA22E3">
        <w:rPr>
          <w:lang w:eastAsia="en-GB"/>
        </w:rPr>
        <w:t xml:space="preserve"> </w:t>
      </w:r>
      <w:r w:rsidR="00742C0B">
        <w:rPr>
          <w:lang w:eastAsia="en-GB"/>
        </w:rPr>
        <w:t>of</w:t>
      </w:r>
      <w:r w:rsidR="00AA22E3">
        <w:rPr>
          <w:lang w:eastAsia="en-GB"/>
        </w:rPr>
        <w:t xml:space="preserve"> </w:t>
      </w:r>
      <w:r w:rsidR="00390BE5">
        <w:rPr>
          <w:lang w:eastAsia="en-GB"/>
        </w:rPr>
        <w:t xml:space="preserve">over </w:t>
      </w:r>
      <w:r w:rsidR="00AA22E3">
        <w:rPr>
          <w:lang w:eastAsia="en-GB"/>
        </w:rPr>
        <w:t>£100,000 (</w:t>
      </w:r>
      <w:r w:rsidR="0096463E" w:rsidRPr="00C00896">
        <w:t>Commission on Funding and Care Support</w:t>
      </w:r>
      <w:r w:rsidR="0096463E">
        <w:t>,</w:t>
      </w:r>
      <w:r w:rsidR="00AA22E3">
        <w:rPr>
          <w:lang w:eastAsia="en-GB"/>
        </w:rPr>
        <w:t xml:space="preserve"> 2011</w:t>
      </w:r>
      <w:r w:rsidR="00AD1CC9">
        <w:rPr>
          <w:lang w:eastAsia="en-GB"/>
        </w:rPr>
        <w:t xml:space="preserve">; </w:t>
      </w:r>
      <w:r w:rsidR="00AD1CC9">
        <w:rPr>
          <w:noProof/>
          <w:lang w:eastAsia="en-GB"/>
        </w:rPr>
        <w:t>Fernández and Forder, 2010</w:t>
      </w:r>
      <w:r w:rsidR="00AA22E3">
        <w:rPr>
          <w:lang w:eastAsia="en-GB"/>
        </w:rPr>
        <w:t>)</w:t>
      </w:r>
      <w:r w:rsidR="00E10B6B">
        <w:rPr>
          <w:lang w:eastAsia="en-GB"/>
        </w:rPr>
        <w:t xml:space="preserve">. </w:t>
      </w:r>
      <w:r w:rsidR="00742C0B">
        <w:rPr>
          <w:lang w:eastAsia="en-GB"/>
        </w:rPr>
        <w:t xml:space="preserve"> </w:t>
      </w:r>
    </w:p>
    <w:p w14:paraId="23085FBA" w14:textId="06151B7B" w:rsidR="006E34EF" w:rsidRPr="00A83CBC" w:rsidRDefault="00755296" w:rsidP="006E34EF">
      <w:pPr>
        <w:spacing w:after="120" w:line="480" w:lineRule="auto"/>
      </w:pPr>
      <w:r>
        <w:rPr>
          <w:lang w:eastAsia="en-GB"/>
        </w:rPr>
        <w:t>In light of these pressures, m</w:t>
      </w:r>
      <w:r w:rsidR="00923D28">
        <w:rPr>
          <w:lang w:eastAsia="en-GB"/>
        </w:rPr>
        <w:t xml:space="preserve">any countries </w:t>
      </w:r>
      <w:r w:rsidR="00720342">
        <w:rPr>
          <w:lang w:eastAsia="en-GB"/>
        </w:rPr>
        <w:t>are consider</w:t>
      </w:r>
      <w:r>
        <w:rPr>
          <w:lang w:eastAsia="en-GB"/>
        </w:rPr>
        <w:t>ing</w:t>
      </w:r>
      <w:r w:rsidR="00720342">
        <w:rPr>
          <w:lang w:eastAsia="en-GB"/>
        </w:rPr>
        <w:t xml:space="preserve">, or have implemented, reforms to their health and social care systems (Robertson et al, 2014). </w:t>
      </w:r>
      <w:r w:rsidR="00774768">
        <w:rPr>
          <w:lang w:eastAsia="en-GB"/>
        </w:rPr>
        <w:t>While</w:t>
      </w:r>
      <w:r w:rsidR="00FE5BC1">
        <w:rPr>
          <w:lang w:eastAsia="en-GB"/>
        </w:rPr>
        <w:t xml:space="preserve"> </w:t>
      </w:r>
      <w:r w:rsidR="00774768">
        <w:rPr>
          <w:lang w:eastAsia="en-GB"/>
        </w:rPr>
        <w:t>there is</w:t>
      </w:r>
      <w:r w:rsidR="00C67654">
        <w:rPr>
          <w:lang w:eastAsia="en-GB"/>
        </w:rPr>
        <w:t xml:space="preserve"> </w:t>
      </w:r>
      <w:r w:rsidR="00923D28">
        <w:rPr>
          <w:lang w:eastAsia="en-GB"/>
        </w:rPr>
        <w:t xml:space="preserve">wide </w:t>
      </w:r>
      <w:r w:rsidR="0093174B">
        <w:rPr>
          <w:lang w:eastAsia="en-GB"/>
        </w:rPr>
        <w:t>consensus</w:t>
      </w:r>
      <w:r w:rsidR="00FE5BC1">
        <w:rPr>
          <w:lang w:eastAsia="en-GB"/>
        </w:rPr>
        <w:t xml:space="preserve"> in England</w:t>
      </w:r>
      <w:r w:rsidR="00C67654">
        <w:rPr>
          <w:lang w:eastAsia="en-GB"/>
        </w:rPr>
        <w:t xml:space="preserve"> </w:t>
      </w:r>
      <w:r w:rsidR="00F6145B">
        <w:rPr>
          <w:lang w:eastAsia="en-GB"/>
        </w:rPr>
        <w:t xml:space="preserve">about </w:t>
      </w:r>
      <w:r w:rsidR="008946B6">
        <w:rPr>
          <w:lang w:eastAsia="en-GB"/>
        </w:rPr>
        <w:t xml:space="preserve">the </w:t>
      </w:r>
      <w:r w:rsidR="00F6145B">
        <w:rPr>
          <w:lang w:eastAsia="en-GB"/>
        </w:rPr>
        <w:t>need</w:t>
      </w:r>
      <w:r w:rsidR="008946B6">
        <w:rPr>
          <w:lang w:eastAsia="en-GB"/>
        </w:rPr>
        <w:t xml:space="preserve"> for</w:t>
      </w:r>
      <w:r w:rsidR="00F6145B">
        <w:rPr>
          <w:lang w:eastAsia="en-GB"/>
        </w:rPr>
        <w:t xml:space="preserve"> </w:t>
      </w:r>
      <w:r w:rsidR="0097195C">
        <w:rPr>
          <w:lang w:eastAsia="en-GB"/>
        </w:rPr>
        <w:t xml:space="preserve">a more </w:t>
      </w:r>
      <w:r w:rsidR="00A5248B">
        <w:rPr>
          <w:lang w:eastAsia="en-GB"/>
        </w:rPr>
        <w:t xml:space="preserve">financially </w:t>
      </w:r>
      <w:r w:rsidR="0097195C">
        <w:rPr>
          <w:lang w:eastAsia="en-GB"/>
        </w:rPr>
        <w:t>sustainable</w:t>
      </w:r>
      <w:r>
        <w:rPr>
          <w:lang w:eastAsia="en-GB"/>
        </w:rPr>
        <w:t xml:space="preserve"> </w:t>
      </w:r>
      <w:r w:rsidR="00A5248B">
        <w:rPr>
          <w:lang w:eastAsia="en-GB"/>
        </w:rPr>
        <w:t xml:space="preserve">and fair </w:t>
      </w:r>
      <w:r>
        <w:rPr>
          <w:lang w:eastAsia="en-GB"/>
        </w:rPr>
        <w:t>social care</w:t>
      </w:r>
      <w:r w:rsidR="0013029E">
        <w:rPr>
          <w:lang w:eastAsia="en-GB"/>
        </w:rPr>
        <w:t xml:space="preserve"> </w:t>
      </w:r>
      <w:r w:rsidR="0097195C">
        <w:rPr>
          <w:lang w:eastAsia="en-GB"/>
        </w:rPr>
        <w:t>system,</w:t>
      </w:r>
      <w:r w:rsidR="00C67654">
        <w:rPr>
          <w:lang w:eastAsia="en-GB"/>
        </w:rPr>
        <w:t xml:space="preserve"> </w:t>
      </w:r>
      <w:r w:rsidR="0088246C">
        <w:rPr>
          <w:lang w:eastAsia="en-GB"/>
        </w:rPr>
        <w:t>this</w:t>
      </w:r>
      <w:r w:rsidR="00C67654">
        <w:rPr>
          <w:lang w:eastAsia="en-GB"/>
        </w:rPr>
        <w:t xml:space="preserve"> </w:t>
      </w:r>
      <w:r w:rsidR="00FE5BC1">
        <w:rPr>
          <w:lang w:eastAsia="en-GB"/>
        </w:rPr>
        <w:t>remains</w:t>
      </w:r>
      <w:r w:rsidR="00C67654">
        <w:rPr>
          <w:lang w:eastAsia="en-GB"/>
        </w:rPr>
        <w:t xml:space="preserve"> po</w:t>
      </w:r>
      <w:r w:rsidR="00DD58B2">
        <w:rPr>
          <w:lang w:eastAsia="en-GB"/>
        </w:rPr>
        <w:t>l</w:t>
      </w:r>
      <w:r w:rsidR="00C67654">
        <w:rPr>
          <w:lang w:eastAsia="en-GB"/>
        </w:rPr>
        <w:t xml:space="preserve">itically </w:t>
      </w:r>
      <w:r w:rsidR="00544941">
        <w:rPr>
          <w:lang w:eastAsia="en-GB"/>
        </w:rPr>
        <w:t>challenging</w:t>
      </w:r>
      <w:r w:rsidR="008946B6">
        <w:rPr>
          <w:lang w:eastAsia="en-GB"/>
        </w:rPr>
        <w:t xml:space="preserve"> to achieve</w:t>
      </w:r>
      <w:r w:rsidR="00FE5BC1">
        <w:rPr>
          <w:lang w:eastAsia="en-GB"/>
        </w:rPr>
        <w:t xml:space="preserve">. Critically, </w:t>
      </w:r>
      <w:r w:rsidR="008946B6">
        <w:rPr>
          <w:lang w:eastAsia="en-GB"/>
        </w:rPr>
        <w:t xml:space="preserve">the </w:t>
      </w:r>
      <w:r w:rsidR="00FE5BC1">
        <w:rPr>
          <w:lang w:eastAsia="en-GB"/>
        </w:rPr>
        <w:t>p</w:t>
      </w:r>
      <w:r w:rsidR="0097195C" w:rsidRPr="00F6145B">
        <w:rPr>
          <w:color w:val="000000" w:themeColor="text1"/>
          <w:lang w:eastAsia="en-GB"/>
        </w:rPr>
        <w:t>ublic under</w:t>
      </w:r>
      <w:r w:rsidR="008946B6">
        <w:rPr>
          <w:color w:val="000000" w:themeColor="text1"/>
          <w:lang w:eastAsia="en-GB"/>
        </w:rPr>
        <w:t>estimate</w:t>
      </w:r>
      <w:r w:rsidR="0097195C" w:rsidRPr="00F6145B">
        <w:rPr>
          <w:color w:val="000000" w:themeColor="text1"/>
          <w:lang w:eastAsia="en-GB"/>
        </w:rPr>
        <w:t xml:space="preserve"> the </w:t>
      </w:r>
      <w:r w:rsidR="00E91F97">
        <w:rPr>
          <w:color w:val="000000" w:themeColor="text1"/>
          <w:lang w:eastAsia="en-GB"/>
        </w:rPr>
        <w:t>funding challenge</w:t>
      </w:r>
      <w:r w:rsidR="00013360">
        <w:rPr>
          <w:color w:val="000000" w:themeColor="text1"/>
          <w:lang w:eastAsia="en-GB"/>
        </w:rPr>
        <w:t>,</w:t>
      </w:r>
      <w:r w:rsidR="001F575A">
        <w:rPr>
          <w:color w:val="000000" w:themeColor="text1"/>
          <w:lang w:eastAsia="en-GB"/>
        </w:rPr>
        <w:t xml:space="preserve"> </w:t>
      </w:r>
      <w:r w:rsidR="00013360">
        <w:rPr>
          <w:color w:val="000000" w:themeColor="text1"/>
          <w:lang w:eastAsia="en-GB"/>
        </w:rPr>
        <w:t>with</w:t>
      </w:r>
      <w:r w:rsidR="001F575A">
        <w:rPr>
          <w:color w:val="000000" w:themeColor="text1"/>
          <w:lang w:eastAsia="en-GB"/>
        </w:rPr>
        <w:t xml:space="preserve"> </w:t>
      </w:r>
      <w:r w:rsidR="00A5248B">
        <w:rPr>
          <w:color w:val="000000" w:themeColor="text1"/>
          <w:lang w:eastAsia="en-GB"/>
        </w:rPr>
        <w:t>many</w:t>
      </w:r>
      <w:r w:rsidR="0097195C" w:rsidRPr="00F6145B">
        <w:rPr>
          <w:color w:val="000000" w:themeColor="text1"/>
          <w:lang w:eastAsia="en-GB"/>
        </w:rPr>
        <w:t xml:space="preserve"> </w:t>
      </w:r>
      <w:r w:rsidR="0013029E">
        <w:rPr>
          <w:color w:val="000000" w:themeColor="text1"/>
          <w:lang w:eastAsia="en-GB"/>
        </w:rPr>
        <w:t>beli</w:t>
      </w:r>
      <w:r w:rsidR="001F575A">
        <w:rPr>
          <w:color w:val="000000" w:themeColor="text1"/>
          <w:lang w:eastAsia="en-GB"/>
        </w:rPr>
        <w:t>ev</w:t>
      </w:r>
      <w:r w:rsidR="00013360">
        <w:rPr>
          <w:color w:val="000000" w:themeColor="text1"/>
          <w:lang w:eastAsia="en-GB"/>
        </w:rPr>
        <w:t xml:space="preserve">ing </w:t>
      </w:r>
      <w:r w:rsidR="0097195C" w:rsidRPr="00F6145B">
        <w:rPr>
          <w:color w:val="000000" w:themeColor="text1"/>
          <w:lang w:eastAsia="en-GB"/>
        </w:rPr>
        <w:t>they</w:t>
      </w:r>
      <w:r w:rsidR="0097195C">
        <w:rPr>
          <w:color w:val="FF0000"/>
          <w:lang w:eastAsia="en-GB"/>
        </w:rPr>
        <w:t xml:space="preserve"> </w:t>
      </w:r>
      <w:r w:rsidR="0097195C">
        <w:t>have</w:t>
      </w:r>
      <w:r w:rsidR="00F6145B">
        <w:t xml:space="preserve"> </w:t>
      </w:r>
      <w:r w:rsidR="0097195C">
        <w:t>sufficiently contributed to care costs through</w:t>
      </w:r>
      <w:r w:rsidR="002A2B58">
        <w:t xml:space="preserve"> </w:t>
      </w:r>
      <w:r w:rsidR="0097195C">
        <w:t xml:space="preserve">taxes </w:t>
      </w:r>
      <w:r w:rsidR="0097195C">
        <w:rPr>
          <w:noProof/>
        </w:rPr>
        <w:lastRenderedPageBreak/>
        <w:t xml:space="preserve">(Croucher </w:t>
      </w:r>
      <w:r w:rsidR="00196231">
        <w:rPr>
          <w:noProof/>
        </w:rPr>
        <w:t>and</w:t>
      </w:r>
      <w:r w:rsidR="0097195C">
        <w:rPr>
          <w:noProof/>
        </w:rPr>
        <w:t xml:space="preserve"> Rhodes, 2006; Hewitson et al., 2011; Hanratty et al., 2012; Overton </w:t>
      </w:r>
      <w:r w:rsidR="00196231">
        <w:rPr>
          <w:noProof/>
        </w:rPr>
        <w:t>and</w:t>
      </w:r>
      <w:r w:rsidR="0097195C">
        <w:rPr>
          <w:noProof/>
        </w:rPr>
        <w:t xml:space="preserve"> O'Mahony, 2017; Bottery et al., 2018; Ipsos MORI, 2018)</w:t>
      </w:r>
      <w:r w:rsidR="0097195C">
        <w:t>.</w:t>
      </w:r>
      <w:r w:rsidR="002E2DC8">
        <w:t xml:space="preserve"> </w:t>
      </w:r>
      <w:r w:rsidR="00A5248B">
        <w:t>P</w:t>
      </w:r>
      <w:r w:rsidR="00CA212A">
        <w:t>olicymakers</w:t>
      </w:r>
      <w:r w:rsidR="00034649">
        <w:t>,</w:t>
      </w:r>
      <w:r w:rsidR="00544941">
        <w:t xml:space="preserve"> </w:t>
      </w:r>
      <w:r w:rsidR="00034649">
        <w:t xml:space="preserve">therefore, </w:t>
      </w:r>
      <w:r w:rsidR="00BF50AC">
        <w:t xml:space="preserve">need </w:t>
      </w:r>
      <w:r w:rsidR="00A5248B">
        <w:t>evidence</w:t>
      </w:r>
      <w:r w:rsidR="00BF50AC">
        <w:t xml:space="preserve"> </w:t>
      </w:r>
      <w:r w:rsidR="0080163C">
        <w:t xml:space="preserve">about </w:t>
      </w:r>
      <w:r w:rsidR="00034649">
        <w:t xml:space="preserve">the likely acceptability of different </w:t>
      </w:r>
      <w:r w:rsidR="00A34E34">
        <w:t>reforms</w:t>
      </w:r>
      <w:r w:rsidR="00544941">
        <w:t xml:space="preserve">. </w:t>
      </w:r>
      <w:r w:rsidR="00A34E34">
        <w:t>Existing r</w:t>
      </w:r>
      <w:r w:rsidR="003673AF">
        <w:t xml:space="preserve">esearch includes </w:t>
      </w:r>
      <w:r w:rsidR="00F76D8C">
        <w:t>s</w:t>
      </w:r>
      <w:r w:rsidR="00F6145B">
        <w:t>urveys</w:t>
      </w:r>
      <w:r w:rsidR="00B7418D">
        <w:t xml:space="preserve">, </w:t>
      </w:r>
      <w:r w:rsidR="008544B9">
        <w:t xml:space="preserve">in the UK and elsewhere, </w:t>
      </w:r>
      <w:r w:rsidR="001F575A">
        <w:t>measur</w:t>
      </w:r>
      <w:r w:rsidR="00136D2B">
        <w:t>ing</w:t>
      </w:r>
      <w:r w:rsidR="001F575A">
        <w:t xml:space="preserve"> </w:t>
      </w:r>
      <w:r w:rsidR="0013029E">
        <w:t xml:space="preserve">preferences for </w:t>
      </w:r>
      <w:r w:rsidR="00F76D8C">
        <w:t>different funding</w:t>
      </w:r>
      <w:r w:rsidR="00A55AD2">
        <w:t xml:space="preserve"> models</w:t>
      </w:r>
      <w:r w:rsidR="00A358F5">
        <w:t xml:space="preserve"> </w:t>
      </w:r>
      <w:r w:rsidR="00700841">
        <w:rPr>
          <w:noProof/>
          <w:lang w:eastAsia="en-GB"/>
        </w:rPr>
        <w:t xml:space="preserve">(IPPR </w:t>
      </w:r>
      <w:r w:rsidR="00196231">
        <w:rPr>
          <w:noProof/>
          <w:lang w:eastAsia="en-GB"/>
        </w:rPr>
        <w:t>and</w:t>
      </w:r>
      <w:r w:rsidR="00700841">
        <w:rPr>
          <w:noProof/>
          <w:lang w:eastAsia="en-GB"/>
        </w:rPr>
        <w:t xml:space="preserve"> PricewaterhouseCoopers, 2009; Local Government Association, 2009; Fernández </w:t>
      </w:r>
      <w:r w:rsidR="00196231">
        <w:rPr>
          <w:noProof/>
          <w:lang w:eastAsia="en-GB"/>
        </w:rPr>
        <w:t>and</w:t>
      </w:r>
      <w:r w:rsidR="00700841">
        <w:rPr>
          <w:noProof/>
          <w:lang w:eastAsia="en-GB"/>
        </w:rPr>
        <w:t xml:space="preserve"> Forder, 2010; Gray </w:t>
      </w:r>
      <w:r w:rsidR="00196231">
        <w:rPr>
          <w:noProof/>
          <w:lang w:eastAsia="en-GB"/>
        </w:rPr>
        <w:t>and</w:t>
      </w:r>
      <w:r w:rsidR="00700841">
        <w:rPr>
          <w:noProof/>
          <w:lang w:eastAsia="en-GB"/>
        </w:rPr>
        <w:t xml:space="preserve"> Devine, 2015)</w:t>
      </w:r>
      <w:r w:rsidR="00BD18E9">
        <w:rPr>
          <w:lang w:eastAsia="en-GB"/>
        </w:rPr>
        <w:t>.</w:t>
      </w:r>
      <w:r w:rsidR="00BD18E9">
        <w:t xml:space="preserve"> </w:t>
      </w:r>
      <w:r w:rsidR="00A468AE">
        <w:t>These</w:t>
      </w:r>
      <w:r w:rsidR="008557EC">
        <w:t xml:space="preserve"> </w:t>
      </w:r>
      <w:r w:rsidR="00A34E34">
        <w:t>can be</w:t>
      </w:r>
      <w:r w:rsidR="008557EC">
        <w:t xml:space="preserve"> difficult to interpret</w:t>
      </w:r>
      <w:r w:rsidR="00A34E34">
        <w:t>, with</w:t>
      </w:r>
      <w:r w:rsidR="000B2257">
        <w:t xml:space="preserve"> </w:t>
      </w:r>
      <w:r w:rsidR="00A5248B">
        <w:t>different</w:t>
      </w:r>
      <w:r w:rsidR="00EE3CC7">
        <w:t xml:space="preserve"> </w:t>
      </w:r>
      <w:r w:rsidR="00982FEE">
        <w:t>funding</w:t>
      </w:r>
      <w:r w:rsidR="00C70C07">
        <w:t xml:space="preserve"> </w:t>
      </w:r>
      <w:r w:rsidR="00A555E1">
        <w:t>models</w:t>
      </w:r>
      <w:r w:rsidR="008557EC">
        <w:t xml:space="preserve"> included</w:t>
      </w:r>
      <w:r w:rsidR="00EE3CC7">
        <w:t xml:space="preserve"> </w:t>
      </w:r>
      <w:r w:rsidR="00A5248B">
        <w:t xml:space="preserve">and </w:t>
      </w:r>
      <w:r w:rsidR="00A34E34">
        <w:t xml:space="preserve">variable </w:t>
      </w:r>
      <w:r w:rsidR="00A5248B">
        <w:t>results</w:t>
      </w:r>
      <w:r w:rsidR="0078338B">
        <w:rPr>
          <w:lang w:eastAsia="en-GB"/>
        </w:rPr>
        <w:t>.</w:t>
      </w:r>
      <w:r w:rsidR="006E34EF">
        <w:rPr>
          <w:lang w:eastAsia="en-GB"/>
        </w:rPr>
        <w:t xml:space="preserve"> </w:t>
      </w:r>
      <w:r w:rsidR="00F70DE5">
        <w:rPr>
          <w:lang w:eastAsia="en-GB"/>
        </w:rPr>
        <w:t xml:space="preserve">One </w:t>
      </w:r>
      <w:r w:rsidR="006E34EF">
        <w:rPr>
          <w:lang w:eastAsia="en-GB"/>
        </w:rPr>
        <w:t>consistent finding</w:t>
      </w:r>
      <w:r w:rsidR="00A468AE">
        <w:rPr>
          <w:lang w:eastAsia="en-GB"/>
        </w:rPr>
        <w:t>, however,</w:t>
      </w:r>
      <w:r w:rsidR="006E34EF">
        <w:rPr>
          <w:lang w:eastAsia="en-GB"/>
        </w:rPr>
        <w:t xml:space="preserve"> </w:t>
      </w:r>
      <w:r w:rsidR="00C12A4F">
        <w:rPr>
          <w:lang w:eastAsia="en-GB"/>
        </w:rPr>
        <w:t>is</w:t>
      </w:r>
      <w:r w:rsidR="006E34EF">
        <w:rPr>
          <w:lang w:eastAsia="en-GB"/>
        </w:rPr>
        <w:t xml:space="preserve"> </w:t>
      </w:r>
      <w:r w:rsidR="00C12A4F">
        <w:rPr>
          <w:lang w:eastAsia="en-GB"/>
        </w:rPr>
        <w:t>l</w:t>
      </w:r>
      <w:r w:rsidR="00803578">
        <w:t>ow</w:t>
      </w:r>
      <w:r w:rsidR="006E34EF">
        <w:t xml:space="preserve"> support for </w:t>
      </w:r>
      <w:r w:rsidR="000B2257">
        <w:t>using</w:t>
      </w:r>
      <w:r w:rsidR="006E34EF">
        <w:t xml:space="preserve"> housing assets </w:t>
      </w:r>
      <w:r w:rsidR="00EE3CC7">
        <w:t xml:space="preserve">to </w:t>
      </w:r>
      <w:r w:rsidR="00DD469D">
        <w:t>fund</w:t>
      </w:r>
      <w:r w:rsidR="00EE3CC7">
        <w:t xml:space="preserve"> care</w:t>
      </w:r>
      <w:r w:rsidR="00817685">
        <w:t>, with</w:t>
      </w:r>
      <w:r w:rsidR="00817685">
        <w:rPr>
          <w:color w:val="FF0000"/>
        </w:rPr>
        <w:t xml:space="preserve"> </w:t>
      </w:r>
      <w:r w:rsidR="00817685" w:rsidRPr="00817685">
        <w:rPr>
          <w:color w:val="000000" w:themeColor="text1"/>
        </w:rPr>
        <w:t>q</w:t>
      </w:r>
      <w:r w:rsidR="006E34EF">
        <w:t>ualitative</w:t>
      </w:r>
      <w:r w:rsidR="005F5B07">
        <w:t xml:space="preserve"> </w:t>
      </w:r>
      <w:r w:rsidR="006E34EF">
        <w:t>research</w:t>
      </w:r>
      <w:r w:rsidR="00DD469D">
        <w:t xml:space="preserve"> </w:t>
      </w:r>
      <w:r w:rsidR="00817685">
        <w:t>suggesting</w:t>
      </w:r>
      <w:r w:rsidR="009C0AF1">
        <w:t xml:space="preserve"> that people </w:t>
      </w:r>
      <w:r w:rsidR="00817685">
        <w:t>consider</w:t>
      </w:r>
      <w:r w:rsidR="00C12A4F">
        <w:t xml:space="preserve"> </w:t>
      </w:r>
      <w:r w:rsidR="00817685">
        <w:t>themselves to</w:t>
      </w:r>
      <w:r w:rsidR="00A468AE">
        <w:t xml:space="preserve"> </w:t>
      </w:r>
      <w:r w:rsidR="003029D7">
        <w:t xml:space="preserve">have </w:t>
      </w:r>
      <w:r w:rsidR="00C12A4F">
        <w:t>the</w:t>
      </w:r>
      <w:r w:rsidR="006E34EF">
        <w:t xml:space="preserve"> right to </w:t>
      </w:r>
      <w:r w:rsidR="005F5B07">
        <w:t>control</w:t>
      </w:r>
      <w:r w:rsidR="00F97944">
        <w:t xml:space="preserve"> their</w:t>
      </w:r>
      <w:r w:rsidR="006E34EF">
        <w:t xml:space="preserve"> housing assets</w:t>
      </w:r>
      <w:r w:rsidR="009C0AF1">
        <w:t xml:space="preserve"> and leave an </w:t>
      </w:r>
      <w:r w:rsidR="009C0AF1" w:rsidRPr="00D31C25">
        <w:rPr>
          <w:color w:val="000000" w:themeColor="text1"/>
        </w:rPr>
        <w:t>inheritance</w:t>
      </w:r>
      <w:r w:rsidR="006E34EF" w:rsidRPr="00D31C25">
        <w:rPr>
          <w:color w:val="000000" w:themeColor="text1"/>
        </w:rPr>
        <w:t xml:space="preserve"> (</w:t>
      </w:r>
      <w:r w:rsidR="00D31C25">
        <w:rPr>
          <w:noProof/>
        </w:rPr>
        <w:t xml:space="preserve">Overton and O'Mahony, 2017; Hanratty et al., 2012; </w:t>
      </w:r>
      <w:r w:rsidR="00D31C25" w:rsidRPr="00D31C25">
        <w:rPr>
          <w:color w:val="000000" w:themeColor="text1"/>
        </w:rPr>
        <w:t>Hewitson, 2011</w:t>
      </w:r>
      <w:r w:rsidR="006E34EF" w:rsidRPr="00D31C25">
        <w:rPr>
          <w:color w:val="000000" w:themeColor="text1"/>
        </w:rPr>
        <w:t>)</w:t>
      </w:r>
      <w:r w:rsidR="00A468AE">
        <w:rPr>
          <w:color w:val="000000" w:themeColor="text1"/>
        </w:rPr>
        <w:t>.</w:t>
      </w:r>
      <w:r w:rsidR="00C12A4F">
        <w:rPr>
          <w:color w:val="000000" w:themeColor="text1"/>
        </w:rPr>
        <w:t xml:space="preserve"> </w:t>
      </w:r>
      <w:r w:rsidR="009D5F52">
        <w:rPr>
          <w:color w:val="000000" w:themeColor="text1"/>
        </w:rPr>
        <w:t xml:space="preserve">Surveys also consistently show low support for </w:t>
      </w:r>
      <w:r w:rsidR="00F70DE5">
        <w:t xml:space="preserve">reliance on family </w:t>
      </w:r>
      <w:r w:rsidR="000A65C5">
        <w:t>care</w:t>
      </w:r>
      <w:r w:rsidR="00F67182">
        <w:t>, with</w:t>
      </w:r>
      <w:r w:rsidR="009D5F52">
        <w:t xml:space="preserve"> </w:t>
      </w:r>
      <w:r w:rsidR="00F67182">
        <w:t>o</w:t>
      </w:r>
      <w:r w:rsidR="006E34EF">
        <w:t xml:space="preserve">lder adults </w:t>
      </w:r>
      <w:r w:rsidR="005A499F">
        <w:t>reluctant</w:t>
      </w:r>
      <w:r w:rsidR="000A65C5">
        <w:t xml:space="preserve"> </w:t>
      </w:r>
      <w:r w:rsidR="006E34EF">
        <w:t>to</w:t>
      </w:r>
      <w:r w:rsidR="00E16B5B">
        <w:t xml:space="preserve"> </w:t>
      </w:r>
      <w:r w:rsidR="006E34EF">
        <w:t xml:space="preserve">burden </w:t>
      </w:r>
      <w:r w:rsidR="00E16B5B">
        <w:t xml:space="preserve">their </w:t>
      </w:r>
      <w:r w:rsidR="006E34EF">
        <w:t>children</w:t>
      </w:r>
      <w:r w:rsidR="00803578">
        <w:t xml:space="preserve"> </w:t>
      </w:r>
      <w:r w:rsidR="00A468AE">
        <w:t>and the</w:t>
      </w:r>
      <w:r w:rsidR="005A499F">
        <w:t>ir children</w:t>
      </w:r>
      <w:r w:rsidR="00A468AE">
        <w:t xml:space="preserve">, in turn, </w:t>
      </w:r>
      <w:r w:rsidR="006E34EF">
        <w:rPr>
          <w:lang w:eastAsia="en-GB"/>
        </w:rPr>
        <w:t>focus</w:t>
      </w:r>
      <w:r w:rsidR="00715E60">
        <w:rPr>
          <w:lang w:eastAsia="en-GB"/>
        </w:rPr>
        <w:t>ing</w:t>
      </w:r>
      <w:r w:rsidR="00136D2B">
        <w:rPr>
          <w:lang w:eastAsia="en-GB"/>
        </w:rPr>
        <w:t xml:space="preserve"> limited resources</w:t>
      </w:r>
      <w:r w:rsidR="006E34EF">
        <w:rPr>
          <w:lang w:eastAsia="en-GB"/>
        </w:rPr>
        <w:t xml:space="preserve"> on supporting their own children </w:t>
      </w:r>
      <w:r w:rsidR="006E34EF">
        <w:rPr>
          <w:noProof/>
          <w:lang w:eastAsia="en-GB"/>
        </w:rPr>
        <w:t>(Bottery et al., 2018; Ipsos MORI, 2018)</w:t>
      </w:r>
      <w:r w:rsidR="006E34EF">
        <w:rPr>
          <w:lang w:eastAsia="en-GB"/>
        </w:rPr>
        <w:t xml:space="preserve">. </w:t>
      </w:r>
    </w:p>
    <w:p w14:paraId="140525FA" w14:textId="09E6C176" w:rsidR="0048347D" w:rsidRPr="00734665" w:rsidRDefault="00715E60" w:rsidP="00825576">
      <w:pPr>
        <w:spacing w:after="120" w:line="480" w:lineRule="auto"/>
      </w:pPr>
      <w:r>
        <w:rPr>
          <w:lang w:eastAsia="en-GB"/>
        </w:rPr>
        <w:t>Existing</w:t>
      </w:r>
      <w:r w:rsidR="00431BAB">
        <w:rPr>
          <w:lang w:eastAsia="en-GB"/>
        </w:rPr>
        <w:t xml:space="preserve"> research </w:t>
      </w:r>
      <w:r>
        <w:rPr>
          <w:lang w:eastAsia="en-GB"/>
        </w:rPr>
        <w:t>can</w:t>
      </w:r>
      <w:r w:rsidR="004132A9">
        <w:rPr>
          <w:lang w:eastAsia="en-GB"/>
        </w:rPr>
        <w:t xml:space="preserve"> also </w:t>
      </w:r>
      <w:r>
        <w:rPr>
          <w:lang w:eastAsia="en-GB"/>
        </w:rPr>
        <w:t xml:space="preserve">be </w:t>
      </w:r>
      <w:r w:rsidR="004132A9">
        <w:rPr>
          <w:lang w:eastAsia="en-GB"/>
        </w:rPr>
        <w:t>difficult to interpret given</w:t>
      </w:r>
      <w:r w:rsidR="00FD5189">
        <w:t xml:space="preserve"> </w:t>
      </w:r>
      <w:r>
        <w:t xml:space="preserve">that </w:t>
      </w:r>
      <w:r w:rsidR="00431BAB">
        <w:t>respondents</w:t>
      </w:r>
      <w:r w:rsidR="00FD5189">
        <w:t xml:space="preserve"> </w:t>
      </w:r>
      <w:r w:rsidR="00431BAB">
        <w:t>common</w:t>
      </w:r>
      <w:r w:rsidR="00FD5189">
        <w:t>ly</w:t>
      </w:r>
      <w:r w:rsidR="00431BAB">
        <w:t xml:space="preserve"> </w:t>
      </w:r>
      <w:r w:rsidR="00E748A5">
        <w:t xml:space="preserve">lack background knowledge </w:t>
      </w:r>
      <w:r w:rsidR="003673AF">
        <w:t>about</w:t>
      </w:r>
      <w:r w:rsidR="00E748A5">
        <w:t xml:space="preserve"> existing </w:t>
      </w:r>
      <w:r w:rsidR="00FD5189">
        <w:t>arrangements</w:t>
      </w:r>
      <w:r w:rsidR="006F748C">
        <w:t xml:space="preserve"> </w:t>
      </w:r>
      <w:r w:rsidR="00E748A5">
        <w:t xml:space="preserve">and </w:t>
      </w:r>
      <w:r w:rsidR="001C4552">
        <w:t>the</w:t>
      </w:r>
      <w:r w:rsidR="00E748A5">
        <w:t xml:space="preserve"> funding models</w:t>
      </w:r>
      <w:r w:rsidR="001C4552">
        <w:t xml:space="preserve"> they are being asked to </w:t>
      </w:r>
      <w:r w:rsidR="004132A9">
        <w:t>consider</w:t>
      </w:r>
      <w:r w:rsidR="00E748A5">
        <w:t xml:space="preserve">, </w:t>
      </w:r>
      <w:r w:rsidR="00FD5189">
        <w:t>including</w:t>
      </w:r>
      <w:r w:rsidR="00E748A5">
        <w:t xml:space="preserve"> </w:t>
      </w:r>
      <w:r w:rsidR="006F748C">
        <w:t xml:space="preserve">likely </w:t>
      </w:r>
      <w:r w:rsidR="00E748A5">
        <w:t xml:space="preserve">distributional and other impacts. </w:t>
      </w:r>
      <w:r w:rsidR="00EB06EA">
        <w:t>Deliberative</w:t>
      </w:r>
      <w:r w:rsidR="00E748A5">
        <w:t xml:space="preserve"> </w:t>
      </w:r>
      <w:r w:rsidR="00FA7AB4">
        <w:t>approaches</w:t>
      </w:r>
      <w:r w:rsidR="00770727">
        <w:t xml:space="preserve"> </w:t>
      </w:r>
      <w:r>
        <w:t>may help</w:t>
      </w:r>
      <w:r w:rsidR="00696DB4">
        <w:t xml:space="preserve"> to</w:t>
      </w:r>
      <w:r w:rsidR="007F112B">
        <w:t xml:space="preserve"> address </w:t>
      </w:r>
      <w:r>
        <w:t>knowledge</w:t>
      </w:r>
      <w:r w:rsidR="007F112B">
        <w:t xml:space="preserve"> gaps</w:t>
      </w:r>
      <w:r w:rsidR="00E748A5">
        <w:t>. For example</w:t>
      </w:r>
      <w:r w:rsidR="00E748A5">
        <w:rPr>
          <w:lang w:eastAsia="en-GB"/>
        </w:rPr>
        <w:t xml:space="preserve">, support for shared </w:t>
      </w:r>
      <w:r w:rsidR="004132A9">
        <w:rPr>
          <w:lang w:eastAsia="en-GB"/>
        </w:rPr>
        <w:t xml:space="preserve">public-private </w:t>
      </w:r>
      <w:r w:rsidR="00E748A5">
        <w:rPr>
          <w:lang w:eastAsia="en-GB"/>
        </w:rPr>
        <w:t xml:space="preserve">funding increases when people have accurate information about demographic and financial pressures </w:t>
      </w:r>
      <w:r w:rsidR="00E748A5">
        <w:rPr>
          <w:noProof/>
          <w:lang w:eastAsia="en-GB"/>
        </w:rPr>
        <w:t xml:space="preserve">(King's Fund </w:t>
      </w:r>
      <w:r w:rsidR="00196231">
        <w:rPr>
          <w:noProof/>
          <w:lang w:eastAsia="en-GB"/>
        </w:rPr>
        <w:t>and</w:t>
      </w:r>
      <w:r w:rsidR="00E748A5">
        <w:rPr>
          <w:noProof/>
          <w:lang w:eastAsia="en-GB"/>
        </w:rPr>
        <w:t xml:space="preserve"> Caring Choices, 2008; Hewitson et al., 2011)</w:t>
      </w:r>
      <w:r w:rsidR="00E748A5">
        <w:rPr>
          <w:lang w:eastAsia="en-GB"/>
        </w:rPr>
        <w:t xml:space="preserve">. </w:t>
      </w:r>
      <w:r>
        <w:rPr>
          <w:lang w:eastAsia="en-GB"/>
        </w:rPr>
        <w:t>E</w:t>
      </w:r>
      <w:r w:rsidR="00A435EF">
        <w:rPr>
          <w:lang w:eastAsia="en-GB"/>
        </w:rPr>
        <w:t>xploratory</w:t>
      </w:r>
      <w:r w:rsidR="00694668">
        <w:rPr>
          <w:lang w:eastAsia="en-GB"/>
        </w:rPr>
        <w:t xml:space="preserve"> research may also be needed to</w:t>
      </w:r>
      <w:r w:rsidR="00ED6FC5">
        <w:rPr>
          <w:lang w:eastAsia="en-GB"/>
        </w:rPr>
        <w:t xml:space="preserve"> adequately reflect</w:t>
      </w:r>
      <w:r w:rsidR="003029D7">
        <w:rPr>
          <w:lang w:eastAsia="en-GB"/>
        </w:rPr>
        <w:t xml:space="preserve"> the</w:t>
      </w:r>
      <w:r w:rsidR="00ED6FC5">
        <w:rPr>
          <w:lang w:eastAsia="en-GB"/>
        </w:rPr>
        <w:t xml:space="preserve"> </w:t>
      </w:r>
      <w:r w:rsidR="00540223">
        <w:rPr>
          <w:lang w:eastAsia="en-GB"/>
        </w:rPr>
        <w:t>complexity</w:t>
      </w:r>
      <w:r w:rsidR="003029D7">
        <w:rPr>
          <w:lang w:eastAsia="en-GB"/>
        </w:rPr>
        <w:t xml:space="preserve"> of</w:t>
      </w:r>
      <w:r w:rsidR="00ED6FC5">
        <w:rPr>
          <w:lang w:eastAsia="en-GB"/>
        </w:rPr>
        <w:t xml:space="preserve"> people’s views. </w:t>
      </w:r>
      <w:r>
        <w:rPr>
          <w:noProof/>
          <w:lang w:eastAsia="en-GB"/>
        </w:rPr>
        <w:t>Moreover, r</w:t>
      </w:r>
      <w:r w:rsidR="007B7FEC">
        <w:rPr>
          <w:noProof/>
          <w:lang w:eastAsia="en-GB"/>
        </w:rPr>
        <w:t>esearch</w:t>
      </w:r>
      <w:r w:rsidR="00975986">
        <w:rPr>
          <w:noProof/>
          <w:lang w:eastAsia="en-GB"/>
        </w:rPr>
        <w:t xml:space="preserve"> </w:t>
      </w:r>
      <w:r w:rsidR="002103EC">
        <w:rPr>
          <w:noProof/>
          <w:lang w:eastAsia="en-GB"/>
        </w:rPr>
        <w:t>focusing</w:t>
      </w:r>
      <w:r w:rsidR="007E2FAA">
        <w:rPr>
          <w:noProof/>
          <w:lang w:eastAsia="en-GB"/>
        </w:rPr>
        <w:t xml:space="preserve"> </w:t>
      </w:r>
      <w:r w:rsidR="00191ABE">
        <w:rPr>
          <w:noProof/>
          <w:lang w:eastAsia="en-GB"/>
        </w:rPr>
        <w:t>less</w:t>
      </w:r>
      <w:r w:rsidR="007E2FAA">
        <w:rPr>
          <w:noProof/>
          <w:lang w:eastAsia="en-GB"/>
        </w:rPr>
        <w:t xml:space="preserve"> on funding </w:t>
      </w:r>
      <w:r w:rsidR="008D4CB9">
        <w:rPr>
          <w:noProof/>
          <w:lang w:eastAsia="en-GB"/>
        </w:rPr>
        <w:t xml:space="preserve">systems </w:t>
      </w:r>
      <w:r w:rsidR="00191ABE">
        <w:rPr>
          <w:noProof/>
          <w:lang w:eastAsia="en-GB"/>
        </w:rPr>
        <w:t>and more</w:t>
      </w:r>
      <w:r w:rsidR="007B7FEC">
        <w:rPr>
          <w:noProof/>
          <w:lang w:eastAsia="en-GB"/>
        </w:rPr>
        <w:t xml:space="preserve"> </w:t>
      </w:r>
      <w:r w:rsidR="00975986">
        <w:rPr>
          <w:noProof/>
          <w:lang w:eastAsia="en-GB"/>
        </w:rPr>
        <w:t xml:space="preserve">on </w:t>
      </w:r>
      <w:r w:rsidR="00433703">
        <w:rPr>
          <w:noProof/>
          <w:lang w:eastAsia="en-GB"/>
        </w:rPr>
        <w:t xml:space="preserve">people’s </w:t>
      </w:r>
      <w:r w:rsidR="00770727">
        <w:rPr>
          <w:noProof/>
          <w:lang w:eastAsia="en-GB"/>
        </w:rPr>
        <w:t xml:space="preserve">relevant </w:t>
      </w:r>
      <w:r w:rsidR="007E1BBE">
        <w:rPr>
          <w:noProof/>
          <w:lang w:eastAsia="en-GB"/>
        </w:rPr>
        <w:t>personal</w:t>
      </w:r>
      <w:r w:rsidR="00C94233">
        <w:rPr>
          <w:noProof/>
          <w:lang w:eastAsia="en-GB"/>
        </w:rPr>
        <w:t xml:space="preserve"> </w:t>
      </w:r>
      <w:r w:rsidR="00433703">
        <w:rPr>
          <w:noProof/>
          <w:lang w:eastAsia="en-GB"/>
        </w:rPr>
        <w:t>experiences</w:t>
      </w:r>
      <w:r w:rsidR="00975986">
        <w:rPr>
          <w:noProof/>
          <w:lang w:eastAsia="en-GB"/>
        </w:rPr>
        <w:t xml:space="preserve"> </w:t>
      </w:r>
      <w:r w:rsidR="00D53DAF">
        <w:rPr>
          <w:noProof/>
          <w:lang w:eastAsia="en-GB"/>
        </w:rPr>
        <w:t>and values</w:t>
      </w:r>
      <w:r w:rsidR="007E1BBE">
        <w:rPr>
          <w:noProof/>
          <w:lang w:eastAsia="en-GB"/>
        </w:rPr>
        <w:t xml:space="preserve"> </w:t>
      </w:r>
      <w:r w:rsidR="00DF50D6">
        <w:rPr>
          <w:noProof/>
          <w:lang w:eastAsia="en-GB"/>
        </w:rPr>
        <w:t>may provide policy-makers with</w:t>
      </w:r>
      <w:r w:rsidR="003029D7">
        <w:rPr>
          <w:noProof/>
          <w:lang w:eastAsia="en-GB"/>
        </w:rPr>
        <w:t xml:space="preserve"> more</w:t>
      </w:r>
      <w:r w:rsidR="00DF50D6">
        <w:rPr>
          <w:noProof/>
          <w:lang w:eastAsia="en-GB"/>
        </w:rPr>
        <w:t xml:space="preserve"> </w:t>
      </w:r>
      <w:r w:rsidR="00191ABE">
        <w:rPr>
          <w:noProof/>
          <w:lang w:eastAsia="en-GB"/>
        </w:rPr>
        <w:t>useful</w:t>
      </w:r>
      <w:r w:rsidR="00DB29AD">
        <w:rPr>
          <w:noProof/>
          <w:lang w:eastAsia="en-GB"/>
        </w:rPr>
        <w:t>,</w:t>
      </w:r>
      <w:r w:rsidR="00BF31A8">
        <w:rPr>
          <w:noProof/>
          <w:lang w:eastAsia="en-GB"/>
        </w:rPr>
        <w:t xml:space="preserve"> readily</w:t>
      </w:r>
      <w:r w:rsidR="007E1BBE">
        <w:rPr>
          <w:noProof/>
          <w:lang w:eastAsia="en-GB"/>
        </w:rPr>
        <w:t xml:space="preserve"> </w:t>
      </w:r>
      <w:r w:rsidR="00BF31A8">
        <w:rPr>
          <w:noProof/>
          <w:lang w:eastAsia="en-GB"/>
        </w:rPr>
        <w:t>interpretable</w:t>
      </w:r>
      <w:r w:rsidR="00DF50D6">
        <w:rPr>
          <w:noProof/>
          <w:lang w:eastAsia="en-GB"/>
        </w:rPr>
        <w:t xml:space="preserve"> evidence</w:t>
      </w:r>
      <w:r w:rsidR="00191ABE">
        <w:rPr>
          <w:noProof/>
          <w:lang w:eastAsia="en-GB"/>
        </w:rPr>
        <w:t xml:space="preserve"> </w:t>
      </w:r>
      <w:r w:rsidR="00F353C1">
        <w:rPr>
          <w:noProof/>
          <w:lang w:eastAsia="en-GB"/>
        </w:rPr>
        <w:t>(Stone and Wood, 2010; Ghandi</w:t>
      </w:r>
      <w:r w:rsidR="00F353C1" w:rsidRPr="00B95D66">
        <w:rPr>
          <w:noProof/>
          <w:lang w:eastAsia="en-GB"/>
        </w:rPr>
        <w:t xml:space="preserve"> </w:t>
      </w:r>
      <w:r w:rsidR="00F353C1">
        <w:rPr>
          <w:noProof/>
          <w:lang w:eastAsia="en-GB"/>
        </w:rPr>
        <w:t>and Bowers, 2008).</w:t>
      </w:r>
      <w:r w:rsidR="00F353C1" w:rsidRPr="00B95D66">
        <w:rPr>
          <w:noProof/>
          <w:lang w:eastAsia="en-GB"/>
        </w:rPr>
        <w:t xml:space="preserve"> </w:t>
      </w:r>
      <w:r w:rsidR="00A4682A" w:rsidRPr="007E1BBE">
        <w:rPr>
          <w:color w:val="000000" w:themeColor="text1"/>
        </w:rPr>
        <w:t>The</w:t>
      </w:r>
      <w:r w:rsidR="0048347D" w:rsidRPr="007E1BBE">
        <w:rPr>
          <w:color w:val="000000" w:themeColor="text1"/>
        </w:rPr>
        <w:t xml:space="preserve"> </w:t>
      </w:r>
      <w:r w:rsidR="00191ABE">
        <w:t>focus group study</w:t>
      </w:r>
      <w:r w:rsidR="00A4682A" w:rsidRPr="00986D74">
        <w:t xml:space="preserve"> reported </w:t>
      </w:r>
      <w:r>
        <w:t>here</w:t>
      </w:r>
      <w:r w:rsidR="00734665">
        <w:t xml:space="preserve"> </w:t>
      </w:r>
      <w:r>
        <w:t>takes this approach</w:t>
      </w:r>
      <w:r w:rsidR="007E1BBE">
        <w:t xml:space="preserve">, </w:t>
      </w:r>
      <w:r w:rsidR="00D863C6">
        <w:t xml:space="preserve">while </w:t>
      </w:r>
      <w:r w:rsidR="007E1BBE">
        <w:t xml:space="preserve">grounding </w:t>
      </w:r>
      <w:r w:rsidR="00032ED4">
        <w:t>discussions</w:t>
      </w:r>
      <w:r w:rsidR="007E1BBE">
        <w:t xml:space="preserve"> in the current social care system and context. </w:t>
      </w:r>
      <w:r w:rsidR="008D4CB9">
        <w:t>F</w:t>
      </w:r>
      <w:r w:rsidR="00803182">
        <w:t>ocus</w:t>
      </w:r>
      <w:r w:rsidR="008D4CB9">
        <w:t>ing specifically</w:t>
      </w:r>
      <w:r w:rsidR="00803182">
        <w:t xml:space="preserve"> on social care for older people</w:t>
      </w:r>
      <w:r w:rsidR="008D4CB9">
        <w:t>,</w:t>
      </w:r>
      <w:r w:rsidR="00191ABE">
        <w:t xml:space="preserve"> </w:t>
      </w:r>
      <w:r w:rsidR="008D4CB9">
        <w:t>it</w:t>
      </w:r>
      <w:r w:rsidR="00191ABE">
        <w:t xml:space="preserve"> aim</w:t>
      </w:r>
      <w:r w:rsidR="008D4CB9">
        <w:t>ed</w:t>
      </w:r>
      <w:r w:rsidR="007E1BBE">
        <w:t xml:space="preserve"> </w:t>
      </w:r>
      <w:r w:rsidR="002E398F">
        <w:t>to</w:t>
      </w:r>
      <w:r w:rsidR="002772EE">
        <w:t xml:space="preserve"> </w:t>
      </w:r>
      <w:r w:rsidR="00734665">
        <w:t>explore</w:t>
      </w:r>
      <w:r w:rsidR="003735E2">
        <w:t>:</w:t>
      </w:r>
      <w:r w:rsidR="0048347D">
        <w:t xml:space="preserve"> </w:t>
      </w:r>
    </w:p>
    <w:p w14:paraId="248E9E98" w14:textId="77777777" w:rsidR="002E398F" w:rsidRDefault="00D37C29" w:rsidP="0048347D">
      <w:pPr>
        <w:pStyle w:val="ListParagraph"/>
        <w:numPr>
          <w:ilvl w:val="0"/>
          <w:numId w:val="13"/>
        </w:numPr>
        <w:spacing w:after="120" w:line="480" w:lineRule="auto"/>
      </w:pPr>
      <w:r>
        <w:lastRenderedPageBreak/>
        <w:t xml:space="preserve">whether and how people </w:t>
      </w:r>
      <w:r w:rsidR="00DD38D2">
        <w:t>prepare</w:t>
      </w:r>
      <w:r>
        <w:t xml:space="preserve"> for future social care needs</w:t>
      </w:r>
      <w:r w:rsidR="00191ABE">
        <w:t>, and factors influencing this</w:t>
      </w:r>
    </w:p>
    <w:p w14:paraId="0E66FE98" w14:textId="3C45465A" w:rsidR="0048347D" w:rsidRDefault="00FB2F1B" w:rsidP="0048347D">
      <w:pPr>
        <w:pStyle w:val="ListParagraph"/>
        <w:numPr>
          <w:ilvl w:val="0"/>
          <w:numId w:val="13"/>
        </w:numPr>
        <w:spacing w:after="120" w:line="480" w:lineRule="auto"/>
      </w:pPr>
      <w:r w:rsidRPr="00FB2F1B">
        <w:t>values concerning how</w:t>
      </w:r>
      <w:r w:rsidR="0048347D" w:rsidRPr="00FB2F1B">
        <w:t xml:space="preserve"> social care</w:t>
      </w:r>
      <w:r>
        <w:t xml:space="preserve"> should be</w:t>
      </w:r>
      <w:r w:rsidR="004C0FCF">
        <w:t xml:space="preserve"> funded and</w:t>
      </w:r>
      <w:r>
        <w:t xml:space="preserve"> provided</w:t>
      </w:r>
      <w:r w:rsidR="0048347D">
        <w:t xml:space="preserve">. </w:t>
      </w:r>
    </w:p>
    <w:p w14:paraId="2041CABD" w14:textId="77777777" w:rsidR="0048347D" w:rsidRDefault="0048347D" w:rsidP="00A60912">
      <w:pPr>
        <w:spacing w:line="480" w:lineRule="auto"/>
      </w:pPr>
    </w:p>
    <w:p w14:paraId="170B6D02" w14:textId="77777777" w:rsidR="0048347D" w:rsidRPr="00432A51" w:rsidRDefault="0048347D" w:rsidP="00A60912">
      <w:pPr>
        <w:spacing w:after="120" w:line="480" w:lineRule="auto"/>
        <w:outlineLvl w:val="0"/>
        <w:rPr>
          <w:b/>
        </w:rPr>
      </w:pPr>
      <w:r>
        <w:rPr>
          <w:b/>
        </w:rPr>
        <w:t>METHODS</w:t>
      </w:r>
    </w:p>
    <w:p w14:paraId="2C61AFFB" w14:textId="3CF15230" w:rsidR="00D45156" w:rsidRDefault="0048347D" w:rsidP="00A60912">
      <w:pPr>
        <w:spacing w:line="480" w:lineRule="auto"/>
      </w:pPr>
      <w:r>
        <w:t>We employed focus group discussions as these allow</w:t>
      </w:r>
      <w:r w:rsidR="00ED78BE">
        <w:t>ed</w:t>
      </w:r>
      <w:r>
        <w:t xml:space="preserve"> participants to explore and develop their views through interaction and are useful where a deliberative approach is</w:t>
      </w:r>
      <w:r w:rsidR="008A2014">
        <w:t xml:space="preserve"> indicated</w:t>
      </w:r>
      <w:r w:rsidR="006C7AAC">
        <w:t xml:space="preserve"> </w:t>
      </w:r>
      <w:r w:rsidR="0032474F">
        <w:rPr>
          <w:noProof/>
        </w:rPr>
        <w:t>(Ritchie et al., 2013; Rothwell et al., 2016)</w:t>
      </w:r>
      <w:r w:rsidR="008A2014">
        <w:t>. Eight groups</w:t>
      </w:r>
      <w:r w:rsidR="00E85A5D">
        <w:t xml:space="preserve"> of </w:t>
      </w:r>
      <w:r>
        <w:t>5-7 people</w:t>
      </w:r>
      <w:r w:rsidR="00F10016">
        <w:t xml:space="preserve"> </w:t>
      </w:r>
      <w:r>
        <w:t>were recruited</w:t>
      </w:r>
      <w:r w:rsidR="00F10016">
        <w:t xml:space="preserve"> in England</w:t>
      </w:r>
      <w:r>
        <w:t xml:space="preserve"> using </w:t>
      </w:r>
      <w:r w:rsidR="003141B8">
        <w:t>an</w:t>
      </w:r>
      <w:r w:rsidR="001012CB">
        <w:t xml:space="preserve"> </w:t>
      </w:r>
      <w:r w:rsidR="001012CB" w:rsidRPr="001012CB">
        <w:t>ISO20252</w:t>
      </w:r>
      <w:r w:rsidR="001012CB">
        <w:t xml:space="preserve"> certified</w:t>
      </w:r>
      <w:r>
        <w:t xml:space="preserve"> </w:t>
      </w:r>
      <w:r w:rsidR="00ED78BE">
        <w:t xml:space="preserve">UK-based </w:t>
      </w:r>
      <w:r>
        <w:t>qualitative recruitment agency</w:t>
      </w:r>
      <w:r w:rsidR="00E85A5D">
        <w:t xml:space="preserve">. </w:t>
      </w:r>
      <w:r w:rsidR="00F10016">
        <w:t>Participants were drawn from the</w:t>
      </w:r>
      <w:r w:rsidR="00ED78BE">
        <w:t xml:space="preserve"> general population</w:t>
      </w:r>
      <w:r w:rsidR="00F10016">
        <w:t xml:space="preserve"> and</w:t>
      </w:r>
      <w:r w:rsidR="00ED78BE">
        <w:t xml:space="preserve"> recruited </w:t>
      </w:r>
      <w:r w:rsidR="00F10016">
        <w:t>on the</w:t>
      </w:r>
      <w:r w:rsidR="00ED78BE">
        <w:t xml:space="preserve"> street, online and</w:t>
      </w:r>
      <w:r w:rsidR="00F10016">
        <w:t xml:space="preserve"> from</w:t>
      </w:r>
      <w:r w:rsidR="00ED78BE">
        <w:t xml:space="preserve"> maintained databases. </w:t>
      </w:r>
      <w:r w:rsidR="00093223">
        <w:t xml:space="preserve">We conducted groups in four </w:t>
      </w:r>
      <w:r w:rsidR="008C7768">
        <w:t>geographical areas</w:t>
      </w:r>
      <w:r w:rsidR="00093223">
        <w:t>, urban and rural</w:t>
      </w:r>
      <w:r w:rsidR="0040263B">
        <w:t>. We ran separate groups for different</w:t>
      </w:r>
      <w:r w:rsidR="00ED78BE">
        <w:t xml:space="preserve"> </w:t>
      </w:r>
      <w:r w:rsidR="00093223">
        <w:t>age</w:t>
      </w:r>
      <w:r w:rsidR="0040263B">
        <w:t>-bands</w:t>
      </w:r>
      <w:r w:rsidR="00ED78BE">
        <w:t xml:space="preserve">. No information about previous social care experience was available for recruitment, although </w:t>
      </w:r>
      <w:r w:rsidR="00F10016">
        <w:t xml:space="preserve">participants </w:t>
      </w:r>
      <w:r w:rsidR="008C7768">
        <w:t xml:space="preserve">were found to </w:t>
      </w:r>
      <w:r w:rsidR="00F10016">
        <w:t>ha</w:t>
      </w:r>
      <w:r w:rsidR="008C7768">
        <w:t>ve</w:t>
      </w:r>
      <w:r w:rsidR="00F10016">
        <w:t xml:space="preserve"> a</w:t>
      </w:r>
      <w:r w:rsidR="00ED78BE">
        <w:t xml:space="preserve"> </w:t>
      </w:r>
      <w:r w:rsidR="00ED78BE" w:rsidRPr="00BF620B">
        <w:t>range</w:t>
      </w:r>
      <w:r w:rsidR="00F10016">
        <w:t xml:space="preserve"> of personal experience</w:t>
      </w:r>
      <w:r w:rsidR="00ED78BE" w:rsidRPr="00BF620B">
        <w:t xml:space="preserve"> (Table 1).</w:t>
      </w:r>
      <w:r w:rsidR="00ED78BE">
        <w:t xml:space="preserve">  </w:t>
      </w:r>
      <w:r w:rsidR="00093223">
        <w:br/>
      </w:r>
    </w:p>
    <w:p w14:paraId="3AA90A40" w14:textId="77777777" w:rsidR="0048347D" w:rsidRDefault="00D45156" w:rsidP="00A60912">
      <w:pPr>
        <w:spacing w:line="480" w:lineRule="auto"/>
      </w:pPr>
      <w:r w:rsidRPr="00BF620B">
        <w:t>[insert Table 1]</w:t>
      </w:r>
      <w:r>
        <w:t xml:space="preserve"> </w:t>
      </w:r>
      <w:r w:rsidR="00791513">
        <w:br/>
      </w:r>
    </w:p>
    <w:p w14:paraId="01FAF978" w14:textId="1C5B0D96" w:rsidR="00FD0B56" w:rsidRDefault="0048347D" w:rsidP="00FD0B56">
      <w:pPr>
        <w:spacing w:after="120" w:line="480" w:lineRule="auto"/>
      </w:pPr>
      <w:r>
        <w:t>Information about participation in the study was provided by recruiters</w:t>
      </w:r>
      <w:r w:rsidR="006F489B">
        <w:t xml:space="preserve"> and consent</w:t>
      </w:r>
      <w:r w:rsidR="00EB08F8">
        <w:t xml:space="preserve"> obtained</w:t>
      </w:r>
      <w:r>
        <w:t>. At the beginning of each group, participants were reminded that participation was voluntary, and that they could choose not</w:t>
      </w:r>
      <w:r w:rsidR="00C963E2">
        <w:t xml:space="preserve"> to</w:t>
      </w:r>
      <w:r>
        <w:t xml:space="preserve"> answer </w:t>
      </w:r>
      <w:r w:rsidR="00954C8E">
        <w:t>any</w:t>
      </w:r>
      <w:r>
        <w:t xml:space="preserve"> question and</w:t>
      </w:r>
      <w:r w:rsidR="00954C8E">
        <w:t xml:space="preserve"> </w:t>
      </w:r>
      <w:r>
        <w:t>withdraw at any time. They were provided confidentiality assurances and opportunity to ask questions. Participants were paid a</w:t>
      </w:r>
      <w:r w:rsidR="003F635B">
        <w:t xml:space="preserve"> £40 </w:t>
      </w:r>
      <w:r>
        <w:t>incentive payment. Each group lasted 90 minutes and was facilitated by a senior qualitative researcher</w:t>
      </w:r>
      <w:r w:rsidR="006C7AAC">
        <w:t xml:space="preserve"> (JD)</w:t>
      </w:r>
      <w:r>
        <w:t xml:space="preserve"> with assistance from a second qualitatively-trained researcher</w:t>
      </w:r>
      <w:r w:rsidR="006C7AAC">
        <w:t xml:space="preserve"> (AT)</w:t>
      </w:r>
      <w:r>
        <w:t xml:space="preserve">. </w:t>
      </w:r>
    </w:p>
    <w:p w14:paraId="14411742" w14:textId="6C24FDE5" w:rsidR="009511B4" w:rsidRDefault="0048347D" w:rsidP="009511B4">
      <w:pPr>
        <w:spacing w:after="120" w:line="480" w:lineRule="auto"/>
      </w:pPr>
      <w:r w:rsidRPr="00BC380A">
        <w:rPr>
          <w:color w:val="000000" w:themeColor="text1"/>
        </w:rPr>
        <w:t xml:space="preserve">The groups </w:t>
      </w:r>
      <w:r>
        <w:t>were</w:t>
      </w:r>
      <w:r w:rsidR="00BC380A">
        <w:t xml:space="preserve"> designed to be</w:t>
      </w:r>
      <w:r>
        <w:t xml:space="preserve"> </w:t>
      </w:r>
      <w:r w:rsidRPr="000A1AA4">
        <w:t xml:space="preserve">deliberative, with relevant </w:t>
      </w:r>
      <w:r w:rsidR="00293A57">
        <w:t xml:space="preserve">stimulus materials and </w:t>
      </w:r>
      <w:r w:rsidRPr="000A1AA4">
        <w:t>information provided incrementally throughout the discussion</w:t>
      </w:r>
      <w:r>
        <w:t xml:space="preserve"> </w:t>
      </w:r>
      <w:r>
        <w:rPr>
          <w:noProof/>
        </w:rPr>
        <w:t>(Ritchie et al., 2013</w:t>
      </w:r>
      <w:r w:rsidR="00C508C5">
        <w:rPr>
          <w:noProof/>
        </w:rPr>
        <w:t xml:space="preserve">; Rothwell </w:t>
      </w:r>
      <w:r w:rsidR="00C508C5">
        <w:rPr>
          <w:noProof/>
        </w:rPr>
        <w:lastRenderedPageBreak/>
        <w:t>et al., 2016</w:t>
      </w:r>
      <w:r>
        <w:rPr>
          <w:noProof/>
        </w:rPr>
        <w:t>)</w:t>
      </w:r>
      <w:r w:rsidRPr="000A1AA4">
        <w:rPr>
          <w:lang w:val="en-US"/>
        </w:rPr>
        <w:t xml:space="preserve">. </w:t>
      </w:r>
      <w:r w:rsidR="0077663F">
        <w:t xml:space="preserve">Both </w:t>
      </w:r>
      <w:r w:rsidR="00FD0B56">
        <w:t>topic guide and stimulus materials were developed with input from all authors</w:t>
      </w:r>
      <w:r w:rsidR="00FD0B56" w:rsidRPr="00BC380A">
        <w:rPr>
          <w:color w:val="000000" w:themeColor="text1"/>
        </w:rPr>
        <w:t xml:space="preserve">. </w:t>
      </w:r>
      <w:r w:rsidR="0077663F">
        <w:t>I</w:t>
      </w:r>
      <w:r w:rsidRPr="000A1AA4">
        <w:t xml:space="preserve">nformation </w:t>
      </w:r>
      <w:r w:rsidR="002528A7">
        <w:t xml:space="preserve">presented </w:t>
      </w:r>
      <w:r w:rsidRPr="000A1AA4">
        <w:t xml:space="preserve">drew on national research studies and statistics, and was presented in accessible language, avoiding technical or policy </w:t>
      </w:r>
      <w:r w:rsidR="00E62501">
        <w:t>jargon</w:t>
      </w:r>
      <w:r w:rsidR="00383E93">
        <w:t>.</w:t>
      </w:r>
      <w:r>
        <w:t xml:space="preserve"> </w:t>
      </w:r>
    </w:p>
    <w:p w14:paraId="20260E55" w14:textId="00B3D056" w:rsidR="009511B4" w:rsidRDefault="00954C8E" w:rsidP="009511B4">
      <w:pPr>
        <w:spacing w:after="120" w:line="480" w:lineRule="auto"/>
      </w:pPr>
      <w:r>
        <w:t>We</w:t>
      </w:r>
      <w:r w:rsidR="00FD0B56">
        <w:t xml:space="preserve"> beg</w:t>
      </w:r>
      <w:r>
        <w:t>a</w:t>
      </w:r>
      <w:r w:rsidR="00FD0B56">
        <w:t>n</w:t>
      </w:r>
      <w:r w:rsidR="009511B4">
        <w:t xml:space="preserve"> </w:t>
      </w:r>
      <w:r>
        <w:t>each</w:t>
      </w:r>
      <w:r w:rsidR="009511B4">
        <w:t xml:space="preserve"> group</w:t>
      </w:r>
      <w:r>
        <w:t xml:space="preserve"> with</w:t>
      </w:r>
      <w:r w:rsidR="00FD0B56">
        <w:t xml:space="preserve"> a </w:t>
      </w:r>
      <w:r w:rsidR="00B93A01">
        <w:t xml:space="preserve">brief explanation of </w:t>
      </w:r>
      <w:r w:rsidR="00FD0B56">
        <w:t xml:space="preserve">social care and </w:t>
      </w:r>
      <w:r w:rsidR="00C47161">
        <w:t>relevant</w:t>
      </w:r>
      <w:r w:rsidR="00FD0B56">
        <w:t xml:space="preserve"> </w:t>
      </w:r>
      <w:r w:rsidR="00B93A01">
        <w:t>demographic pressures</w:t>
      </w:r>
      <w:r w:rsidR="00FD0B56">
        <w:t xml:space="preserve">. After participants </w:t>
      </w:r>
      <w:r w:rsidR="00F10016">
        <w:t xml:space="preserve">had </w:t>
      </w:r>
      <w:r w:rsidR="00FD0B56">
        <w:t xml:space="preserve">introduced themselves, we gave a </w:t>
      </w:r>
      <w:r w:rsidR="00B93A01">
        <w:t>brief explanation of the system for funding social care</w:t>
      </w:r>
      <w:r w:rsidR="00F10016">
        <w:t xml:space="preserve"> in England</w:t>
      </w:r>
      <w:r w:rsidR="0077663F">
        <w:t xml:space="preserve"> and informed participants about </w:t>
      </w:r>
      <w:r w:rsidR="00FD0B56">
        <w:t>the</w:t>
      </w:r>
      <w:r w:rsidR="00B93A01">
        <w:t xml:space="preserve"> average costs of homecare and residential care</w:t>
      </w:r>
      <w:r w:rsidR="00FD0B56">
        <w:t xml:space="preserve">. </w:t>
      </w:r>
      <w:r w:rsidR="00383E93">
        <w:t xml:space="preserve">The </w:t>
      </w:r>
      <w:r w:rsidR="009511B4">
        <w:t xml:space="preserve">remainder of </w:t>
      </w:r>
      <w:r>
        <w:t>each session</w:t>
      </w:r>
      <w:r w:rsidR="00383E93">
        <w:t xml:space="preserve"> was divided into three parts. </w:t>
      </w:r>
    </w:p>
    <w:p w14:paraId="6F0084B4" w14:textId="5B958E4C" w:rsidR="009511B4" w:rsidRDefault="00383E93" w:rsidP="009511B4">
      <w:pPr>
        <w:spacing w:after="120" w:line="480" w:lineRule="auto"/>
      </w:pPr>
      <w:r>
        <w:t xml:space="preserve">The first part was used to explore </w:t>
      </w:r>
      <w:r w:rsidR="00FD0B56">
        <w:t xml:space="preserve">whether </w:t>
      </w:r>
      <w:r>
        <w:t>participants</w:t>
      </w:r>
      <w:r w:rsidR="00FD0B56">
        <w:t xml:space="preserve"> had thought about how they would pay for</w:t>
      </w:r>
      <w:r w:rsidR="00811EAF">
        <w:t>,</w:t>
      </w:r>
      <w:r w:rsidR="00FD0B56">
        <w:t xml:space="preserve"> or </w:t>
      </w:r>
      <w:r w:rsidR="00811EAF">
        <w:t>obtain,</w:t>
      </w:r>
      <w:r w:rsidR="00FD0B56">
        <w:t xml:space="preserve"> social care if they needed it.</w:t>
      </w:r>
      <w:r>
        <w:t xml:space="preserve"> Responses were probed thoroughly and people’s reasons were fully explored.</w:t>
      </w:r>
      <w:r w:rsidR="0077663F">
        <w:t xml:space="preserve"> At a suitable point in this discussion, we told </w:t>
      </w:r>
      <w:r w:rsidR="00C47161">
        <w:t>participants</w:t>
      </w:r>
      <w:r w:rsidR="0077663F">
        <w:t xml:space="preserve"> about the </w:t>
      </w:r>
      <w:r w:rsidR="00B93A01">
        <w:t>proportions of people requiring social care in their lifetime and associated lifetime costs (</w:t>
      </w:r>
      <w:r w:rsidR="0077663F">
        <w:t xml:space="preserve">covering </w:t>
      </w:r>
      <w:r w:rsidR="00B93A01">
        <w:t>median, average, average for someone with dementia, top 10%)</w:t>
      </w:r>
      <w:r w:rsidR="0077663F">
        <w:t xml:space="preserve">. </w:t>
      </w:r>
      <w:r>
        <w:t xml:space="preserve">We explored </w:t>
      </w:r>
      <w:r w:rsidR="009511B4">
        <w:t>the topics further in light of this new information.</w:t>
      </w:r>
    </w:p>
    <w:p w14:paraId="01EFE594" w14:textId="44514F94" w:rsidR="004430B1" w:rsidRDefault="009511B4" w:rsidP="009511B4">
      <w:pPr>
        <w:spacing w:after="120" w:line="480" w:lineRule="auto"/>
      </w:pPr>
      <w:r>
        <w:t>In the second part, w</w:t>
      </w:r>
      <w:r w:rsidR="0048347D">
        <w:t xml:space="preserve">e </w:t>
      </w:r>
      <w:r>
        <w:t>discuss</w:t>
      </w:r>
      <w:r w:rsidR="0048347D">
        <w:t xml:space="preserve">ed three </w:t>
      </w:r>
      <w:r w:rsidR="00AF7306" w:rsidRPr="00BF620B">
        <w:t>fictional individuals</w:t>
      </w:r>
      <w:r w:rsidR="0048347D" w:rsidRPr="00BF620B">
        <w:t xml:space="preserve"> </w:t>
      </w:r>
      <w:r w:rsidR="00BA73D1" w:rsidRPr="00BF620B">
        <w:rPr>
          <w:color w:val="000000" w:themeColor="text1"/>
        </w:rPr>
        <w:t>(</w:t>
      </w:r>
      <w:r w:rsidR="00AF7306" w:rsidRPr="00BF620B">
        <w:rPr>
          <w:color w:val="000000" w:themeColor="text1"/>
        </w:rPr>
        <w:t>Table 2</w:t>
      </w:r>
      <w:r w:rsidR="00BA73D1" w:rsidRPr="00BF620B">
        <w:rPr>
          <w:color w:val="000000" w:themeColor="text1"/>
        </w:rPr>
        <w:t>)</w:t>
      </w:r>
      <w:r w:rsidRPr="00BF620B">
        <w:rPr>
          <w:color w:val="000000" w:themeColor="text1"/>
        </w:rPr>
        <w:t>,</w:t>
      </w:r>
      <w:r>
        <w:rPr>
          <w:color w:val="000000" w:themeColor="text1"/>
        </w:rPr>
        <w:t xml:space="preserve"> exploring options for meeting </w:t>
      </w:r>
      <w:r w:rsidR="00AF7306">
        <w:rPr>
          <w:color w:val="000000" w:themeColor="text1"/>
        </w:rPr>
        <w:t xml:space="preserve">their </w:t>
      </w:r>
      <w:r>
        <w:rPr>
          <w:color w:val="000000" w:themeColor="text1"/>
        </w:rPr>
        <w:t xml:space="preserve">existing or future social care needs and </w:t>
      </w:r>
      <w:r w:rsidR="00AF7306">
        <w:rPr>
          <w:color w:val="000000" w:themeColor="text1"/>
        </w:rPr>
        <w:t>the</w:t>
      </w:r>
      <w:r>
        <w:rPr>
          <w:color w:val="000000" w:themeColor="text1"/>
        </w:rPr>
        <w:t xml:space="preserve"> preparations </w:t>
      </w:r>
      <w:r w:rsidR="00AF7306">
        <w:rPr>
          <w:color w:val="000000" w:themeColor="text1"/>
        </w:rPr>
        <w:t xml:space="preserve">that </w:t>
      </w:r>
      <w:r>
        <w:rPr>
          <w:color w:val="000000" w:themeColor="text1"/>
        </w:rPr>
        <w:t>each should make</w:t>
      </w:r>
      <w:r w:rsidR="0048347D" w:rsidRPr="00B13000">
        <w:rPr>
          <w:color w:val="000000" w:themeColor="text1"/>
        </w:rPr>
        <w:t>.</w:t>
      </w:r>
      <w:r w:rsidR="0048347D">
        <w:t xml:space="preserve"> Thes</w:t>
      </w:r>
      <w:r>
        <w:t>e</w:t>
      </w:r>
      <w:r w:rsidR="0048347D">
        <w:t xml:space="preserve"> depersonalise</w:t>
      </w:r>
      <w:r w:rsidR="00653105">
        <w:t>d</w:t>
      </w:r>
      <w:r w:rsidR="0048347D">
        <w:t xml:space="preserve"> discussions</w:t>
      </w:r>
      <w:r w:rsidR="00222413">
        <w:t xml:space="preserve">, </w:t>
      </w:r>
      <w:r w:rsidR="00C26ADF">
        <w:t>while keeping them practical and focused</w:t>
      </w:r>
      <w:r w:rsidR="00222413">
        <w:t xml:space="preserve">, </w:t>
      </w:r>
      <w:r w:rsidR="00954C8E">
        <w:t xml:space="preserve">and </w:t>
      </w:r>
      <w:r w:rsidR="00222413">
        <w:t>enabled people to consider issues fr</w:t>
      </w:r>
      <w:r w:rsidR="00F10016">
        <w:t>om</w:t>
      </w:r>
      <w:r w:rsidR="00222413">
        <w:t xml:space="preserve"> multiple viewpoints</w:t>
      </w:r>
      <w:r w:rsidR="0048347D">
        <w:t xml:space="preserve">. </w:t>
      </w:r>
    </w:p>
    <w:p w14:paraId="6B471FBA" w14:textId="77777777" w:rsidR="004430B1" w:rsidRDefault="004430B1" w:rsidP="009511B4">
      <w:pPr>
        <w:spacing w:after="120" w:line="480" w:lineRule="auto"/>
      </w:pPr>
      <w:r w:rsidRPr="00BF620B">
        <w:t>[Insert Table 2]</w:t>
      </w:r>
    </w:p>
    <w:p w14:paraId="22990EEC" w14:textId="53CC4B94" w:rsidR="00653105" w:rsidRDefault="009511B4" w:rsidP="009511B4">
      <w:pPr>
        <w:spacing w:after="120" w:line="480" w:lineRule="auto"/>
      </w:pPr>
      <w:r>
        <w:t xml:space="preserve">In the third part, </w:t>
      </w:r>
      <w:r w:rsidR="008547A6">
        <w:t>w</w:t>
      </w:r>
      <w:r w:rsidR="0048347D">
        <w:t xml:space="preserve">e </w:t>
      </w:r>
      <w:r w:rsidR="00FD2942">
        <w:t xml:space="preserve">briefly </w:t>
      </w:r>
      <w:r w:rsidR="0048347D">
        <w:t>presented alternative approaches</w:t>
      </w:r>
      <w:r w:rsidR="00EB08F8">
        <w:t xml:space="preserve"> for increasing the total amount of funding going into social care</w:t>
      </w:r>
      <w:r w:rsidR="00FD2942">
        <w:t xml:space="preserve">, including </w:t>
      </w:r>
      <w:r w:rsidR="0048347D">
        <w:t>increas</w:t>
      </w:r>
      <w:r w:rsidR="00E5342F">
        <w:t>ing</w:t>
      </w:r>
      <w:r w:rsidR="0048347D">
        <w:t xml:space="preserve"> income tax</w:t>
      </w:r>
      <w:r w:rsidR="00FD2942">
        <w:t xml:space="preserve">, </w:t>
      </w:r>
      <w:r w:rsidR="00E5342F">
        <w:t xml:space="preserve">introducing </w:t>
      </w:r>
      <w:r w:rsidR="00FD2942">
        <w:t xml:space="preserve">a </w:t>
      </w:r>
      <w:r w:rsidR="0048347D">
        <w:t>new ring-fenced tax or social insurance payment</w:t>
      </w:r>
      <w:r w:rsidR="00E5342F">
        <w:t xml:space="preserve"> or</w:t>
      </w:r>
      <w:r w:rsidR="00FD2942">
        <w:t xml:space="preserve"> </w:t>
      </w:r>
      <w:r w:rsidR="0048347D">
        <w:t xml:space="preserve">a </w:t>
      </w:r>
      <w:r w:rsidR="004C0FCF">
        <w:t xml:space="preserve">voluntary </w:t>
      </w:r>
      <w:r w:rsidR="0048347D">
        <w:t>insurance product</w:t>
      </w:r>
      <w:r w:rsidR="004430B1">
        <w:t xml:space="preserve"> </w:t>
      </w:r>
      <w:r w:rsidR="004430B1" w:rsidRPr="00BF620B">
        <w:t>(Table 3)</w:t>
      </w:r>
      <w:r w:rsidR="00653105" w:rsidRPr="00BF620B">
        <w:t>.</w:t>
      </w:r>
      <w:r w:rsidR="0048347D">
        <w:t xml:space="preserve"> </w:t>
      </w:r>
      <w:r w:rsidR="00860755">
        <w:t xml:space="preserve">These were presented simply and briefly with opportunity </w:t>
      </w:r>
      <w:r>
        <w:t>for</w:t>
      </w:r>
      <w:r w:rsidR="00860755">
        <w:t xml:space="preserve"> questions. </w:t>
      </w:r>
      <w:r w:rsidR="0048347D">
        <w:t>People were not asked to rate or choose betwee</w:t>
      </w:r>
      <w:r w:rsidR="00C26ADF">
        <w:t xml:space="preserve">n approaches. Rather, </w:t>
      </w:r>
      <w:r w:rsidR="00C47161">
        <w:t>the information</w:t>
      </w:r>
      <w:r w:rsidR="0048347D">
        <w:t xml:space="preserve"> </w:t>
      </w:r>
      <w:r w:rsidR="00C47161">
        <w:t>was used</w:t>
      </w:r>
      <w:r w:rsidR="0048347D">
        <w:t xml:space="preserve"> to stimulate discussion about priorities and </w:t>
      </w:r>
      <w:r w:rsidR="002528A7">
        <w:t>values</w:t>
      </w:r>
      <w:r w:rsidR="0048347D">
        <w:t xml:space="preserve"> for </w:t>
      </w:r>
      <w:r w:rsidR="00D75C6B">
        <w:t xml:space="preserve">how new </w:t>
      </w:r>
      <w:r w:rsidR="0048347D">
        <w:t>funding</w:t>
      </w:r>
      <w:r w:rsidR="00D75C6B">
        <w:t xml:space="preserve"> for</w:t>
      </w:r>
      <w:r w:rsidR="0048347D">
        <w:t xml:space="preserve"> social care</w:t>
      </w:r>
      <w:r w:rsidR="00D75C6B">
        <w:t xml:space="preserve"> should be</w:t>
      </w:r>
      <w:r w:rsidR="00F10016">
        <w:t xml:space="preserve"> obtained</w:t>
      </w:r>
      <w:r w:rsidR="0048347D">
        <w:t xml:space="preserve">, with </w:t>
      </w:r>
      <w:r w:rsidR="0048347D">
        <w:lastRenderedPageBreak/>
        <w:t xml:space="preserve">evidenced-based estimates of costs and benefits </w:t>
      </w:r>
      <w:r w:rsidR="00444C8F">
        <w:t xml:space="preserve">provided </w:t>
      </w:r>
      <w:r w:rsidR="0048347D">
        <w:t xml:space="preserve">to </w:t>
      </w:r>
      <w:r w:rsidR="00B4354A">
        <w:t xml:space="preserve">help </w:t>
      </w:r>
      <w:r w:rsidR="00444C8F">
        <w:t>participants</w:t>
      </w:r>
      <w:r w:rsidR="0048347D">
        <w:t xml:space="preserve"> </w:t>
      </w:r>
      <w:r w:rsidR="00B4354A">
        <w:t>understand</w:t>
      </w:r>
      <w:r w:rsidR="0048347D">
        <w:t xml:space="preserve"> </w:t>
      </w:r>
      <w:r w:rsidR="00C26ADF">
        <w:t>the financial</w:t>
      </w:r>
      <w:r w:rsidR="0048347D">
        <w:t xml:space="preserve"> implications</w:t>
      </w:r>
      <w:r w:rsidR="004430B1">
        <w:t>.</w:t>
      </w:r>
      <w:r w:rsidR="00BF620B">
        <w:br/>
      </w:r>
    </w:p>
    <w:p w14:paraId="64DE30F3" w14:textId="77777777" w:rsidR="004430B1" w:rsidRPr="0077663F" w:rsidRDefault="004430B1" w:rsidP="009511B4">
      <w:pPr>
        <w:spacing w:after="120" w:line="480" w:lineRule="auto"/>
      </w:pPr>
      <w:r w:rsidRPr="00BF620B">
        <w:t>[Insert Table 3]</w:t>
      </w:r>
    </w:p>
    <w:p w14:paraId="3B08C37A" w14:textId="77777777" w:rsidR="00C77E26" w:rsidRDefault="00BF620B" w:rsidP="00C77E26">
      <w:pPr>
        <w:spacing w:after="120" w:line="480" w:lineRule="auto"/>
      </w:pPr>
      <w:r>
        <w:br/>
      </w:r>
      <w:r w:rsidR="00653105">
        <w:t>All i</w:t>
      </w:r>
      <w:r w:rsidR="0048347D">
        <w:t xml:space="preserve">nformation was provided </w:t>
      </w:r>
      <w:r w:rsidR="00C26ADF">
        <w:t>ora</w:t>
      </w:r>
      <w:r w:rsidR="0048347D">
        <w:t xml:space="preserve">lly, with complex information also provided in summary written form. </w:t>
      </w:r>
      <w:r w:rsidR="00E5342F">
        <w:t>Throughout, w</w:t>
      </w:r>
      <w:r w:rsidR="0048347D">
        <w:t>e encouraged reflective discussion</w:t>
      </w:r>
      <w:r w:rsidR="00F10016">
        <w:t>,</w:t>
      </w:r>
      <w:r w:rsidR="0048347D">
        <w:t xml:space="preserve"> avoiding, as far as possible, more polarising issues. </w:t>
      </w:r>
    </w:p>
    <w:p w14:paraId="5A3FFA0F" w14:textId="09E1E6AC" w:rsidR="0048347D" w:rsidRPr="005B323C" w:rsidRDefault="00EA09FF" w:rsidP="00C77E26">
      <w:pPr>
        <w:spacing w:after="120" w:line="480" w:lineRule="auto"/>
      </w:pPr>
      <w:r>
        <w:t>G</w:t>
      </w:r>
      <w:r w:rsidR="0048347D">
        <w:t xml:space="preserve">roup discussions were audio-recorded with permission and transcribed </w:t>
      </w:r>
      <w:r>
        <w:t xml:space="preserve">in </w:t>
      </w:r>
      <w:r w:rsidR="0048347D">
        <w:t>full. Data were analysed by two researchers</w:t>
      </w:r>
      <w:r>
        <w:t xml:space="preserve"> </w:t>
      </w:r>
      <w:r w:rsidR="0048347D">
        <w:t>using</w:t>
      </w:r>
      <w:r w:rsidR="00D15FE0">
        <w:t xml:space="preserve"> </w:t>
      </w:r>
      <w:r w:rsidR="0048347D">
        <w:t>Framewor</w:t>
      </w:r>
      <w:r w:rsidR="00D15FE0">
        <w:t>k</w:t>
      </w:r>
      <w:r w:rsidR="0048347D">
        <w:t xml:space="preserve">, a matrix-based approach for the comprehensive and systematic thematic analysis of qualitative data </w:t>
      </w:r>
      <w:r w:rsidR="0048347D">
        <w:rPr>
          <w:noProof/>
        </w:rPr>
        <w:t>(Gale et al., 2013; Ritchie et al., 2013)</w:t>
      </w:r>
      <w:r w:rsidR="0048347D" w:rsidRPr="00281EE1">
        <w:rPr>
          <w:color w:val="000000" w:themeColor="text1"/>
        </w:rPr>
        <w:t xml:space="preserve">. </w:t>
      </w:r>
      <w:r>
        <w:t>Following Ritchie et al (2013)</w:t>
      </w:r>
      <w:r>
        <w:rPr>
          <w:color w:val="000000" w:themeColor="text1"/>
        </w:rPr>
        <w:t xml:space="preserve">, </w:t>
      </w:r>
      <w:r>
        <w:t>a</w:t>
      </w:r>
      <w:r w:rsidR="0048347D">
        <w:t>n initial Framework matrix, comprising five matrices</w:t>
      </w:r>
      <w:r w:rsidR="00035DA0">
        <w:t>, each</w:t>
      </w:r>
      <w:r w:rsidR="0048347D">
        <w:t xml:space="preserve"> with 5-6 thematic headings</w:t>
      </w:r>
      <w:r w:rsidR="003766C7">
        <w:t xml:space="preserve"> was developed</w:t>
      </w:r>
      <w:r w:rsidR="000D1352">
        <w:t xml:space="preserve"> based on the topic guide and reading of the transcripts</w:t>
      </w:r>
      <w:r w:rsidR="005F1D23">
        <w:t>.</w:t>
      </w:r>
      <w:r w:rsidR="007A400E">
        <w:t xml:space="preserve"> </w:t>
      </w:r>
      <w:r w:rsidR="005F1D23">
        <w:t xml:space="preserve">Each </w:t>
      </w:r>
      <w:r>
        <w:t>focus group was allocated a row in the Framework</w:t>
      </w:r>
      <w:r w:rsidR="005F1D23">
        <w:t xml:space="preserve"> matrix</w:t>
      </w:r>
      <w:r w:rsidR="005842A5">
        <w:t xml:space="preserve"> into which</w:t>
      </w:r>
      <w:r>
        <w:t xml:space="preserve"> </w:t>
      </w:r>
      <w:r w:rsidR="005842A5">
        <w:t>t</w:t>
      </w:r>
      <w:r w:rsidR="003766C7">
        <w:t xml:space="preserve">ranscripts were </w:t>
      </w:r>
      <w:r w:rsidR="00B24A30">
        <w:t xml:space="preserve">then </w:t>
      </w:r>
      <w:r w:rsidR="00035DA0">
        <w:t>charted</w:t>
      </w:r>
      <w:r w:rsidR="00D15FE0">
        <w:t xml:space="preserve"> </w:t>
      </w:r>
      <w:r w:rsidR="005F1D23">
        <w:t>in their entirety</w:t>
      </w:r>
      <w:r w:rsidR="00B24A30">
        <w:t>, with</w:t>
      </w:r>
      <w:r w:rsidR="00035DA0">
        <w:t xml:space="preserve"> </w:t>
      </w:r>
      <w:r w:rsidR="00B24A30">
        <w:t xml:space="preserve">sections of text </w:t>
      </w:r>
      <w:r>
        <w:t>cut and pasted</w:t>
      </w:r>
      <w:r w:rsidR="0048347D">
        <w:t xml:space="preserve"> </w:t>
      </w:r>
      <w:r w:rsidR="00D91D40">
        <w:t xml:space="preserve">(coded) </w:t>
      </w:r>
      <w:r w:rsidR="00B24A30">
        <w:t xml:space="preserve">under the relevant </w:t>
      </w:r>
      <w:r>
        <w:t>thematic heading</w:t>
      </w:r>
      <w:r w:rsidR="003766C7">
        <w:t xml:space="preserve">. </w:t>
      </w:r>
      <w:r w:rsidR="00035DA0">
        <w:t>R</w:t>
      </w:r>
      <w:r>
        <w:t>eferences</w:t>
      </w:r>
      <w:r w:rsidR="00035DA0">
        <w:t xml:space="preserve"> to page numbers in the full transcript were retained</w:t>
      </w:r>
      <w:r>
        <w:t xml:space="preserve">. </w:t>
      </w:r>
      <w:r w:rsidR="005F1D23">
        <w:t xml:space="preserve">The Framework matrix was refined during initial charting of transcripts. </w:t>
      </w:r>
      <w:r w:rsidR="00F87A17">
        <w:t>Once</w:t>
      </w:r>
      <w:r w:rsidR="00D15FE0">
        <w:t xml:space="preserve"> all transcripts</w:t>
      </w:r>
      <w:r w:rsidR="00F87A17">
        <w:t xml:space="preserve"> were charted</w:t>
      </w:r>
      <w:r w:rsidR="00D15FE0">
        <w:t>, d</w:t>
      </w:r>
      <w:r w:rsidR="00D91D40">
        <w:t xml:space="preserve">ata within </w:t>
      </w:r>
      <w:r w:rsidR="00D15FE0">
        <w:t xml:space="preserve">and across </w:t>
      </w:r>
      <w:r w:rsidR="00D91D40">
        <w:t>thematic columns</w:t>
      </w:r>
      <w:r w:rsidR="00C1583D">
        <w:t xml:space="preserve"> were </w:t>
      </w:r>
      <w:r w:rsidR="00A83B63">
        <w:t xml:space="preserve">interrogated and </w:t>
      </w:r>
      <w:r w:rsidR="00B4354A">
        <w:t>n</w:t>
      </w:r>
      <w:r w:rsidR="0048773B">
        <w:t xml:space="preserve">ew analytic </w:t>
      </w:r>
      <w:r w:rsidR="005F1D23">
        <w:t>themes</w:t>
      </w:r>
      <w:r w:rsidR="0048773B">
        <w:t xml:space="preserve"> (codes) </w:t>
      </w:r>
      <w:r w:rsidR="00093366">
        <w:t>were iteratively developed.</w:t>
      </w:r>
      <w:r w:rsidR="00B4354A">
        <w:t xml:space="preserve"> All relevant data, including negative cases, were accounted for in each round of coding. </w:t>
      </w:r>
      <w:r w:rsidR="008965A9">
        <w:t xml:space="preserve"> </w:t>
      </w:r>
      <w:r w:rsidR="005F1D23">
        <w:t>The primary aim was to map</w:t>
      </w:r>
      <w:r w:rsidR="00B4354A">
        <w:t xml:space="preserve"> </w:t>
      </w:r>
      <w:r w:rsidR="005F1D23">
        <w:t>range and diversity (of factors influencing if and how people made preparations for future care and</w:t>
      </w:r>
      <w:r w:rsidR="00F10016">
        <w:t xml:space="preserve"> their</w:t>
      </w:r>
      <w:r w:rsidR="005F1D23">
        <w:t xml:space="preserve"> values</w:t>
      </w:r>
      <w:r w:rsidR="00F10016">
        <w:t xml:space="preserve"> related to</w:t>
      </w:r>
      <w:r w:rsidR="005F1D23">
        <w:t xml:space="preserve"> how social care should be provided), using meaningful categories and themes, capable of taking account of all available data and of providing new insights. </w:t>
      </w:r>
      <w:r w:rsidR="0048347D">
        <w:t xml:space="preserve">Analytic notes were taken </w:t>
      </w:r>
      <w:r w:rsidR="00093366">
        <w:t>throughout</w:t>
      </w:r>
      <w:r w:rsidR="0048347D">
        <w:t xml:space="preserve"> and the researchers regularly discuss</w:t>
      </w:r>
      <w:r w:rsidR="005A02DF">
        <w:t>ed</w:t>
      </w:r>
      <w:r w:rsidR="0048347D">
        <w:t xml:space="preserve"> emerging themes</w:t>
      </w:r>
      <w:r w:rsidR="002F7B80">
        <w:t xml:space="preserve"> and categories</w:t>
      </w:r>
      <w:r w:rsidR="0048347D">
        <w:t xml:space="preserve">. </w:t>
      </w:r>
      <w:r w:rsidR="002F7B80">
        <w:t>These</w:t>
      </w:r>
      <w:r w:rsidR="0048347D">
        <w:t xml:space="preserve"> were discussed with the </w:t>
      </w:r>
      <w:r w:rsidR="00B31FE6">
        <w:t>other authors</w:t>
      </w:r>
      <w:r w:rsidR="0048347D">
        <w:t xml:space="preserve"> who provided critical </w:t>
      </w:r>
      <w:r w:rsidR="0048347D">
        <w:lastRenderedPageBreak/>
        <w:t>input and commented on draft</w:t>
      </w:r>
      <w:r w:rsidR="00B31FE6">
        <w:t>s</w:t>
      </w:r>
      <w:r w:rsidR="0048347D">
        <w:t xml:space="preserve"> of this paper. </w:t>
      </w:r>
      <w:r w:rsidR="00E3245F" w:rsidRPr="00E3245F">
        <w:t>Th</w:t>
      </w:r>
      <w:r w:rsidR="00F10016">
        <w:t>e</w:t>
      </w:r>
      <w:r w:rsidR="004C0FCF">
        <w:t xml:space="preserve"> study</w:t>
      </w:r>
      <w:r w:rsidR="00F10016">
        <w:t xml:space="preserve"> was approved by</w:t>
      </w:r>
      <w:r w:rsidR="00E3245F">
        <w:t xml:space="preserve"> the</w:t>
      </w:r>
      <w:r w:rsidR="00E3245F" w:rsidRPr="00E3245F">
        <w:t xml:space="preserve"> London School of Economics and Political Science’s research ethics</w:t>
      </w:r>
      <w:r w:rsidR="002640AB">
        <w:t xml:space="preserve"> committee and undertaken in line with its</w:t>
      </w:r>
      <w:r w:rsidR="00E3245F" w:rsidRPr="00E3245F">
        <w:t xml:space="preserve"> policy and procedures</w:t>
      </w:r>
      <w:r w:rsidR="0027503E">
        <w:t>.</w:t>
      </w:r>
      <w:r w:rsidR="0048347D">
        <w:t xml:space="preserve"> </w:t>
      </w:r>
    </w:p>
    <w:p w14:paraId="6368EA03" w14:textId="77777777" w:rsidR="0048347D" w:rsidRDefault="0048347D" w:rsidP="00A60912">
      <w:pPr>
        <w:spacing w:line="480" w:lineRule="auto"/>
      </w:pPr>
    </w:p>
    <w:p w14:paraId="4AE669C1" w14:textId="77777777" w:rsidR="0048347D" w:rsidRPr="004E3C96" w:rsidRDefault="0048347D" w:rsidP="00A60912">
      <w:pPr>
        <w:spacing w:line="480" w:lineRule="auto"/>
        <w:rPr>
          <w:b/>
        </w:rPr>
      </w:pPr>
      <w:r>
        <w:rPr>
          <w:b/>
        </w:rPr>
        <w:t>RESULTS</w:t>
      </w:r>
    </w:p>
    <w:p w14:paraId="0473E3D7" w14:textId="77777777" w:rsidR="0048347D" w:rsidRDefault="0048347D" w:rsidP="00A60912">
      <w:pPr>
        <w:spacing w:line="480" w:lineRule="auto"/>
      </w:pPr>
    </w:p>
    <w:p w14:paraId="6CF85099" w14:textId="77777777" w:rsidR="00AC54F1" w:rsidRPr="00AC54F1" w:rsidRDefault="005D05C4" w:rsidP="00A60912">
      <w:pPr>
        <w:spacing w:after="120" w:line="480" w:lineRule="auto"/>
        <w:rPr>
          <w:b/>
        </w:rPr>
      </w:pPr>
      <w:r>
        <w:rPr>
          <w:b/>
        </w:rPr>
        <w:t>Factors influencing whether and how people prepare for</w:t>
      </w:r>
      <w:r w:rsidR="002640AB">
        <w:rPr>
          <w:b/>
        </w:rPr>
        <w:t xml:space="preserve"> their</w:t>
      </w:r>
      <w:r>
        <w:rPr>
          <w:b/>
        </w:rPr>
        <w:t xml:space="preserve"> future social care need</w:t>
      </w:r>
      <w:r w:rsidR="002640AB">
        <w:rPr>
          <w:b/>
        </w:rPr>
        <w:t>s</w:t>
      </w:r>
    </w:p>
    <w:p w14:paraId="0D38DED8" w14:textId="1C517A8F" w:rsidR="0048347D" w:rsidRPr="005C5D7D" w:rsidRDefault="00FF0CFE" w:rsidP="005C5D7D">
      <w:pPr>
        <w:spacing w:after="120" w:line="480" w:lineRule="auto"/>
        <w:rPr>
          <w:b/>
        </w:rPr>
      </w:pPr>
      <w:r>
        <w:t>Participants discussed a range of f</w:t>
      </w:r>
      <w:r w:rsidR="00804385">
        <w:t xml:space="preserve">actors </w:t>
      </w:r>
      <w:r>
        <w:t>that influenced</w:t>
      </w:r>
      <w:r w:rsidR="00804385">
        <w:t xml:space="preserve"> whether and how </w:t>
      </w:r>
      <w:r>
        <w:t xml:space="preserve">they </w:t>
      </w:r>
      <w:r w:rsidR="00804385">
        <w:t>prepar</w:t>
      </w:r>
      <w:r w:rsidR="00432A8C">
        <w:t>ed</w:t>
      </w:r>
      <w:r w:rsidR="00804385">
        <w:t xml:space="preserve"> for</w:t>
      </w:r>
      <w:r>
        <w:t xml:space="preserve"> </w:t>
      </w:r>
      <w:r w:rsidR="00301879">
        <w:t xml:space="preserve">possible </w:t>
      </w:r>
      <w:r w:rsidR="00804385">
        <w:t>future social care need</w:t>
      </w:r>
      <w:r w:rsidR="00301879">
        <w:t>s</w:t>
      </w:r>
      <w:r>
        <w:t>.</w:t>
      </w:r>
      <w:r w:rsidR="00804385">
        <w:t xml:space="preserve"> </w:t>
      </w:r>
      <w:r w:rsidR="00B4354A">
        <w:t xml:space="preserve">In some cases, views were informed by a relative’s care experiences or </w:t>
      </w:r>
      <w:r w:rsidR="00432A8C">
        <w:t>by</w:t>
      </w:r>
      <w:r w:rsidR="00B4354A">
        <w:t xml:space="preserve"> participants’ experiences of helping someone </w:t>
      </w:r>
      <w:r w:rsidR="000E1DAB">
        <w:t xml:space="preserve">to obtain, social care. </w:t>
      </w:r>
      <w:r w:rsidR="004825F1">
        <w:t>The</w:t>
      </w:r>
      <w:r w:rsidR="005D05C4">
        <w:t xml:space="preserve"> factors </w:t>
      </w:r>
      <w:r w:rsidR="00432A8C">
        <w:t xml:space="preserve">they </w:t>
      </w:r>
      <w:r w:rsidR="005D05C4">
        <w:t>described primarily</w:t>
      </w:r>
      <w:r w:rsidR="000E1DAB">
        <w:t xml:space="preserve"> related to uncertaint</w:t>
      </w:r>
      <w:r w:rsidR="00325DB5">
        <w:t>ies of different kinds</w:t>
      </w:r>
      <w:r w:rsidR="00301879">
        <w:t>, including around</w:t>
      </w:r>
      <w:r w:rsidR="000E1DAB">
        <w:t xml:space="preserve"> social care need, personal finances, family and community, social care market, funding vehicles and government policy. M</w:t>
      </w:r>
      <w:r w:rsidR="00804385">
        <w:t xml:space="preserve">ultiple uncertainties </w:t>
      </w:r>
      <w:r w:rsidR="005D05C4">
        <w:t>across</w:t>
      </w:r>
      <w:r w:rsidR="000E1DAB">
        <w:t xml:space="preserve"> all of these areas</w:t>
      </w:r>
      <w:r w:rsidR="00804385">
        <w:t xml:space="preserve"> created significant barriers to planning for social care needs. </w:t>
      </w:r>
    </w:p>
    <w:p w14:paraId="59C9AF40" w14:textId="2DAAE9DC" w:rsidR="009523C2" w:rsidRDefault="009523C2" w:rsidP="00437212">
      <w:pPr>
        <w:spacing w:line="480" w:lineRule="auto"/>
      </w:pPr>
      <w:r>
        <w:rPr>
          <w:b/>
          <w:i/>
        </w:rPr>
        <w:t xml:space="preserve">Social care need: </w:t>
      </w:r>
      <w:r w:rsidR="00325DB5">
        <w:t>P</w:t>
      </w:r>
      <w:r w:rsidR="00437212">
        <w:t>articipants</w:t>
      </w:r>
      <w:r w:rsidR="00325DB5">
        <w:t xml:space="preserve"> generally </w:t>
      </w:r>
      <w:r w:rsidR="00301879">
        <w:t>had a poor idea</w:t>
      </w:r>
      <w:r w:rsidR="00325DB5">
        <w:t xml:space="preserve"> of the</w:t>
      </w:r>
      <w:r w:rsidR="00301879">
        <w:t>ir</w:t>
      </w:r>
      <w:r w:rsidR="00325DB5">
        <w:t xml:space="preserve"> likelihood of needing social care</w:t>
      </w:r>
      <w:r w:rsidR="00437212">
        <w:t xml:space="preserve"> in later life</w:t>
      </w:r>
      <w:r w:rsidR="00325DB5">
        <w:t xml:space="preserve">. </w:t>
      </w:r>
      <w:r w:rsidR="005D05C4">
        <w:t>E</w:t>
      </w:r>
      <w:r w:rsidR="00325DB5">
        <w:t>ven</w:t>
      </w:r>
      <w:r>
        <w:t xml:space="preserve"> those who had previously provided care to relatives were optimistic about their chances of not needing care</w:t>
      </w:r>
      <w:r w:rsidR="005D05C4">
        <w:t>, r</w:t>
      </w:r>
      <w:r>
        <w:t>eferr</w:t>
      </w:r>
      <w:r w:rsidR="005D05C4">
        <w:t>ing</w:t>
      </w:r>
      <w:r>
        <w:t>, for example, to the longevity of family members and to keeping active</w:t>
      </w:r>
      <w:r w:rsidR="004E686C">
        <w:t>.</w:t>
      </w:r>
      <w:r>
        <w:t xml:space="preserve"> </w:t>
      </w:r>
    </w:p>
    <w:p w14:paraId="29551F97" w14:textId="77777777" w:rsidR="009523C2" w:rsidRDefault="009523C2" w:rsidP="009523C2">
      <w:pPr>
        <w:pStyle w:val="Quote"/>
        <w:spacing w:after="240"/>
        <w:ind w:right="862"/>
        <w:rPr>
          <w:sz w:val="23"/>
          <w:szCs w:val="23"/>
        </w:rPr>
      </w:pPr>
      <w:r w:rsidRPr="00DB0CF9">
        <w:rPr>
          <w:sz w:val="23"/>
          <w:szCs w:val="23"/>
        </w:rPr>
        <w:t>“To me, it's trying to keep myself healthy and I still do, I push myself, a lot of people don't do that. A lot of people just think, ‘Oh dear!’ and sit down.’ (London, F, older)</w:t>
      </w:r>
    </w:p>
    <w:p w14:paraId="41A9A891" w14:textId="77777777" w:rsidR="004E686C" w:rsidRPr="004E686C" w:rsidRDefault="004E686C" w:rsidP="004E686C">
      <w:pPr>
        <w:spacing w:line="480" w:lineRule="auto"/>
      </w:pPr>
      <w:r>
        <w:t xml:space="preserve">Sometimes, however, this was tinged with a suggestion of wishful thinking. </w:t>
      </w:r>
    </w:p>
    <w:p w14:paraId="24B48BCF" w14:textId="77777777" w:rsidR="009523C2" w:rsidRPr="00D6695C" w:rsidRDefault="009523C2" w:rsidP="009523C2">
      <w:pPr>
        <w:pStyle w:val="Quote"/>
        <w:rPr>
          <w:sz w:val="23"/>
          <w:szCs w:val="23"/>
        </w:rPr>
      </w:pPr>
      <w:r w:rsidRPr="00053957">
        <w:rPr>
          <w:sz w:val="23"/>
          <w:szCs w:val="23"/>
        </w:rPr>
        <w:t xml:space="preserve"> “I’ve got an uncle who is 84, lives on his own, people go and check on him, but he does everything himself, so I tend to focus more on the people like that and say, ‘Well, hopefully I’m going </w:t>
      </w:r>
      <w:r w:rsidRPr="00DB0CF9">
        <w:rPr>
          <w:sz w:val="23"/>
          <w:szCs w:val="23"/>
        </w:rPr>
        <w:t>to be one of those people.’” (London, M, younger)</w:t>
      </w:r>
      <w:r>
        <w:rPr>
          <w:sz w:val="23"/>
          <w:szCs w:val="23"/>
        </w:rPr>
        <w:br/>
      </w:r>
    </w:p>
    <w:p w14:paraId="3D644277" w14:textId="77777777" w:rsidR="00437212" w:rsidRDefault="00301879" w:rsidP="00437212">
      <w:pPr>
        <w:spacing w:line="480" w:lineRule="auto"/>
      </w:pPr>
      <w:r>
        <w:t>Others</w:t>
      </w:r>
      <w:r w:rsidR="00437212">
        <w:t xml:space="preserve"> had not thought </w:t>
      </w:r>
      <w:r>
        <w:t>about it</w:t>
      </w:r>
      <w:r w:rsidR="00053904">
        <w:t>, sometimes</w:t>
      </w:r>
      <w:r w:rsidR="004E686C">
        <w:t xml:space="preserve"> because</w:t>
      </w:r>
      <w:r w:rsidR="00437212">
        <w:t xml:space="preserve"> it seem</w:t>
      </w:r>
      <w:r w:rsidR="00053904">
        <w:t>ed</w:t>
      </w:r>
      <w:r w:rsidR="00437212">
        <w:t xml:space="preserve"> far away. </w:t>
      </w:r>
    </w:p>
    <w:p w14:paraId="4A56A6E5" w14:textId="77777777" w:rsidR="00437212" w:rsidRDefault="00437212" w:rsidP="00437212">
      <w:pPr>
        <w:pStyle w:val="Quote"/>
        <w:spacing w:after="0"/>
        <w:ind w:right="862"/>
      </w:pPr>
      <w:r>
        <w:rPr>
          <w:sz w:val="23"/>
          <w:szCs w:val="23"/>
        </w:rPr>
        <w:lastRenderedPageBreak/>
        <w:t>“</w:t>
      </w:r>
      <w:r w:rsidRPr="00325DB5">
        <w:t>Just feel like it’s a million miles away, so it’s not really something you think about really.” (Manchester, F, younger)</w:t>
      </w:r>
    </w:p>
    <w:p w14:paraId="794D8CF5" w14:textId="77777777" w:rsidR="004E686C" w:rsidRPr="004E686C" w:rsidRDefault="004E686C" w:rsidP="000B3999">
      <w:pPr>
        <w:spacing w:line="480" w:lineRule="auto"/>
      </w:pPr>
      <w:r>
        <w:br/>
        <w:t>Older participants, sometimes did not think about it because it worried them.</w:t>
      </w:r>
    </w:p>
    <w:p w14:paraId="2F25972E" w14:textId="77777777" w:rsidR="00A20963" w:rsidRDefault="00437212" w:rsidP="00A20963">
      <w:pPr>
        <w:pStyle w:val="Quote"/>
        <w:ind w:right="862"/>
        <w:rPr>
          <w:sz w:val="23"/>
          <w:szCs w:val="23"/>
        </w:rPr>
      </w:pPr>
      <w:r>
        <w:rPr>
          <w:sz w:val="23"/>
          <w:szCs w:val="23"/>
        </w:rPr>
        <w:t>“</w:t>
      </w:r>
      <w:r w:rsidRPr="00AA4986">
        <w:rPr>
          <w:sz w:val="23"/>
          <w:szCs w:val="23"/>
        </w:rPr>
        <w:t>I’m just burying my head in the sand, I don’t even think about it.</w:t>
      </w:r>
      <w:r>
        <w:rPr>
          <w:sz w:val="23"/>
          <w:szCs w:val="23"/>
        </w:rPr>
        <w:t>”</w:t>
      </w:r>
      <w:r w:rsidRPr="00AA4986">
        <w:rPr>
          <w:sz w:val="23"/>
          <w:szCs w:val="23"/>
        </w:rPr>
        <w:t xml:space="preserve"> (Sheffield, F, older)</w:t>
      </w:r>
    </w:p>
    <w:p w14:paraId="50258312" w14:textId="77777777" w:rsidR="00F17F12" w:rsidRDefault="00F17F12" w:rsidP="00F17F12">
      <w:pPr>
        <w:pStyle w:val="Quote"/>
        <w:ind w:right="862"/>
        <w:rPr>
          <w:sz w:val="23"/>
          <w:szCs w:val="23"/>
        </w:rPr>
      </w:pPr>
      <w:r w:rsidRPr="00053957">
        <w:rPr>
          <w:sz w:val="23"/>
          <w:szCs w:val="23"/>
        </w:rPr>
        <w:t xml:space="preserve">“This lady’s just mentioned one word, and I forgot to mention it, and it’s ‘scary’. I try not to think about tomorrow, but then again, in quieter moments, I think what’s going to happen?” </w:t>
      </w:r>
      <w:r w:rsidRPr="00DB0CF9">
        <w:rPr>
          <w:sz w:val="23"/>
          <w:szCs w:val="23"/>
        </w:rPr>
        <w:t>(Manchester, M, older)</w:t>
      </w:r>
    </w:p>
    <w:p w14:paraId="4A222EB1" w14:textId="77777777" w:rsidR="00F17F12" w:rsidRPr="00F17F12" w:rsidRDefault="00F17F12" w:rsidP="00F17F12"/>
    <w:p w14:paraId="1C661E62" w14:textId="77777777" w:rsidR="009523C2" w:rsidRDefault="00437212" w:rsidP="009523C2">
      <w:pPr>
        <w:spacing w:after="120" w:line="480" w:lineRule="auto"/>
        <w:rPr>
          <w:color w:val="FF0000"/>
        </w:rPr>
      </w:pPr>
      <w:r>
        <w:t>Two participants with experience of serious illness thought they would not live long enough to need social care. Exceptionally, participants</w:t>
      </w:r>
      <w:r w:rsidR="009523C2">
        <w:t xml:space="preserve"> with a family history of poor health</w:t>
      </w:r>
      <w:r w:rsidR="00301879">
        <w:t xml:space="preserve"> expected to </w:t>
      </w:r>
      <w:r w:rsidR="009523C2">
        <w:t>need social care</w:t>
      </w:r>
      <w:r w:rsidR="00301879">
        <w:t xml:space="preserve"> at some point</w:t>
      </w:r>
      <w:r>
        <w:t>.</w:t>
      </w:r>
      <w:r w:rsidR="009523C2">
        <w:t xml:space="preserve"> </w:t>
      </w:r>
    </w:p>
    <w:p w14:paraId="14A86687" w14:textId="77777777" w:rsidR="009523C2" w:rsidRPr="006C7ADB" w:rsidRDefault="009523C2" w:rsidP="009523C2">
      <w:pPr>
        <w:pStyle w:val="Quote"/>
        <w:adjustRightInd w:val="0"/>
        <w:spacing w:after="240"/>
        <w:ind w:right="862"/>
        <w:jc w:val="left"/>
        <w:rPr>
          <w:i w:val="0"/>
          <w:sz w:val="23"/>
          <w:szCs w:val="23"/>
        </w:rPr>
      </w:pPr>
      <w:r w:rsidRPr="00053957">
        <w:rPr>
          <w:sz w:val="23"/>
          <w:szCs w:val="23"/>
        </w:rPr>
        <w:t xml:space="preserve">“Everyone on my grandma’s side has had problems with strokes, problems with blood clotting as well, so that’s kind of the thing that you think about.” </w:t>
      </w:r>
      <w:r w:rsidRPr="00DB0CF9">
        <w:rPr>
          <w:sz w:val="23"/>
          <w:szCs w:val="23"/>
        </w:rPr>
        <w:t>(Manchester, M, younger)</w:t>
      </w:r>
    </w:p>
    <w:p w14:paraId="1B72031D" w14:textId="77777777" w:rsidR="00437212" w:rsidRDefault="009523C2" w:rsidP="00437212">
      <w:pPr>
        <w:spacing w:after="120" w:line="480" w:lineRule="auto"/>
      </w:pPr>
      <w:r>
        <w:t xml:space="preserve">Participants sometimes suggested that improved healthcare services, </w:t>
      </w:r>
      <w:r w:rsidRPr="005955E9">
        <w:t xml:space="preserve">community-based support and </w:t>
      </w:r>
      <w:r>
        <w:t>extra-care housing could reduce social care need</w:t>
      </w:r>
      <w:r w:rsidRPr="005955E9">
        <w:rPr>
          <w:color w:val="000000" w:themeColor="text1"/>
        </w:rPr>
        <w:t>.</w:t>
      </w:r>
      <w:r w:rsidR="00437212">
        <w:rPr>
          <w:color w:val="000000" w:themeColor="text1"/>
        </w:rPr>
        <w:t xml:space="preserve"> </w:t>
      </w:r>
    </w:p>
    <w:p w14:paraId="7FEE409B" w14:textId="77777777" w:rsidR="000C0160" w:rsidRDefault="000C0160" w:rsidP="00437212">
      <w:pPr>
        <w:spacing w:line="480" w:lineRule="auto"/>
        <w:rPr>
          <w:b/>
          <w:i/>
        </w:rPr>
      </w:pPr>
    </w:p>
    <w:p w14:paraId="723168AD" w14:textId="07229D7B" w:rsidR="0048347D" w:rsidRDefault="0048347D" w:rsidP="00437212">
      <w:pPr>
        <w:spacing w:line="480" w:lineRule="auto"/>
      </w:pPr>
      <w:r w:rsidRPr="00E341A2">
        <w:rPr>
          <w:b/>
          <w:i/>
        </w:rPr>
        <w:t>Personal finances:</w:t>
      </w:r>
      <w:r w:rsidRPr="008177C0">
        <w:rPr>
          <w:b/>
        </w:rPr>
        <w:t xml:space="preserve"> </w:t>
      </w:r>
      <w:r>
        <w:t xml:space="preserve">No participant had saved explicitly for social care. Some were building pension or other savings but varied in whether they thought these would be </w:t>
      </w:r>
      <w:r w:rsidR="00FA2718">
        <w:t>sufficient</w:t>
      </w:r>
      <w:r>
        <w:t xml:space="preserve"> to </w:t>
      </w:r>
      <w:r w:rsidR="00B309DD">
        <w:t>meet</w:t>
      </w:r>
      <w:r>
        <w:t xml:space="preserve"> social care</w:t>
      </w:r>
      <w:r w:rsidR="00B309DD">
        <w:t xml:space="preserve"> costs</w:t>
      </w:r>
      <w:r>
        <w:t>. Barriers</w:t>
      </w:r>
      <w:r w:rsidR="00A20963">
        <w:t xml:space="preserve"> to saving </w:t>
      </w:r>
      <w:r>
        <w:t xml:space="preserve">included uncertainty about how much to save, with the amount potentially required ranging from zero to hundreds of thousands of pounds. For larger sums, it was </w:t>
      </w:r>
      <w:r w:rsidR="00FA2718">
        <w:t xml:space="preserve">also </w:t>
      </w:r>
      <w:r>
        <w:t>thought that an</w:t>
      </w:r>
      <w:r w:rsidRPr="0069403B">
        <w:t xml:space="preserve"> </w:t>
      </w:r>
      <w:r w:rsidRPr="006735D0">
        <w:rPr>
          <w:i/>
        </w:rPr>
        <w:t>‘average person’</w:t>
      </w:r>
      <w:r>
        <w:t xml:space="preserve"> could not afford to save this much. Participants were also </w:t>
      </w:r>
      <w:r w:rsidR="00FA2718">
        <w:t xml:space="preserve">sometimes </w:t>
      </w:r>
      <w:r>
        <w:t xml:space="preserve">reluctant to </w:t>
      </w:r>
      <w:r w:rsidR="00FA2718">
        <w:t>save</w:t>
      </w:r>
      <w:r>
        <w:t xml:space="preserve"> for something they </w:t>
      </w:r>
      <w:r w:rsidR="007611E9">
        <w:t>might</w:t>
      </w:r>
      <w:r>
        <w:t xml:space="preserve"> not need. </w:t>
      </w:r>
    </w:p>
    <w:p w14:paraId="6C89A41D" w14:textId="77777777" w:rsidR="00A20963" w:rsidRDefault="00A20963" w:rsidP="00A20963">
      <w:pPr>
        <w:pStyle w:val="Quote"/>
        <w:spacing w:after="240"/>
        <w:ind w:right="862"/>
      </w:pPr>
      <w:r w:rsidRPr="00931444">
        <w:rPr>
          <w:sz w:val="23"/>
          <w:szCs w:val="23"/>
        </w:rPr>
        <w:t xml:space="preserve"> “You could walk in front of a bus tomorrow, you know, you just don’t know. I don’t think you can plan so far ahead, but once you get to perhaps, you know, sixties, late sixties then you start thinking ‘Well, maybe...’ but then it’s too late isn’t it?”</w:t>
      </w:r>
      <w:r w:rsidRPr="00DB0CF9">
        <w:rPr>
          <w:sz w:val="23"/>
          <w:szCs w:val="23"/>
        </w:rPr>
        <w:t xml:space="preserve"> (Manchester, F, middle-aged)</w:t>
      </w:r>
      <w:r w:rsidRPr="00A735A8">
        <w:t xml:space="preserve"> </w:t>
      </w:r>
    </w:p>
    <w:p w14:paraId="7769E2B2" w14:textId="77777777" w:rsidR="0048347D" w:rsidRDefault="00A20963" w:rsidP="00A60912">
      <w:pPr>
        <w:pStyle w:val="Quote"/>
        <w:spacing w:after="240"/>
        <w:ind w:right="862"/>
        <w:rPr>
          <w:sz w:val="23"/>
          <w:szCs w:val="23"/>
        </w:rPr>
      </w:pPr>
      <w:r w:rsidRPr="00A735A8">
        <w:rPr>
          <w:sz w:val="23"/>
          <w:szCs w:val="23"/>
        </w:rPr>
        <w:t xml:space="preserve"> </w:t>
      </w:r>
      <w:r w:rsidR="00A735A8" w:rsidRPr="00A735A8">
        <w:rPr>
          <w:sz w:val="23"/>
          <w:szCs w:val="23"/>
        </w:rPr>
        <w:t>“I think you’d have a real job to get 40-year olds interested in an insurance for care, if they ever needed it</w:t>
      </w:r>
      <w:r w:rsidR="00D910C3">
        <w:rPr>
          <w:sz w:val="23"/>
          <w:szCs w:val="23"/>
        </w:rPr>
        <w:t>.</w:t>
      </w:r>
      <w:r w:rsidR="00F02798">
        <w:rPr>
          <w:sz w:val="23"/>
          <w:szCs w:val="23"/>
        </w:rPr>
        <w:t>”</w:t>
      </w:r>
      <w:r w:rsidR="00A735A8">
        <w:rPr>
          <w:sz w:val="23"/>
          <w:szCs w:val="23"/>
        </w:rPr>
        <w:t xml:space="preserve"> (Sheffield, M, older)</w:t>
      </w:r>
    </w:p>
    <w:p w14:paraId="342AB1BD" w14:textId="77777777" w:rsidR="00A735A8" w:rsidRPr="00A735A8" w:rsidRDefault="00A735A8" w:rsidP="00A735A8"/>
    <w:p w14:paraId="64F168DD" w14:textId="00F071A6" w:rsidR="00A20963" w:rsidRDefault="0048347D" w:rsidP="00A20963">
      <w:pPr>
        <w:spacing w:line="480" w:lineRule="auto"/>
      </w:pPr>
      <w:r>
        <w:t>Other barriers included</w:t>
      </w:r>
      <w:r w:rsidR="00A20963">
        <w:t xml:space="preserve"> existing</w:t>
      </w:r>
      <w:r>
        <w:t xml:space="preserve"> financial commitments </w:t>
      </w:r>
      <w:r w:rsidR="00F11440">
        <w:t>associated with</w:t>
      </w:r>
      <w:r>
        <w:t xml:space="preserve"> raising a family or providing financial support to adult children, or un</w:t>
      </w:r>
      <w:r w:rsidR="00366EED">
        <w:t>plann</w:t>
      </w:r>
      <w:r>
        <w:t xml:space="preserve">ed life events such as divorce. Home-owners </w:t>
      </w:r>
      <w:r w:rsidR="00D910C3">
        <w:t>common</w:t>
      </w:r>
      <w:r>
        <w:t>ly assumed they would need to sell their home to pay for care</w:t>
      </w:r>
      <w:r w:rsidR="00D910C3">
        <w:t>, while s</w:t>
      </w:r>
      <w:r w:rsidR="00A20963">
        <w:t xml:space="preserve">ome </w:t>
      </w:r>
      <w:r w:rsidR="00F02798">
        <w:t>took</w:t>
      </w:r>
      <w:r w:rsidR="00A20963">
        <w:t xml:space="preserve"> steps to protect </w:t>
      </w:r>
      <w:r w:rsidR="00F219F7">
        <w:t>housing</w:t>
      </w:r>
      <w:r w:rsidR="00A20963">
        <w:t xml:space="preserve"> assets. For example, one participant </w:t>
      </w:r>
      <w:r w:rsidR="007D10E0">
        <w:t xml:space="preserve">had </w:t>
      </w:r>
      <w:r w:rsidR="00A20963">
        <w:t>g</w:t>
      </w:r>
      <w:r w:rsidR="007D10E0">
        <w:t>i</w:t>
      </w:r>
      <w:r w:rsidR="00A20963">
        <w:t>ve</w:t>
      </w:r>
      <w:r w:rsidR="007D10E0">
        <w:t>n</w:t>
      </w:r>
      <w:r w:rsidR="00A20963">
        <w:t xml:space="preserve"> money from her divorce settlement to her son. Others used solicitors to establish legal arrangements such as trusts to protect housing assets, with many saying that solicitors actively promoted these services. </w:t>
      </w:r>
      <w:r w:rsidR="00F219F7">
        <w:t xml:space="preserve">Commonly, </w:t>
      </w:r>
      <w:r w:rsidR="000477E4">
        <w:t xml:space="preserve">however, </w:t>
      </w:r>
      <w:r w:rsidR="00F219F7">
        <w:t xml:space="preserve">people expressed </w:t>
      </w:r>
      <w:r w:rsidR="00A20963">
        <w:t>discomfort</w:t>
      </w:r>
      <w:r w:rsidR="000477E4">
        <w:t xml:space="preserve"> about doing this</w:t>
      </w:r>
      <w:r w:rsidR="00A20963">
        <w:t xml:space="preserve">. </w:t>
      </w:r>
    </w:p>
    <w:p w14:paraId="1C50D1E2" w14:textId="77777777" w:rsidR="00A20963" w:rsidRDefault="00A20963" w:rsidP="00A20963">
      <w:pPr>
        <w:pStyle w:val="Quote"/>
      </w:pPr>
      <w:r w:rsidRPr="00011806">
        <w:t xml:space="preserve">“That’s the way we’re sort of thinking at the moment about it. It might not be the right way but it’s... </w:t>
      </w:r>
      <w:r w:rsidR="0067703C">
        <w:t>p</w:t>
      </w:r>
      <w:r w:rsidRPr="00011806">
        <w:t>robably not the most ethical thing to do, but then it’s like who else is going to look after your family once sort of my mum goes?” (Manchester, M, younger)</w:t>
      </w:r>
    </w:p>
    <w:p w14:paraId="63909EA5" w14:textId="77777777" w:rsidR="00A20963" w:rsidRDefault="00A20963" w:rsidP="00A60912">
      <w:pPr>
        <w:spacing w:after="120" w:line="480" w:lineRule="auto"/>
      </w:pPr>
    </w:p>
    <w:p w14:paraId="3E230E16" w14:textId="77777777" w:rsidR="0048347D" w:rsidRDefault="0048347D" w:rsidP="00A60912">
      <w:pPr>
        <w:spacing w:after="120" w:line="480" w:lineRule="auto"/>
      </w:pPr>
      <w:r w:rsidRPr="00E341A2">
        <w:rPr>
          <w:b/>
          <w:i/>
        </w:rPr>
        <w:t>Family and community:</w:t>
      </w:r>
      <w:r w:rsidRPr="008177C0">
        <w:rPr>
          <w:b/>
        </w:rPr>
        <w:t xml:space="preserve"> </w:t>
      </w:r>
      <w:r>
        <w:t xml:space="preserve">Some participants planned to rely on family care. Several participants from </w:t>
      </w:r>
      <w:r w:rsidR="0003551B">
        <w:t xml:space="preserve">various </w:t>
      </w:r>
      <w:r>
        <w:t xml:space="preserve">minority ethnic groups </w:t>
      </w:r>
      <w:r w:rsidR="0003551B">
        <w:t>stated that</w:t>
      </w:r>
      <w:r>
        <w:t xml:space="preserve"> this was </w:t>
      </w:r>
      <w:r w:rsidR="00D910C3">
        <w:t xml:space="preserve">more </w:t>
      </w:r>
      <w:r>
        <w:t xml:space="preserve">expected in their communities. Others </w:t>
      </w:r>
      <w:r w:rsidR="0003551B">
        <w:t xml:space="preserve">invoked ideas of reciprocity and </w:t>
      </w:r>
      <w:r w:rsidR="00D910C3">
        <w:t xml:space="preserve">mutual </w:t>
      </w:r>
      <w:r w:rsidR="0003551B">
        <w:t>support</w:t>
      </w:r>
      <w:r w:rsidR="00D910C3">
        <w:t xml:space="preserve"> within families</w:t>
      </w:r>
      <w:r>
        <w:t xml:space="preserve">. </w:t>
      </w:r>
    </w:p>
    <w:p w14:paraId="796EBC77" w14:textId="6572F3A8" w:rsidR="00C151AF" w:rsidRPr="00C151AF" w:rsidRDefault="0048347D" w:rsidP="00C151AF">
      <w:pPr>
        <w:pStyle w:val="Quote"/>
        <w:spacing w:after="240"/>
        <w:ind w:right="862"/>
        <w:jc w:val="left"/>
        <w:rPr>
          <w:sz w:val="23"/>
          <w:szCs w:val="23"/>
        </w:rPr>
      </w:pPr>
      <w:r w:rsidRPr="00062DB6">
        <w:rPr>
          <w:sz w:val="23"/>
          <w:szCs w:val="23"/>
        </w:rPr>
        <w:t>“I’m bringing up my kids so, later, when I’m like, you know, I can’t do anything, they can look after me. And they see me looking after my dad as well, so it’s like sort of generation after generation</w:t>
      </w:r>
      <w:r w:rsidRPr="00DB0CF9">
        <w:rPr>
          <w:sz w:val="23"/>
          <w:szCs w:val="23"/>
        </w:rPr>
        <w:t>.” (London, F, middle-aged)</w:t>
      </w:r>
      <w:r w:rsidR="00C151AF">
        <w:rPr>
          <w:sz w:val="23"/>
          <w:szCs w:val="23"/>
        </w:rPr>
        <w:br/>
      </w:r>
    </w:p>
    <w:p w14:paraId="72756B46" w14:textId="7068A429" w:rsidR="0048347D" w:rsidRDefault="0048347D" w:rsidP="00A60912">
      <w:pPr>
        <w:spacing w:after="120" w:line="480" w:lineRule="auto"/>
      </w:pPr>
      <w:r>
        <w:t xml:space="preserve">More commonly, however, </w:t>
      </w:r>
      <w:r w:rsidR="000649C5">
        <w:t>participants</w:t>
      </w:r>
      <w:r>
        <w:t xml:space="preserve"> </w:t>
      </w:r>
      <w:r w:rsidR="00074C67">
        <w:t>were concerned about</w:t>
      </w:r>
      <w:r>
        <w:t xml:space="preserve"> burden</w:t>
      </w:r>
      <w:r w:rsidR="00074C67">
        <w:t>ing</w:t>
      </w:r>
      <w:r>
        <w:t xml:space="preserve"> their children. Adult children </w:t>
      </w:r>
      <w:r w:rsidR="00701D8E">
        <w:t>might</w:t>
      </w:r>
      <w:r w:rsidR="0025716B">
        <w:t xml:space="preserve"> also</w:t>
      </w:r>
      <w:r>
        <w:t xml:space="preserve"> live far away</w:t>
      </w:r>
      <w:r w:rsidR="0025716B">
        <w:t xml:space="preserve"> or</w:t>
      </w:r>
      <w:r>
        <w:t xml:space="preserve"> be working long hours, with fewer stay-at-home m</w:t>
      </w:r>
      <w:r w:rsidR="009D0AF4">
        <w:t>others</w:t>
      </w:r>
      <w:r>
        <w:t xml:space="preserve"> than in previous generations. </w:t>
      </w:r>
      <w:r w:rsidR="00585570">
        <w:t>D</w:t>
      </w:r>
      <w:r>
        <w:t xml:space="preserve">espite higher living standards, </w:t>
      </w:r>
      <w:r w:rsidR="00585570">
        <w:t xml:space="preserve">younger generations were </w:t>
      </w:r>
      <w:r>
        <w:t xml:space="preserve">thought to have more financial pressures, including </w:t>
      </w:r>
      <w:r w:rsidR="00701D8E">
        <w:t xml:space="preserve">higher </w:t>
      </w:r>
      <w:r w:rsidR="00A84030">
        <w:t>levels of student debt</w:t>
      </w:r>
      <w:r>
        <w:t xml:space="preserve"> and housing costs. </w:t>
      </w:r>
    </w:p>
    <w:p w14:paraId="1DA14375" w14:textId="77777777" w:rsidR="00607D42" w:rsidRPr="00607D42" w:rsidRDefault="0048347D" w:rsidP="00607D42">
      <w:pPr>
        <w:pStyle w:val="Quote"/>
        <w:spacing w:after="240"/>
        <w:ind w:right="862"/>
        <w:jc w:val="left"/>
        <w:rPr>
          <w:sz w:val="23"/>
          <w:szCs w:val="23"/>
        </w:rPr>
      </w:pPr>
      <w:r>
        <w:rPr>
          <w:sz w:val="23"/>
          <w:szCs w:val="23"/>
        </w:rPr>
        <w:t>“</w:t>
      </w:r>
      <w:r w:rsidRPr="00D06378">
        <w:rPr>
          <w:sz w:val="23"/>
          <w:szCs w:val="23"/>
        </w:rPr>
        <w:t>I really don’t want my children, though I’m sure they would, to get that much involved. I don’t think it’s really fair to them to that extent, because they’ve got so much on their plate now, more responsibilities and things like mortgages and costs of living</w:t>
      </w:r>
      <w:r>
        <w:rPr>
          <w:sz w:val="23"/>
          <w:szCs w:val="23"/>
        </w:rPr>
        <w:t>.”</w:t>
      </w:r>
      <w:r w:rsidRPr="00D06378">
        <w:rPr>
          <w:sz w:val="23"/>
          <w:szCs w:val="23"/>
        </w:rPr>
        <w:t xml:space="preserve"> (Sheffield, M, older)</w:t>
      </w:r>
      <w:r w:rsidR="00607D42">
        <w:rPr>
          <w:sz w:val="23"/>
          <w:szCs w:val="23"/>
        </w:rPr>
        <w:br/>
      </w:r>
    </w:p>
    <w:p w14:paraId="4EA5B00D" w14:textId="1955E179" w:rsidR="0048347D" w:rsidRDefault="0048347D" w:rsidP="00A60912">
      <w:pPr>
        <w:spacing w:after="120" w:line="480" w:lineRule="auto"/>
      </w:pPr>
      <w:r>
        <w:lastRenderedPageBreak/>
        <w:t xml:space="preserve">Families might also not be emotionally close and it was recognised that family care </w:t>
      </w:r>
      <w:r w:rsidR="005F4B14">
        <w:t>could</w:t>
      </w:r>
      <w:r>
        <w:t xml:space="preserve"> be fraught, emotional and break down. Participants generally thought families should provide low-intensity, supplementary care. Personal care, in particular, should be provided by a paid professional, </w:t>
      </w:r>
      <w:r w:rsidR="00497581">
        <w:t>with this</w:t>
      </w:r>
      <w:r>
        <w:t xml:space="preserve"> considered a dignity issue. </w:t>
      </w:r>
    </w:p>
    <w:p w14:paraId="455FC6AD" w14:textId="77777777" w:rsidR="00A4514F" w:rsidRDefault="0048347D" w:rsidP="00A4514F">
      <w:pPr>
        <w:pStyle w:val="Quote"/>
        <w:spacing w:after="120"/>
        <w:ind w:right="862"/>
        <w:rPr>
          <w:sz w:val="23"/>
          <w:szCs w:val="23"/>
        </w:rPr>
      </w:pPr>
      <w:r w:rsidRPr="00D06378">
        <w:rPr>
          <w:sz w:val="23"/>
          <w:szCs w:val="23"/>
        </w:rPr>
        <w:t>“</w:t>
      </w:r>
      <w:r>
        <w:rPr>
          <w:sz w:val="23"/>
          <w:szCs w:val="23"/>
        </w:rPr>
        <w:t>I</w:t>
      </w:r>
      <w:r w:rsidRPr="00D06378">
        <w:rPr>
          <w:sz w:val="23"/>
          <w:szCs w:val="23"/>
        </w:rPr>
        <w:t xml:space="preserve">f her mum could have seen what she has to do for her, if she could have seen that ten years ago, she’d be </w:t>
      </w:r>
      <w:r>
        <w:rPr>
          <w:sz w:val="23"/>
          <w:szCs w:val="23"/>
        </w:rPr>
        <w:t>mortified</w:t>
      </w:r>
      <w:r w:rsidRPr="00D06378">
        <w:rPr>
          <w:sz w:val="23"/>
          <w:szCs w:val="23"/>
        </w:rPr>
        <w:t>.” (York, F, older)</w:t>
      </w:r>
    </w:p>
    <w:p w14:paraId="0655C087" w14:textId="77777777" w:rsidR="00A4514F" w:rsidRPr="00A4514F" w:rsidRDefault="00A4514F" w:rsidP="00A4514F"/>
    <w:p w14:paraId="22C7C12E" w14:textId="7AB0518D" w:rsidR="0048347D" w:rsidRDefault="0048347D" w:rsidP="00A60912">
      <w:pPr>
        <w:spacing w:after="120" w:line="480" w:lineRule="auto"/>
      </w:pPr>
      <w:r>
        <w:t xml:space="preserve">Participants also spoke about </w:t>
      </w:r>
      <w:r w:rsidR="00A4514F">
        <w:t>a decline in</w:t>
      </w:r>
      <w:r>
        <w:t xml:space="preserve"> care </w:t>
      </w:r>
      <w:r w:rsidR="00E5592C">
        <w:t>from</w:t>
      </w:r>
      <w:r>
        <w:t xml:space="preserve"> wider family networks and neighbours</w:t>
      </w:r>
      <w:r w:rsidR="005F4B14">
        <w:t>.</w:t>
      </w:r>
      <w:r w:rsidR="002F2FB8">
        <w:t xml:space="preserve"> </w:t>
      </w:r>
      <w:r w:rsidR="005F4B14">
        <w:t>This</w:t>
      </w:r>
      <w:r w:rsidR="002F2FB8">
        <w:t xml:space="preserve"> was</w:t>
      </w:r>
      <w:r>
        <w:t xml:space="preserve"> often regretted</w:t>
      </w:r>
      <w:r w:rsidR="005F4B14">
        <w:t>, although</w:t>
      </w:r>
      <w:r w:rsidR="004438D1">
        <w:t xml:space="preserve"> others </w:t>
      </w:r>
      <w:r w:rsidR="002F2FB8">
        <w:t xml:space="preserve">were </w:t>
      </w:r>
      <w:r w:rsidR="00622D08">
        <w:t>not</w:t>
      </w:r>
      <w:r w:rsidR="005F4B14">
        <w:t xml:space="preserve"> sorry</w:t>
      </w:r>
      <w:r w:rsidR="002F2FB8">
        <w:t xml:space="preserve">, </w:t>
      </w:r>
      <w:r w:rsidR="00A4514F">
        <w:t>argu</w:t>
      </w:r>
      <w:r w:rsidR="002F2FB8">
        <w:t>ing</w:t>
      </w:r>
      <w:r w:rsidR="00A4514F">
        <w:t xml:space="preserve"> that the </w:t>
      </w:r>
      <w:r w:rsidR="004438D1">
        <w:t xml:space="preserve">previous </w:t>
      </w:r>
      <w:r w:rsidR="00A4514F">
        <w:t xml:space="preserve">need for </w:t>
      </w:r>
      <w:r w:rsidR="004438D1">
        <w:t>such</w:t>
      </w:r>
      <w:r w:rsidR="00A4514F">
        <w:t xml:space="preserve"> care</w:t>
      </w:r>
      <w:r w:rsidR="004438D1">
        <w:t xml:space="preserve"> </w:t>
      </w:r>
      <w:r w:rsidRPr="002F2FB8">
        <w:t>reflected</w:t>
      </w:r>
      <w:r w:rsidR="002F2FB8">
        <w:t xml:space="preserve"> </w:t>
      </w:r>
      <w:r w:rsidR="004438D1" w:rsidRPr="00405203">
        <w:rPr>
          <w:i/>
        </w:rPr>
        <w:t>‘harsh necessity’</w:t>
      </w:r>
      <w:r w:rsidR="004438D1">
        <w:t xml:space="preserve"> in the</w:t>
      </w:r>
      <w:r>
        <w:t xml:space="preserve"> absence of formal social care services. </w:t>
      </w:r>
    </w:p>
    <w:p w14:paraId="644AB5C9" w14:textId="77777777" w:rsidR="0048347D" w:rsidRDefault="0048347D" w:rsidP="00A60912">
      <w:pPr>
        <w:spacing w:after="120" w:line="480" w:lineRule="auto"/>
      </w:pPr>
    </w:p>
    <w:p w14:paraId="212CC314" w14:textId="7AB98BBA" w:rsidR="0053365C" w:rsidRDefault="0048347D" w:rsidP="00A60912">
      <w:pPr>
        <w:spacing w:after="120" w:line="480" w:lineRule="auto"/>
      </w:pPr>
      <w:r w:rsidRPr="00E341A2">
        <w:rPr>
          <w:b/>
          <w:i/>
        </w:rPr>
        <w:t xml:space="preserve">Social care </w:t>
      </w:r>
      <w:r>
        <w:rPr>
          <w:b/>
          <w:i/>
        </w:rPr>
        <w:t>provision</w:t>
      </w:r>
      <w:r w:rsidRPr="00E341A2">
        <w:rPr>
          <w:b/>
          <w:i/>
        </w:rPr>
        <w:t>:</w:t>
      </w:r>
      <w:r w:rsidRPr="008177C0">
        <w:rPr>
          <w:b/>
        </w:rPr>
        <w:t xml:space="preserve"> </w:t>
      </w:r>
      <w:r w:rsidR="005F4B14">
        <w:t>There was a widespread view that w</w:t>
      </w:r>
      <w:r w:rsidR="009B4F98">
        <w:t xml:space="preserve">hether </w:t>
      </w:r>
      <w:r w:rsidR="0034717F">
        <w:t xml:space="preserve">or not </w:t>
      </w:r>
      <w:r w:rsidR="009B4F98">
        <w:t xml:space="preserve">one received good care </w:t>
      </w:r>
      <w:r w:rsidR="00B57742">
        <w:t xml:space="preserve">was </w:t>
      </w:r>
      <w:r w:rsidR="009B4F98">
        <w:rPr>
          <w:i/>
        </w:rPr>
        <w:t>‘pot luck’</w:t>
      </w:r>
      <w:r w:rsidR="009B4F98">
        <w:t xml:space="preserve">. </w:t>
      </w:r>
      <w:r w:rsidR="002432F9">
        <w:t>P</w:t>
      </w:r>
      <w:r w:rsidR="00B57742">
        <w:t>articipants</w:t>
      </w:r>
      <w:r>
        <w:t xml:space="preserve"> described relatives and friends receiving poor care </w:t>
      </w:r>
      <w:r w:rsidR="005F4B14">
        <w:t>and</w:t>
      </w:r>
      <w:r>
        <w:t xml:space="preserve"> media reports of poor care and abuse. </w:t>
      </w:r>
    </w:p>
    <w:p w14:paraId="4D448EB0" w14:textId="77777777" w:rsidR="0053365C" w:rsidRDefault="0053365C" w:rsidP="0053365C">
      <w:pPr>
        <w:pStyle w:val="Quote"/>
        <w:spacing w:after="240"/>
        <w:ind w:right="862"/>
        <w:rPr>
          <w:sz w:val="23"/>
          <w:szCs w:val="23"/>
        </w:rPr>
      </w:pPr>
      <w:r w:rsidRPr="00595BE2">
        <w:rPr>
          <w:sz w:val="23"/>
          <w:szCs w:val="23"/>
        </w:rPr>
        <w:t>“The care that they get for what they’re charged, and even if they have it four time</w:t>
      </w:r>
      <w:r>
        <w:rPr>
          <w:sz w:val="23"/>
          <w:szCs w:val="23"/>
        </w:rPr>
        <w:t>s a day, rip through the door, ‘You alright?’</w:t>
      </w:r>
      <w:r w:rsidRPr="00595BE2">
        <w:rPr>
          <w:sz w:val="23"/>
          <w:szCs w:val="23"/>
        </w:rPr>
        <w:t xml:space="preserve"> </w:t>
      </w:r>
      <w:r>
        <w:rPr>
          <w:sz w:val="23"/>
          <w:szCs w:val="23"/>
        </w:rPr>
        <w:t>‘</w:t>
      </w:r>
      <w:r w:rsidRPr="00595BE2">
        <w:rPr>
          <w:sz w:val="23"/>
          <w:szCs w:val="23"/>
        </w:rPr>
        <w:t>Yeah</w:t>
      </w:r>
      <w:r>
        <w:rPr>
          <w:sz w:val="23"/>
          <w:szCs w:val="23"/>
        </w:rPr>
        <w:t>’</w:t>
      </w:r>
      <w:r w:rsidRPr="00595BE2">
        <w:rPr>
          <w:sz w:val="23"/>
          <w:szCs w:val="23"/>
        </w:rPr>
        <w:t xml:space="preserve"> </w:t>
      </w:r>
      <w:r>
        <w:rPr>
          <w:sz w:val="23"/>
          <w:szCs w:val="23"/>
        </w:rPr>
        <w:t>‘Cup of tea?’</w:t>
      </w:r>
      <w:r w:rsidRPr="00595BE2">
        <w:rPr>
          <w:sz w:val="23"/>
          <w:szCs w:val="23"/>
        </w:rPr>
        <w:t xml:space="preserve"> </w:t>
      </w:r>
      <w:r>
        <w:rPr>
          <w:sz w:val="23"/>
          <w:szCs w:val="23"/>
        </w:rPr>
        <w:t>‘</w:t>
      </w:r>
      <w:r w:rsidRPr="00595BE2">
        <w:rPr>
          <w:sz w:val="23"/>
          <w:szCs w:val="23"/>
        </w:rPr>
        <w:t>Yeah</w:t>
      </w:r>
      <w:r>
        <w:rPr>
          <w:sz w:val="23"/>
          <w:szCs w:val="23"/>
        </w:rPr>
        <w:t>’</w:t>
      </w:r>
      <w:r w:rsidRPr="00595BE2">
        <w:rPr>
          <w:sz w:val="23"/>
          <w:szCs w:val="23"/>
        </w:rPr>
        <w:t xml:space="preserve"> and they’re gone, that’s care. This is first</w:t>
      </w:r>
      <w:r w:rsidR="0067703C">
        <w:rPr>
          <w:sz w:val="23"/>
          <w:szCs w:val="23"/>
        </w:rPr>
        <w:t>-</w:t>
      </w:r>
      <w:r w:rsidRPr="00595BE2">
        <w:rPr>
          <w:sz w:val="23"/>
          <w:szCs w:val="23"/>
        </w:rPr>
        <w:t>hand of people telling us.” (Sheffield, M, older)</w:t>
      </w:r>
    </w:p>
    <w:p w14:paraId="5A22C729" w14:textId="77777777" w:rsidR="0053365C" w:rsidRDefault="0053365C" w:rsidP="0053365C">
      <w:pPr>
        <w:pStyle w:val="Quote"/>
        <w:rPr>
          <w:sz w:val="23"/>
          <w:szCs w:val="23"/>
        </w:rPr>
      </w:pPr>
      <w:r w:rsidRPr="00C55BE5">
        <w:rPr>
          <w:sz w:val="23"/>
          <w:szCs w:val="23"/>
        </w:rPr>
        <w:t>“Well, you hear of some places, where they say they’re not treated well, you know.” (Manchester, M. middle-aged)</w:t>
      </w:r>
    </w:p>
    <w:p w14:paraId="033F45D7" w14:textId="77777777" w:rsidR="00683733" w:rsidRDefault="00683733" w:rsidP="00683733">
      <w:pPr>
        <w:pStyle w:val="Quote"/>
      </w:pPr>
      <w:r>
        <w:t>“</w:t>
      </w:r>
      <w:r w:rsidRPr="00683733">
        <w:t>You see them on the telly where they’re getting abused and hit and stuff, you’d like to think, it shouldn’t happen in any of them</w:t>
      </w:r>
      <w:r>
        <w:t>.” (York, M, middle-aged)</w:t>
      </w:r>
    </w:p>
    <w:p w14:paraId="2D6709B2" w14:textId="77777777" w:rsidR="0053365C" w:rsidRPr="0053365C" w:rsidRDefault="0053365C" w:rsidP="0053365C"/>
    <w:p w14:paraId="64EBBB2B" w14:textId="57C2B57C" w:rsidR="0048347D" w:rsidRPr="00265E0E" w:rsidRDefault="0048347D" w:rsidP="00A60912">
      <w:pPr>
        <w:spacing w:after="120" w:line="480" w:lineRule="auto"/>
        <w:rPr>
          <w:sz w:val="23"/>
          <w:szCs w:val="23"/>
        </w:rPr>
      </w:pPr>
      <w:r>
        <w:t xml:space="preserve">Participants also described relatives receiving </w:t>
      </w:r>
      <w:r w:rsidR="00060BBF">
        <w:t>good-quality</w:t>
      </w:r>
      <w:r>
        <w:t xml:space="preserve"> care, although </w:t>
      </w:r>
      <w:r w:rsidR="00782CAE">
        <w:t>this</w:t>
      </w:r>
      <w:r>
        <w:t xml:space="preserve"> sometimes surprised </w:t>
      </w:r>
      <w:r w:rsidR="00782CAE">
        <w:t>them</w:t>
      </w:r>
      <w:r>
        <w:t xml:space="preserve">. </w:t>
      </w:r>
    </w:p>
    <w:p w14:paraId="427858BB" w14:textId="77777777" w:rsidR="002E717D" w:rsidRDefault="002E717D" w:rsidP="00A60912">
      <w:pPr>
        <w:pStyle w:val="Quote"/>
        <w:spacing w:after="240"/>
        <w:ind w:right="862"/>
        <w:rPr>
          <w:sz w:val="23"/>
          <w:szCs w:val="23"/>
        </w:rPr>
      </w:pPr>
      <w:r>
        <w:rPr>
          <w:sz w:val="23"/>
          <w:szCs w:val="23"/>
        </w:rPr>
        <w:t>“M</w:t>
      </w:r>
      <w:r w:rsidRPr="002E717D">
        <w:rPr>
          <w:sz w:val="23"/>
          <w:szCs w:val="23"/>
        </w:rPr>
        <w:t>y father was in a nursing home in Sheffield, and it was beautiful, absolutely fantastic</w:t>
      </w:r>
      <w:r w:rsidR="0067703C">
        <w:rPr>
          <w:sz w:val="23"/>
          <w:szCs w:val="23"/>
        </w:rPr>
        <w:t>.</w:t>
      </w:r>
      <w:r w:rsidR="00E20279">
        <w:rPr>
          <w:sz w:val="23"/>
          <w:szCs w:val="23"/>
        </w:rPr>
        <w:t xml:space="preserve"> </w:t>
      </w:r>
      <w:r w:rsidRPr="002E717D">
        <w:rPr>
          <w:sz w:val="23"/>
          <w:szCs w:val="23"/>
        </w:rPr>
        <w:t>I used to make a contribution, but a minimal amount, it was no more than around about £60 a month but he was well</w:t>
      </w:r>
      <w:r w:rsidR="0067703C">
        <w:rPr>
          <w:sz w:val="23"/>
          <w:szCs w:val="23"/>
        </w:rPr>
        <w:t>-</w:t>
      </w:r>
      <w:r w:rsidRPr="002E717D">
        <w:rPr>
          <w:sz w:val="23"/>
          <w:szCs w:val="23"/>
        </w:rPr>
        <w:t>cared</w:t>
      </w:r>
      <w:r w:rsidR="00E20279">
        <w:rPr>
          <w:sz w:val="23"/>
          <w:szCs w:val="23"/>
        </w:rPr>
        <w:t xml:space="preserve"> for</w:t>
      </w:r>
      <w:r>
        <w:rPr>
          <w:sz w:val="23"/>
          <w:szCs w:val="23"/>
        </w:rPr>
        <w:t>.“</w:t>
      </w:r>
      <w:r w:rsidR="00683733">
        <w:rPr>
          <w:sz w:val="23"/>
          <w:szCs w:val="23"/>
        </w:rPr>
        <w:t xml:space="preserve"> (Sheffield, M, older)</w:t>
      </w:r>
    </w:p>
    <w:p w14:paraId="1DF0DE4B" w14:textId="77777777" w:rsidR="0048347D" w:rsidRPr="004C3D20" w:rsidRDefault="0048347D" w:rsidP="00A60912">
      <w:pPr>
        <w:pStyle w:val="Quote"/>
        <w:spacing w:after="240"/>
        <w:ind w:right="862"/>
        <w:rPr>
          <w:sz w:val="23"/>
          <w:szCs w:val="23"/>
        </w:rPr>
      </w:pPr>
      <w:r w:rsidRPr="004C3D20">
        <w:rPr>
          <w:sz w:val="23"/>
          <w:szCs w:val="23"/>
        </w:rPr>
        <w:lastRenderedPageBreak/>
        <w:t>“</w:t>
      </w:r>
      <w:r>
        <w:rPr>
          <w:sz w:val="23"/>
          <w:szCs w:val="23"/>
        </w:rPr>
        <w:t xml:space="preserve">My dad’s in a Council one; </w:t>
      </w:r>
      <w:r w:rsidRPr="004C3D20">
        <w:rPr>
          <w:sz w:val="23"/>
          <w:szCs w:val="23"/>
        </w:rPr>
        <w:t>think it’s lovely. I was expecting the absolute worst, I was thinking we didn’t have a choice, that was all that was available because we</w:t>
      </w:r>
      <w:r>
        <w:rPr>
          <w:sz w:val="23"/>
          <w:szCs w:val="23"/>
        </w:rPr>
        <w:t xml:space="preserve"> couldn’t get the care sorted. But it’s lovely.</w:t>
      </w:r>
      <w:r w:rsidRPr="004C3D20">
        <w:rPr>
          <w:sz w:val="23"/>
          <w:szCs w:val="23"/>
        </w:rPr>
        <w:t>” (York, F, middle-aged)</w:t>
      </w:r>
    </w:p>
    <w:p w14:paraId="3C8CAD5A" w14:textId="394E8D9A" w:rsidR="0048347D" w:rsidRDefault="005F4B14" w:rsidP="00A60912">
      <w:pPr>
        <w:spacing w:after="120" w:line="480" w:lineRule="auto"/>
      </w:pPr>
      <w:r>
        <w:t>Some</w:t>
      </w:r>
      <w:r w:rsidR="0048347D">
        <w:t xml:space="preserve"> were </w:t>
      </w:r>
      <w:r w:rsidR="002468D1">
        <w:t xml:space="preserve">also </w:t>
      </w:r>
      <w:r w:rsidR="0048347D">
        <w:t>concerned about paying privately for a care home</w:t>
      </w:r>
      <w:r w:rsidR="00890F22">
        <w:t>,</w:t>
      </w:r>
      <w:r w:rsidR="0048347D">
        <w:t xml:space="preserve"> running out of money </w:t>
      </w:r>
      <w:r w:rsidR="00782CAE">
        <w:t>and h</w:t>
      </w:r>
      <w:r w:rsidR="0048347D">
        <w:t xml:space="preserve">aving to move to another with potentially worse standards. </w:t>
      </w:r>
    </w:p>
    <w:p w14:paraId="7BE321D2" w14:textId="77777777" w:rsidR="0048347D" w:rsidRPr="005D0F39" w:rsidRDefault="0048347D" w:rsidP="00A60912">
      <w:pPr>
        <w:pStyle w:val="Quote"/>
        <w:spacing w:after="240"/>
        <w:ind w:right="862"/>
        <w:rPr>
          <w:sz w:val="23"/>
          <w:szCs w:val="23"/>
        </w:rPr>
      </w:pPr>
      <w:r w:rsidRPr="005D0F39">
        <w:rPr>
          <w:sz w:val="23"/>
          <w:szCs w:val="23"/>
        </w:rPr>
        <w:t>“I think sometimes under the media you tend to hear where people have moved from nursing to nursing home and you know, deteriorate, it’s cheaper, someone’s… and I think that’s one of the biggest fears that a lot of people have.” (Sheffield, M, older)</w:t>
      </w:r>
    </w:p>
    <w:p w14:paraId="5395641B" w14:textId="548E30B1" w:rsidR="0048347D" w:rsidRDefault="0048347D" w:rsidP="00A60912">
      <w:pPr>
        <w:spacing w:after="120" w:line="480" w:lineRule="auto"/>
      </w:pPr>
      <w:r>
        <w:t xml:space="preserve">Accessing </w:t>
      </w:r>
      <w:r w:rsidR="00180821">
        <w:t>care</w:t>
      </w:r>
      <w:r>
        <w:t xml:space="preserve"> was also thought difficult, with long waiting lists and care home closures. Participants additionally expressed concerns about poor pay in the sector, associating this with poor care. </w:t>
      </w:r>
      <w:r w:rsidR="001B75BA">
        <w:t>Overall</w:t>
      </w:r>
      <w:r>
        <w:t xml:space="preserve">, participants generally found it hard to imagine </w:t>
      </w:r>
      <w:r w:rsidR="00060BBF">
        <w:t>good-quality</w:t>
      </w:r>
      <w:r>
        <w:t xml:space="preserve"> of life with sig</w:t>
      </w:r>
      <w:r w:rsidR="00D014E8">
        <w:t>nificant social care needs</w:t>
      </w:r>
      <w:r w:rsidR="00D95DD3">
        <w:t>, with</w:t>
      </w:r>
      <w:r w:rsidR="00D014E8">
        <w:t xml:space="preserve"> </w:t>
      </w:r>
      <w:r w:rsidR="00D95DD3">
        <w:t>some</w:t>
      </w:r>
      <w:r>
        <w:t xml:space="preserve"> </w:t>
      </w:r>
      <w:r w:rsidR="00D014E8">
        <w:t>reluctant</w:t>
      </w:r>
      <w:r>
        <w:t xml:space="preserve"> to save for something negative</w:t>
      </w:r>
      <w:r w:rsidR="001B75BA">
        <w:t xml:space="preserve"> and</w:t>
      </w:r>
      <w:r w:rsidR="00C95DBF">
        <w:t>,</w:t>
      </w:r>
      <w:r w:rsidR="001B75BA">
        <w:t xml:space="preserve"> occasionally</w:t>
      </w:r>
      <w:r w:rsidR="00C95DBF">
        <w:t>,</w:t>
      </w:r>
      <w:r w:rsidR="001B75BA">
        <w:t xml:space="preserve"> discussing suicide or assisted dying</w:t>
      </w:r>
      <w:r>
        <w:t xml:space="preserve">. </w:t>
      </w:r>
    </w:p>
    <w:p w14:paraId="252E5287" w14:textId="6D38D319" w:rsidR="0048347D" w:rsidRPr="00C77967" w:rsidRDefault="0048347D" w:rsidP="00A60912">
      <w:pPr>
        <w:pStyle w:val="Quote"/>
        <w:ind w:right="862"/>
        <w:rPr>
          <w:sz w:val="23"/>
          <w:szCs w:val="23"/>
        </w:rPr>
      </w:pPr>
      <w:r w:rsidRPr="00C77967">
        <w:rPr>
          <w:sz w:val="23"/>
          <w:szCs w:val="23"/>
        </w:rPr>
        <w:t>“</w:t>
      </w:r>
      <w:r>
        <w:rPr>
          <w:sz w:val="23"/>
          <w:szCs w:val="23"/>
        </w:rPr>
        <w:t>I</w:t>
      </w:r>
      <w:r w:rsidRPr="00C77967">
        <w:rPr>
          <w:sz w:val="23"/>
          <w:szCs w:val="23"/>
        </w:rPr>
        <w:t>f you don’t want to go into a care home, and probably like your girlfriend who works in them, she’ll probably never want to go into a care home, why would you be saving</w:t>
      </w:r>
      <w:r w:rsidR="009E2408">
        <w:rPr>
          <w:sz w:val="23"/>
          <w:szCs w:val="23"/>
        </w:rPr>
        <w:t xml:space="preserve"> for</w:t>
      </w:r>
      <w:r w:rsidRPr="00C77967">
        <w:rPr>
          <w:sz w:val="23"/>
          <w:szCs w:val="23"/>
        </w:rPr>
        <w:t xml:space="preserve"> something that you don’t want to do?</w:t>
      </w:r>
      <w:r>
        <w:rPr>
          <w:sz w:val="23"/>
          <w:szCs w:val="23"/>
        </w:rPr>
        <w:t>”</w:t>
      </w:r>
      <w:r w:rsidRPr="00C77967">
        <w:rPr>
          <w:sz w:val="23"/>
          <w:szCs w:val="23"/>
        </w:rPr>
        <w:t xml:space="preserve"> (Manchester, F, younger)</w:t>
      </w:r>
    </w:p>
    <w:p w14:paraId="7D20BC09" w14:textId="77777777" w:rsidR="00437212" w:rsidRDefault="000C0160" w:rsidP="000C0160">
      <w:pPr>
        <w:pStyle w:val="Quote"/>
        <w:spacing w:after="240"/>
        <w:ind w:right="862"/>
        <w:rPr>
          <w:sz w:val="23"/>
          <w:szCs w:val="23"/>
        </w:rPr>
      </w:pPr>
      <w:r w:rsidRPr="00CB60C0">
        <w:rPr>
          <w:sz w:val="23"/>
          <w:szCs w:val="23"/>
        </w:rPr>
        <w:t>“You think, I would be festering away in a place for a long time and my children won’t get any of this, what’s the point?” (London, F, middle-aged)</w:t>
      </w:r>
    </w:p>
    <w:p w14:paraId="6BDAB1E8" w14:textId="77777777" w:rsidR="000C0160" w:rsidRPr="000C0160" w:rsidRDefault="000C0160" w:rsidP="000C0160"/>
    <w:p w14:paraId="3FE80F3C" w14:textId="77777777" w:rsidR="0048347D" w:rsidRDefault="0048347D" w:rsidP="00A60912">
      <w:pPr>
        <w:spacing w:after="120" w:line="480" w:lineRule="auto"/>
      </w:pPr>
      <w:r w:rsidRPr="00E341A2">
        <w:rPr>
          <w:b/>
          <w:i/>
        </w:rPr>
        <w:t>Funding vehicle</w:t>
      </w:r>
      <w:r>
        <w:rPr>
          <w:b/>
          <w:i/>
        </w:rPr>
        <w:t>s</w:t>
      </w:r>
      <w:r w:rsidRPr="00E341A2">
        <w:rPr>
          <w:b/>
          <w:i/>
        </w:rPr>
        <w:t>:</w:t>
      </w:r>
      <w:r w:rsidRPr="000F60F3">
        <w:rPr>
          <w:b/>
        </w:rPr>
        <w:t xml:space="preserve"> </w:t>
      </w:r>
      <w:r w:rsidRPr="003961FB">
        <w:t>P</w:t>
      </w:r>
      <w:r>
        <w:t>articipants</w:t>
      </w:r>
      <w:r w:rsidRPr="000F60F3">
        <w:t xml:space="preserve"> identified a lack of </w:t>
      </w:r>
      <w:r w:rsidR="003E5A48">
        <w:t xml:space="preserve">advice and </w:t>
      </w:r>
      <w:r w:rsidRPr="000F60F3">
        <w:t>structures for saving for social care</w:t>
      </w:r>
      <w:r w:rsidR="00B06DBF">
        <w:t>, particularly compared to pension saving</w:t>
      </w:r>
      <w:r w:rsidR="00CE22EE">
        <w:t>s</w:t>
      </w:r>
      <w:r w:rsidRPr="003961FB">
        <w:t xml:space="preserve">. </w:t>
      </w:r>
    </w:p>
    <w:p w14:paraId="449D57AC" w14:textId="77777777" w:rsidR="0048347D" w:rsidRPr="006E2514" w:rsidRDefault="0048347D" w:rsidP="00A60912">
      <w:pPr>
        <w:pStyle w:val="Quote"/>
        <w:spacing w:after="240"/>
        <w:ind w:right="862"/>
        <w:rPr>
          <w:sz w:val="23"/>
          <w:szCs w:val="23"/>
        </w:rPr>
      </w:pPr>
      <w:r w:rsidRPr="006E2514">
        <w:rPr>
          <w:sz w:val="23"/>
          <w:szCs w:val="23"/>
        </w:rPr>
        <w:t xml:space="preserve">“It’s tricky, because all you ever talk about when you get older is pension, that’s all I’ve had forced kind of </w:t>
      </w:r>
      <w:r w:rsidR="0067703C">
        <w:rPr>
          <w:sz w:val="23"/>
          <w:szCs w:val="23"/>
        </w:rPr>
        <w:t xml:space="preserve">in </w:t>
      </w:r>
      <w:r w:rsidRPr="006E2514">
        <w:rPr>
          <w:sz w:val="23"/>
          <w:szCs w:val="23"/>
        </w:rPr>
        <w:t>my face and it’s like, in a way, you need another option.” (Manchester, M, middle-aged)</w:t>
      </w:r>
    </w:p>
    <w:p w14:paraId="63394A62" w14:textId="02C64018" w:rsidR="00DF15CD" w:rsidRDefault="0048347D" w:rsidP="00DF15CD">
      <w:pPr>
        <w:spacing w:after="120" w:line="480" w:lineRule="auto"/>
      </w:pPr>
      <w:r w:rsidRPr="003961FB">
        <w:t xml:space="preserve">Occasionally, </w:t>
      </w:r>
      <w:r>
        <w:t>participants</w:t>
      </w:r>
      <w:r w:rsidRPr="003961FB">
        <w:t xml:space="preserve"> wondered if </w:t>
      </w:r>
      <w:r w:rsidR="00A33583">
        <w:t>private</w:t>
      </w:r>
      <w:r w:rsidRPr="003961FB">
        <w:t xml:space="preserve"> insurance</w:t>
      </w:r>
      <w:r>
        <w:t xml:space="preserve"> was available</w:t>
      </w:r>
      <w:r w:rsidR="00215DC5">
        <w:t xml:space="preserve"> </w:t>
      </w:r>
      <w:r w:rsidR="003E5A48">
        <w:t>(</w:t>
      </w:r>
      <w:r w:rsidR="00A33583">
        <w:t>researchers</w:t>
      </w:r>
      <w:r w:rsidR="00215DC5">
        <w:t xml:space="preserve"> informed</w:t>
      </w:r>
      <w:r w:rsidR="00A33583">
        <w:t xml:space="preserve"> them</w:t>
      </w:r>
      <w:r w:rsidR="00215DC5">
        <w:t xml:space="preserve"> it was not</w:t>
      </w:r>
      <w:r w:rsidR="003E5A48">
        <w:t>)</w:t>
      </w:r>
      <w:r w:rsidR="00215DC5">
        <w:t>.</w:t>
      </w:r>
      <w:r w:rsidRPr="00BE43AC">
        <w:t xml:space="preserve"> </w:t>
      </w:r>
      <w:r w:rsidR="00215DC5">
        <w:t>H</w:t>
      </w:r>
      <w:r w:rsidRPr="003961FB">
        <w:t>ousing was</w:t>
      </w:r>
      <w:r w:rsidR="003E5A48">
        <w:t xml:space="preserve"> </w:t>
      </w:r>
      <w:r>
        <w:t>identified</w:t>
      </w:r>
      <w:r w:rsidRPr="003961FB">
        <w:t xml:space="preserve"> as </w:t>
      </w:r>
      <w:r w:rsidR="003E5A48">
        <w:t>the main</w:t>
      </w:r>
      <w:r w:rsidR="00B06DBF">
        <w:t xml:space="preserve"> </w:t>
      </w:r>
      <w:r w:rsidR="00143A55">
        <w:t xml:space="preserve">source </w:t>
      </w:r>
      <w:r w:rsidR="003E5A48">
        <w:t>of</w:t>
      </w:r>
      <w:r w:rsidR="00B06DBF">
        <w:t xml:space="preserve"> funding </w:t>
      </w:r>
      <w:r w:rsidR="00143A55">
        <w:t xml:space="preserve">for </w:t>
      </w:r>
      <w:r w:rsidR="00B06DBF">
        <w:t>social care</w:t>
      </w:r>
      <w:r w:rsidR="003E5A48">
        <w:t>.</w:t>
      </w:r>
      <w:r w:rsidR="008D2BB4">
        <w:t xml:space="preserve"> </w:t>
      </w:r>
      <w:r w:rsidR="00143A55">
        <w:t>This</w:t>
      </w:r>
      <w:r w:rsidR="00CE22EE">
        <w:t xml:space="preserve"> </w:t>
      </w:r>
      <w:r>
        <w:t xml:space="preserve">was </w:t>
      </w:r>
      <w:r w:rsidR="00AB4C05">
        <w:t>common</w:t>
      </w:r>
      <w:r>
        <w:t xml:space="preserve">ly </w:t>
      </w:r>
      <w:r w:rsidR="003E5A48">
        <w:t>thought</w:t>
      </w:r>
      <w:r w:rsidRPr="003961FB">
        <w:t xml:space="preserve"> unfair. </w:t>
      </w:r>
      <w:r w:rsidR="00DF15CD">
        <w:t>Those without property were reliant on means-tested state support</w:t>
      </w:r>
      <w:r w:rsidR="00DF15CD" w:rsidRPr="00F62C39">
        <w:t xml:space="preserve"> </w:t>
      </w:r>
      <w:r w:rsidR="00143A55">
        <w:t>and</w:t>
      </w:r>
      <w:r w:rsidR="00DF15CD">
        <w:t xml:space="preserve"> </w:t>
      </w:r>
      <w:r w:rsidR="00DF15CD" w:rsidRPr="00F62C39">
        <w:t xml:space="preserve">expected to </w:t>
      </w:r>
      <w:r w:rsidR="00DF15CD">
        <w:t>contribute from pension income</w:t>
      </w:r>
      <w:r w:rsidR="00AB4C05">
        <w:t>,</w:t>
      </w:r>
      <w:r w:rsidR="00143A55">
        <w:t xml:space="preserve"> with some likening </w:t>
      </w:r>
      <w:r w:rsidR="003E5A48">
        <w:t>this</w:t>
      </w:r>
      <w:r w:rsidR="00143A55">
        <w:t xml:space="preserve"> to the </w:t>
      </w:r>
      <w:r w:rsidR="009D0AF4">
        <w:t>P</w:t>
      </w:r>
      <w:r w:rsidR="00143A55">
        <w:t>oor</w:t>
      </w:r>
      <w:r w:rsidR="009D0AF4">
        <w:t xml:space="preserve"> H</w:t>
      </w:r>
      <w:r w:rsidR="00143A55">
        <w:t>ouse</w:t>
      </w:r>
      <w:r w:rsidR="00DF15CD" w:rsidRPr="00F62C39">
        <w:rPr>
          <w:i/>
        </w:rPr>
        <w:t>.</w:t>
      </w:r>
      <w:r w:rsidR="00DF15CD">
        <w:t xml:space="preserve"> </w:t>
      </w:r>
    </w:p>
    <w:p w14:paraId="27E776D5" w14:textId="77777777" w:rsidR="00DF15CD" w:rsidRDefault="00DF15CD" w:rsidP="00DF15CD">
      <w:pPr>
        <w:pStyle w:val="Quote"/>
        <w:ind w:right="862"/>
        <w:jc w:val="left"/>
      </w:pPr>
      <w:r>
        <w:lastRenderedPageBreak/>
        <w:t>“</w:t>
      </w:r>
      <w:r w:rsidRPr="0032638A">
        <w:t>I’m in private rented, so all I’ve got is my savings so once that’s gone</w:t>
      </w:r>
      <w:r>
        <w:t>,</w:t>
      </w:r>
      <w:r w:rsidRPr="0032638A">
        <w:t xml:space="preserve"> I would be at the mercy of the system</w:t>
      </w:r>
      <w:r>
        <w:t>.” (Sheffield, F, older)</w:t>
      </w:r>
      <w:r>
        <w:br/>
      </w:r>
    </w:p>
    <w:p w14:paraId="75C68C10" w14:textId="6E70B368" w:rsidR="0048347D" w:rsidRDefault="00737F3E" w:rsidP="00A60912">
      <w:pPr>
        <w:spacing w:after="120" w:line="480" w:lineRule="auto"/>
      </w:pPr>
      <w:r>
        <w:t>Some thought, however, that h</w:t>
      </w:r>
      <w:r w:rsidR="0048347D" w:rsidRPr="003961FB">
        <w:t>ome-owners</w:t>
      </w:r>
      <w:r w:rsidR="00D3323E">
        <w:t xml:space="preserve"> </w:t>
      </w:r>
      <w:r w:rsidR="003E5A48">
        <w:t>stood to</w:t>
      </w:r>
      <w:r w:rsidR="0048347D" w:rsidRPr="003961FB">
        <w:t xml:space="preserve"> lose </w:t>
      </w:r>
      <w:r w:rsidR="0048347D" w:rsidRPr="00CA62DB">
        <w:t xml:space="preserve">everything </w:t>
      </w:r>
      <w:r w:rsidR="0048347D" w:rsidRPr="003961FB">
        <w:t>while</w:t>
      </w:r>
      <w:r w:rsidR="0048347D">
        <w:t xml:space="preserve"> </w:t>
      </w:r>
      <w:r w:rsidR="0048347D" w:rsidRPr="003961FB">
        <w:t xml:space="preserve">others received </w:t>
      </w:r>
      <w:r w:rsidR="0048347D" w:rsidRPr="00F62C39">
        <w:rPr>
          <w:i/>
        </w:rPr>
        <w:t>‘free’</w:t>
      </w:r>
      <w:r w:rsidR="0048347D" w:rsidRPr="003961FB">
        <w:t xml:space="preserve"> care. </w:t>
      </w:r>
    </w:p>
    <w:p w14:paraId="5CF834FA" w14:textId="77777777" w:rsidR="0048347D" w:rsidRPr="009F4AE7" w:rsidRDefault="0048347D" w:rsidP="00081CC4">
      <w:pPr>
        <w:pStyle w:val="Quote"/>
        <w:ind w:right="862"/>
        <w:jc w:val="left"/>
      </w:pPr>
      <w:r>
        <w:t xml:space="preserve"> “It </w:t>
      </w:r>
      <w:r w:rsidRPr="00C406B4">
        <w:t>seems really unfair for people who have worked hard, saved hard, paid off their house, own it outright</w:t>
      </w:r>
      <w:r w:rsidR="00053904">
        <w:t>,</w:t>
      </w:r>
      <w:r w:rsidRPr="00C406B4">
        <w:t xml:space="preserve"> whereas other people didn’t and they get their care paid for nothing, albeit perhaps not in the same types of care homes</w:t>
      </w:r>
      <w:r>
        <w:t>.” (York, F, middle-aged)</w:t>
      </w:r>
      <w:r w:rsidR="00C1530F">
        <w:br/>
      </w:r>
    </w:p>
    <w:p w14:paraId="39153BB4" w14:textId="16F31831" w:rsidR="0048347D" w:rsidRDefault="004C1605" w:rsidP="00A60912">
      <w:pPr>
        <w:spacing w:after="120" w:line="480" w:lineRule="auto"/>
      </w:pPr>
      <w:r>
        <w:t>U</w:t>
      </w:r>
      <w:r w:rsidR="0048347D" w:rsidRPr="000F60F3">
        <w:t>s</w:t>
      </w:r>
      <w:r>
        <w:t>ing</w:t>
      </w:r>
      <w:r w:rsidR="0048347D" w:rsidRPr="000F60F3">
        <w:t xml:space="preserve"> </w:t>
      </w:r>
      <w:r w:rsidR="0048347D" w:rsidRPr="00F62C39">
        <w:t>housing assets</w:t>
      </w:r>
      <w:r>
        <w:t xml:space="preserve"> to fund care</w:t>
      </w:r>
      <w:r w:rsidR="0048347D" w:rsidRPr="00F62C39">
        <w:t xml:space="preserve"> </w:t>
      </w:r>
      <w:r w:rsidR="0048347D">
        <w:t xml:space="preserve">was more </w:t>
      </w:r>
      <w:r w:rsidR="0048347D" w:rsidRPr="00F62C39">
        <w:t xml:space="preserve">acceptable where people did not have children, </w:t>
      </w:r>
      <w:r w:rsidR="0048347D">
        <w:t>where children</w:t>
      </w:r>
      <w:r w:rsidR="0048347D" w:rsidRPr="00F62C39">
        <w:t xml:space="preserve"> were financially secure or </w:t>
      </w:r>
      <w:r w:rsidR="0048347D">
        <w:t xml:space="preserve">where </w:t>
      </w:r>
      <w:r>
        <w:t>there were</w:t>
      </w:r>
      <w:r w:rsidR="0048347D">
        <w:t xml:space="preserve"> substantial assets</w:t>
      </w:r>
      <w:r w:rsidR="0048347D" w:rsidRPr="00F62C39">
        <w:t xml:space="preserve">. </w:t>
      </w:r>
    </w:p>
    <w:p w14:paraId="7EA03CE8" w14:textId="77777777" w:rsidR="00081CC4" w:rsidRDefault="0048347D" w:rsidP="00081CC4">
      <w:pPr>
        <w:pStyle w:val="Quote"/>
        <w:spacing w:after="240"/>
        <w:ind w:right="862"/>
      </w:pPr>
      <w:r>
        <w:t>“</w:t>
      </w:r>
      <w:r w:rsidRPr="00346148">
        <w:t>I think the fairest thing would be, okay, if you’re living in a very expensive house, you’ve got lots of assets, the</w:t>
      </w:r>
      <w:r>
        <w:t>n I think, okay, you should pay.” (Manchester, M, older)</w:t>
      </w:r>
    </w:p>
    <w:p w14:paraId="644D8C49" w14:textId="77777777" w:rsidR="00986D26" w:rsidRPr="00986D26" w:rsidRDefault="00986D26" w:rsidP="00986D26"/>
    <w:p w14:paraId="0E0BBE0A" w14:textId="2481F495" w:rsidR="0048347D" w:rsidRDefault="009D0AF4" w:rsidP="00A60912">
      <w:pPr>
        <w:spacing w:after="120" w:line="480" w:lineRule="auto"/>
      </w:pPr>
      <w:r>
        <w:t xml:space="preserve">However, </w:t>
      </w:r>
      <w:r w:rsidR="0048347D">
        <w:t>reliance on housing assets</w:t>
      </w:r>
      <w:r w:rsidR="00986D26">
        <w:t xml:space="preserve"> to pay for care</w:t>
      </w:r>
      <w:r w:rsidR="0048347D" w:rsidRPr="006B2A15">
        <w:t xml:space="preserve"> was </w:t>
      </w:r>
      <w:r w:rsidR="00E83B1C">
        <w:t>considered</w:t>
      </w:r>
      <w:r w:rsidR="0048347D" w:rsidRPr="006B2A15">
        <w:t xml:space="preserve"> unsustainable</w:t>
      </w:r>
      <w:r w:rsidR="00E83B1C">
        <w:t>,</w:t>
      </w:r>
      <w:r w:rsidR="0048347D" w:rsidRPr="006B2A15">
        <w:t xml:space="preserve"> </w:t>
      </w:r>
      <w:r w:rsidR="00E83B1C">
        <w:t>with</w:t>
      </w:r>
      <w:r w:rsidR="0048347D" w:rsidRPr="006B2A15">
        <w:t xml:space="preserve"> </w:t>
      </w:r>
      <w:r w:rsidR="0048347D">
        <w:t>younger people</w:t>
      </w:r>
      <w:r>
        <w:t xml:space="preserve"> </w:t>
      </w:r>
      <w:r w:rsidR="0048347D">
        <w:t>finding it harder to buy a home and</w:t>
      </w:r>
      <w:r w:rsidR="00585570">
        <w:t xml:space="preserve"> less likelihood </w:t>
      </w:r>
      <w:r w:rsidR="00762F88">
        <w:t xml:space="preserve">in future </w:t>
      </w:r>
      <w:r w:rsidR="00585570">
        <w:t>of</w:t>
      </w:r>
      <w:r w:rsidR="0048347D">
        <w:t xml:space="preserve"> </w:t>
      </w:r>
      <w:r w:rsidR="0048347D" w:rsidRPr="006B2A15">
        <w:t>housing</w:t>
      </w:r>
      <w:r>
        <w:t xml:space="preserve"> rising in value</w:t>
      </w:r>
      <w:r w:rsidR="0048347D" w:rsidRPr="006B2A15">
        <w:t xml:space="preserve">. </w:t>
      </w:r>
    </w:p>
    <w:p w14:paraId="73864039" w14:textId="77777777" w:rsidR="0048347D" w:rsidRDefault="0048347D" w:rsidP="00A60912">
      <w:pPr>
        <w:pStyle w:val="Quote"/>
        <w:spacing w:after="240"/>
        <w:ind w:right="862"/>
        <w:rPr>
          <w:rStyle w:val="Emphasis"/>
          <w:i/>
          <w:iCs/>
        </w:rPr>
      </w:pPr>
      <w:r>
        <w:rPr>
          <w:rStyle w:val="Emphasis"/>
          <w:i/>
        </w:rPr>
        <w:t>“</w:t>
      </w:r>
      <w:r w:rsidRPr="006B2A15">
        <w:rPr>
          <w:rStyle w:val="Emphasis"/>
          <w:i/>
        </w:rPr>
        <w:t>The way things appear to be going now, l</w:t>
      </w:r>
      <w:r>
        <w:rPr>
          <w:rStyle w:val="Emphasis"/>
          <w:i/>
        </w:rPr>
        <w:t>et’s project forward the next thirty</w:t>
      </w:r>
      <w:r w:rsidRPr="006B2A15">
        <w:rPr>
          <w:rStyle w:val="Emphasis"/>
          <w:i/>
        </w:rPr>
        <w:t xml:space="preserve"> years, I don’t know whether people are going to be sat on these big value</w:t>
      </w:r>
      <w:r>
        <w:rPr>
          <w:rStyle w:val="Emphasis"/>
          <w:i/>
        </w:rPr>
        <w:t xml:space="preserve"> housing assets.”</w:t>
      </w:r>
      <w:r w:rsidRPr="006B2A15">
        <w:rPr>
          <w:rStyle w:val="Emphasis"/>
          <w:i/>
        </w:rPr>
        <w:t xml:space="preserve"> </w:t>
      </w:r>
      <w:r w:rsidRPr="006B2A15">
        <w:rPr>
          <w:rStyle w:val="Emphasis"/>
          <w:i/>
          <w:iCs/>
        </w:rPr>
        <w:t>(London, M, older</w:t>
      </w:r>
      <w:r w:rsidRPr="008A4106">
        <w:rPr>
          <w:rStyle w:val="Emphasis"/>
          <w:i/>
          <w:iCs/>
        </w:rPr>
        <w:t>)</w:t>
      </w:r>
    </w:p>
    <w:p w14:paraId="005ACC90" w14:textId="77777777" w:rsidR="0048347D" w:rsidRDefault="0048347D" w:rsidP="00A60912">
      <w:pPr>
        <w:spacing w:after="120" w:line="480" w:lineRule="auto"/>
      </w:pPr>
    </w:p>
    <w:p w14:paraId="36665B8C" w14:textId="4BA2E996" w:rsidR="0048347D" w:rsidRDefault="0048347D" w:rsidP="00A60912">
      <w:pPr>
        <w:spacing w:after="120" w:line="480" w:lineRule="auto"/>
      </w:pPr>
      <w:r>
        <w:rPr>
          <w:b/>
          <w:i/>
        </w:rPr>
        <w:t>Government p</w:t>
      </w:r>
      <w:r w:rsidRPr="00E341A2">
        <w:rPr>
          <w:b/>
          <w:i/>
        </w:rPr>
        <w:t>olicy:</w:t>
      </w:r>
      <w:r w:rsidRPr="007F6C64">
        <w:rPr>
          <w:b/>
        </w:rPr>
        <w:t xml:space="preserve"> </w:t>
      </w:r>
      <w:r w:rsidR="0094671C">
        <w:t xml:space="preserve">Policy on social care was seen as unsettled. </w:t>
      </w:r>
      <w:r w:rsidR="00921A2D">
        <w:t>M</w:t>
      </w:r>
      <w:r>
        <w:t>ultiple</w:t>
      </w:r>
      <w:r w:rsidRPr="005C5BEA">
        <w:t xml:space="preserve"> </w:t>
      </w:r>
      <w:r>
        <w:t xml:space="preserve">funding </w:t>
      </w:r>
      <w:r w:rsidRPr="005C5BEA">
        <w:t>pressures</w:t>
      </w:r>
      <w:r>
        <w:t xml:space="preserve"> on government</w:t>
      </w:r>
      <w:r w:rsidRPr="005C5BEA">
        <w:t xml:space="preserve">, </w:t>
      </w:r>
      <w:r w:rsidR="0094671C">
        <w:t>including</w:t>
      </w:r>
      <w:r>
        <w:t xml:space="preserve"> the NHS</w:t>
      </w:r>
      <w:r w:rsidR="00921A2D">
        <w:t>, were acknowledged</w:t>
      </w:r>
      <w:r w:rsidR="008C50CB">
        <w:t xml:space="preserve"> and</w:t>
      </w:r>
      <w:r w:rsidR="0094671C">
        <w:t xml:space="preserve"> </w:t>
      </w:r>
      <w:r w:rsidR="008C50CB">
        <w:t>t</w:t>
      </w:r>
      <w:r>
        <w:t>he commitment of successive governments to address problems</w:t>
      </w:r>
      <w:r w:rsidR="00921A2D">
        <w:t xml:space="preserve"> w</w:t>
      </w:r>
      <w:r w:rsidR="009D0AF4">
        <w:t>as</w:t>
      </w:r>
      <w:r w:rsidR="00921A2D">
        <w:t xml:space="preserve"> doubted</w:t>
      </w:r>
      <w:r>
        <w:t>,</w:t>
      </w:r>
      <w:r w:rsidR="00921A2D">
        <w:t xml:space="preserve"> with some</w:t>
      </w:r>
      <w:r>
        <w:t xml:space="preserve"> describing social care as </w:t>
      </w:r>
      <w:r w:rsidRPr="00175014">
        <w:rPr>
          <w:i/>
        </w:rPr>
        <w:t>‘a political pawn’</w:t>
      </w:r>
      <w:r w:rsidR="005B2BC7">
        <w:rPr>
          <w:i/>
        </w:rPr>
        <w:t>.</w:t>
      </w:r>
    </w:p>
    <w:p w14:paraId="0FD2DC49" w14:textId="1DEB347A" w:rsidR="0048347D" w:rsidRPr="005C5BEA" w:rsidRDefault="0048347D" w:rsidP="00A60912">
      <w:pPr>
        <w:pStyle w:val="Quote"/>
        <w:ind w:right="862"/>
        <w:rPr>
          <w:b/>
        </w:rPr>
      </w:pPr>
      <w:r>
        <w:t>“</w:t>
      </w:r>
      <w:r w:rsidR="00053904">
        <w:t>By then</w:t>
      </w:r>
      <w:r w:rsidR="00A735A8">
        <w:t>, there will have been</w:t>
      </w:r>
      <w:r>
        <w:t xml:space="preserve"> thirty governments, sixty new rules.</w:t>
      </w:r>
      <w:r w:rsidRPr="005C5BEA">
        <w:t xml:space="preserve"> </w:t>
      </w:r>
      <w:r>
        <w:t>N</w:t>
      </w:r>
      <w:r w:rsidRPr="005C5BEA">
        <w:t>obody even knows if there’ll be a state pension when they retire.</w:t>
      </w:r>
      <w:r>
        <w:t>”</w:t>
      </w:r>
      <w:r w:rsidRPr="005C5BEA">
        <w:t xml:space="preserve"> </w:t>
      </w:r>
      <w:r>
        <w:t>(Sheffield, M, older)</w:t>
      </w:r>
    </w:p>
    <w:p w14:paraId="275996E4" w14:textId="77777777" w:rsidR="0048347D" w:rsidRDefault="0048347D" w:rsidP="00A60912">
      <w:pPr>
        <w:spacing w:line="480" w:lineRule="auto"/>
      </w:pPr>
    </w:p>
    <w:p w14:paraId="32FE6F69" w14:textId="77777777" w:rsidR="0048347D" w:rsidRPr="006663B4" w:rsidRDefault="0048347D" w:rsidP="00A60912">
      <w:pPr>
        <w:spacing w:after="240" w:line="480" w:lineRule="auto"/>
        <w:outlineLvl w:val="0"/>
        <w:rPr>
          <w:i/>
        </w:rPr>
      </w:pPr>
      <w:r w:rsidRPr="006663B4">
        <w:rPr>
          <w:b/>
        </w:rPr>
        <w:lastRenderedPageBreak/>
        <w:t xml:space="preserve">Values and priorities for funding social care </w:t>
      </w:r>
    </w:p>
    <w:p w14:paraId="6604ED07" w14:textId="7FD7A179" w:rsidR="0048347D" w:rsidRDefault="0048347D" w:rsidP="00A60912">
      <w:pPr>
        <w:spacing w:line="480" w:lineRule="auto"/>
      </w:pPr>
      <w:r>
        <w:t xml:space="preserve">Participants widely agreed that the current system needed an </w:t>
      </w:r>
      <w:r>
        <w:rPr>
          <w:i/>
        </w:rPr>
        <w:t xml:space="preserve">‘overhaul’. </w:t>
      </w:r>
      <w:r>
        <w:t xml:space="preserve">Six </w:t>
      </w:r>
      <w:r w:rsidR="00482D83">
        <w:t>underlying</w:t>
      </w:r>
      <w:r>
        <w:t xml:space="preserve"> values</w:t>
      </w:r>
      <w:r w:rsidR="00482D83">
        <w:t xml:space="preserve"> for </w:t>
      </w:r>
      <w:r w:rsidR="005065A8">
        <w:t xml:space="preserve">an alternative </w:t>
      </w:r>
      <w:r w:rsidR="006E4478">
        <w:t>system</w:t>
      </w:r>
      <w:r w:rsidR="005065A8">
        <w:t xml:space="preserve"> </w:t>
      </w:r>
      <w:r>
        <w:t>were identified</w:t>
      </w:r>
      <w:r w:rsidR="006E4478">
        <w:t>;</w:t>
      </w:r>
      <w:r w:rsidR="006663B4">
        <w:t xml:space="preserve"> </w:t>
      </w:r>
      <w:r>
        <w:t>inclusive, personally affordable, sustainable, transparent, good</w:t>
      </w:r>
      <w:r w:rsidR="004112D1">
        <w:t>-</w:t>
      </w:r>
      <w:r>
        <w:t>quality and honest.</w:t>
      </w:r>
      <w:r>
        <w:br/>
      </w:r>
    </w:p>
    <w:p w14:paraId="6606163C" w14:textId="222E9134" w:rsidR="0048347D" w:rsidRDefault="0048347D" w:rsidP="00A60912">
      <w:pPr>
        <w:spacing w:after="120" w:line="480" w:lineRule="auto"/>
      </w:pPr>
      <w:r>
        <w:rPr>
          <w:b/>
          <w:i/>
        </w:rPr>
        <w:t>Inclusive</w:t>
      </w:r>
      <w:r w:rsidRPr="00C418AA">
        <w:rPr>
          <w:b/>
          <w:i/>
        </w:rPr>
        <w:t>:</w:t>
      </w:r>
      <w:r>
        <w:t xml:space="preserve"> Those who had </w:t>
      </w:r>
      <w:r w:rsidRPr="00C418AA">
        <w:rPr>
          <w:i/>
        </w:rPr>
        <w:t>‘paid in’</w:t>
      </w:r>
      <w:r>
        <w:t xml:space="preserve"> to the system by paying taxes or</w:t>
      </w:r>
      <w:r w:rsidR="00203E7F">
        <w:t xml:space="preserve"> </w:t>
      </w:r>
      <w:r w:rsidRPr="00D24743">
        <w:rPr>
          <w:i/>
        </w:rPr>
        <w:t>‘work</w:t>
      </w:r>
      <w:r w:rsidR="00203E7F">
        <w:rPr>
          <w:i/>
        </w:rPr>
        <w:t>ing</w:t>
      </w:r>
      <w:r w:rsidRPr="00D24743">
        <w:rPr>
          <w:i/>
        </w:rPr>
        <w:t xml:space="preserve"> hard’</w:t>
      </w:r>
      <w:r>
        <w:t xml:space="preserve"> were </w:t>
      </w:r>
      <w:r w:rsidR="006663B4">
        <w:t>wide</w:t>
      </w:r>
      <w:r>
        <w:t xml:space="preserve">ly thought </w:t>
      </w:r>
      <w:r w:rsidR="006663B4">
        <w:t xml:space="preserve">the </w:t>
      </w:r>
      <w:r w:rsidR="00853164">
        <w:t xml:space="preserve">most </w:t>
      </w:r>
      <w:r>
        <w:t xml:space="preserve">deserving. </w:t>
      </w:r>
      <w:r w:rsidR="006663B4">
        <w:t>However, it was</w:t>
      </w:r>
      <w:r>
        <w:t xml:space="preserve"> recognised that not everyone </w:t>
      </w:r>
      <w:r w:rsidR="0032397E">
        <w:t>c</w:t>
      </w:r>
      <w:r w:rsidR="006663B4">
        <w:t xml:space="preserve">ould </w:t>
      </w:r>
      <w:r>
        <w:t xml:space="preserve">make the same contribution, and </w:t>
      </w:r>
      <w:r w:rsidR="00DC5ACC">
        <w:t xml:space="preserve">also </w:t>
      </w:r>
      <w:r>
        <w:t xml:space="preserve">that </w:t>
      </w:r>
      <w:r w:rsidR="00485203">
        <w:t>one</w:t>
      </w:r>
      <w:r>
        <w:t xml:space="preserve"> could not leave people without care for ethical reasons</w:t>
      </w:r>
      <w:r w:rsidR="009D0AF4">
        <w:t>,</w:t>
      </w:r>
      <w:r>
        <w:t xml:space="preserve"> and because of impacts on families and wider society. </w:t>
      </w:r>
      <w:r w:rsidR="00485203">
        <w:t>T</w:t>
      </w:r>
      <w:r w:rsidR="00DC5ACC">
        <w:t xml:space="preserve">o limit </w:t>
      </w:r>
      <w:r w:rsidR="004F7771">
        <w:t>non-coverage</w:t>
      </w:r>
      <w:r w:rsidR="00DC5ACC">
        <w:t>, there was thus</w:t>
      </w:r>
      <w:r w:rsidR="00485203">
        <w:t xml:space="preserve"> a widely-held</w:t>
      </w:r>
      <w:r>
        <w:t xml:space="preserve"> preference for a shared system into which everyone contributed, in advance of needing care and according to their means. Although some valued personal choice, individual solutions such as </w:t>
      </w:r>
      <w:r w:rsidR="00BB745E">
        <w:t>voluntary</w:t>
      </w:r>
      <w:r>
        <w:t xml:space="preserve"> insurance were </w:t>
      </w:r>
      <w:r w:rsidR="00B96C10">
        <w:t>thought</w:t>
      </w:r>
      <w:r>
        <w:t xml:space="preserve"> of limited usefulness since not everyone could or would plan effectively, necessitating a large public safety net. </w:t>
      </w:r>
    </w:p>
    <w:p w14:paraId="128FDCD5" w14:textId="77777777" w:rsidR="0048347D" w:rsidRPr="000953C6" w:rsidRDefault="0048347D" w:rsidP="00A60912">
      <w:pPr>
        <w:pStyle w:val="Quote"/>
        <w:spacing w:after="240"/>
        <w:ind w:right="862"/>
        <w:rPr>
          <w:sz w:val="23"/>
          <w:szCs w:val="23"/>
        </w:rPr>
      </w:pPr>
      <w:r w:rsidRPr="000953C6">
        <w:rPr>
          <w:sz w:val="23"/>
          <w:szCs w:val="23"/>
        </w:rPr>
        <w:t>“You know, not everybody’s organised and planned and thinks about the future and doesn’t make them bad people, it’s just different circumstances”.</w:t>
      </w:r>
      <w:r>
        <w:rPr>
          <w:sz w:val="23"/>
          <w:szCs w:val="23"/>
        </w:rPr>
        <w:t xml:space="preserve"> (York, F, middle-aged</w:t>
      </w:r>
      <w:r w:rsidRPr="000953C6">
        <w:rPr>
          <w:sz w:val="23"/>
          <w:szCs w:val="23"/>
        </w:rPr>
        <w:t>)</w:t>
      </w:r>
    </w:p>
    <w:p w14:paraId="34179379" w14:textId="7F1C0DF8" w:rsidR="0048347D" w:rsidRDefault="005D1F7E" w:rsidP="00A60912">
      <w:pPr>
        <w:spacing w:after="120" w:line="480" w:lineRule="auto"/>
      </w:pPr>
      <w:r>
        <w:t>If contributions were to be voluntary, a</w:t>
      </w:r>
      <w:r w:rsidR="0048347D">
        <w:t>rrangements similar to employment-based auto</w:t>
      </w:r>
      <w:r w:rsidR="00C05577">
        <w:t>-</w:t>
      </w:r>
      <w:r w:rsidR="0048347D">
        <w:t>enrolment pension</w:t>
      </w:r>
      <w:r w:rsidR="00C05577">
        <w:t>s</w:t>
      </w:r>
      <w:r w:rsidR="0048347D">
        <w:t xml:space="preserve"> were </w:t>
      </w:r>
      <w:r w:rsidR="00C1195D">
        <w:t>suggest</w:t>
      </w:r>
      <w:r w:rsidR="004F7771">
        <w:t>ed</w:t>
      </w:r>
      <w:r>
        <w:t xml:space="preserve"> as way of encouraging take-up</w:t>
      </w:r>
      <w:r w:rsidR="0048347D">
        <w:t xml:space="preserve">. </w:t>
      </w:r>
    </w:p>
    <w:p w14:paraId="0781565D" w14:textId="77777777" w:rsidR="0048347D" w:rsidRDefault="0048347D" w:rsidP="00A60912">
      <w:pPr>
        <w:spacing w:after="120" w:line="480" w:lineRule="auto"/>
      </w:pPr>
    </w:p>
    <w:p w14:paraId="07DAD341" w14:textId="77777777" w:rsidR="0048347D" w:rsidRDefault="0048347D" w:rsidP="00A60912">
      <w:pPr>
        <w:spacing w:after="120" w:line="480" w:lineRule="auto"/>
      </w:pPr>
      <w:r>
        <w:rPr>
          <w:b/>
          <w:i/>
        </w:rPr>
        <w:t>Personally afforda</w:t>
      </w:r>
      <w:r w:rsidRPr="00B663FA">
        <w:rPr>
          <w:b/>
          <w:i/>
        </w:rPr>
        <w:t>bl</w:t>
      </w:r>
      <w:r>
        <w:rPr>
          <w:b/>
          <w:i/>
        </w:rPr>
        <w:t>e</w:t>
      </w:r>
      <w:r w:rsidR="00DC3520">
        <w:t>: If saving were needed, i</w:t>
      </w:r>
      <w:r>
        <w:t xml:space="preserve">t was widely considered more manageable to pay a small sum, regularly, over a long period, rather than a one-off lump sum. </w:t>
      </w:r>
    </w:p>
    <w:p w14:paraId="70E71131" w14:textId="77777777" w:rsidR="0048347D" w:rsidRDefault="0048347D" w:rsidP="00A60912">
      <w:pPr>
        <w:pStyle w:val="Quote"/>
        <w:spacing w:after="240"/>
        <w:ind w:right="862"/>
      </w:pPr>
      <w:r>
        <w:t>“</w:t>
      </w:r>
      <w:r w:rsidRPr="006D2DA0">
        <w:t xml:space="preserve">Well it just becomes the norm doesn’t it? You don’t really see it. It’s on the </w:t>
      </w:r>
      <w:r>
        <w:t>right-hand side of your payslip.” (York, M, middle-aged)</w:t>
      </w:r>
    </w:p>
    <w:p w14:paraId="6B8B87EC" w14:textId="31F2E75A" w:rsidR="0048347D" w:rsidRDefault="0048347D" w:rsidP="00A60912">
      <w:pPr>
        <w:spacing w:after="120" w:line="480" w:lineRule="auto"/>
      </w:pPr>
      <w:r>
        <w:t xml:space="preserve">Some participants, however, thought that </w:t>
      </w:r>
      <w:r w:rsidR="0094671C">
        <w:t xml:space="preserve">regular </w:t>
      </w:r>
      <w:r w:rsidR="00DC3520">
        <w:t>saving would need to be incentivized</w:t>
      </w:r>
      <w:r w:rsidR="00CD0042">
        <w:t xml:space="preserve">, potentially through tax-relief, </w:t>
      </w:r>
      <w:r w:rsidR="00DC3520">
        <w:t xml:space="preserve">and that </w:t>
      </w:r>
      <w:r>
        <w:t xml:space="preserve">some would struggle to make any </w:t>
      </w:r>
      <w:r w:rsidR="00DC3520">
        <w:t xml:space="preserve">additional </w:t>
      </w:r>
      <w:r>
        <w:t>payment</w:t>
      </w:r>
      <w:r w:rsidR="009725CF">
        <w:t xml:space="preserve"> </w:t>
      </w:r>
      <w:r w:rsidR="009725CF">
        <w:lastRenderedPageBreak/>
        <w:t>regularly</w:t>
      </w:r>
      <w:r>
        <w:t xml:space="preserve">. </w:t>
      </w:r>
      <w:r w:rsidR="00CD0042">
        <w:br/>
      </w:r>
    </w:p>
    <w:p w14:paraId="62EA6424" w14:textId="5D6699C5" w:rsidR="0048347D" w:rsidRDefault="0048347D" w:rsidP="00A60912">
      <w:pPr>
        <w:spacing w:after="120" w:line="480" w:lineRule="auto"/>
      </w:pPr>
      <w:r>
        <w:rPr>
          <w:b/>
          <w:i/>
        </w:rPr>
        <w:t xml:space="preserve">Sustainable: </w:t>
      </w:r>
      <w:r w:rsidR="0053365C">
        <w:t>C</w:t>
      </w:r>
      <w:r>
        <w:t xml:space="preserve">ompeting priorities for government funding, including but not limited to the NHS, </w:t>
      </w:r>
      <w:r w:rsidR="0053365C">
        <w:t xml:space="preserve">were identified, </w:t>
      </w:r>
      <w:r>
        <w:t xml:space="preserve">with some arguing that </w:t>
      </w:r>
      <w:r w:rsidR="00786181">
        <w:t>government</w:t>
      </w:r>
      <w:r>
        <w:t xml:space="preserve"> could not keep</w:t>
      </w:r>
      <w:r w:rsidR="00786181">
        <w:t xml:space="preserve"> raising</w:t>
      </w:r>
      <w:r>
        <w:t xml:space="preserve"> tax</w:t>
      </w:r>
      <w:r w:rsidR="00786181">
        <w:t>es</w:t>
      </w:r>
      <w:r>
        <w:t xml:space="preserve"> for each new priority. </w:t>
      </w:r>
    </w:p>
    <w:p w14:paraId="55109936" w14:textId="77777777" w:rsidR="0048347D" w:rsidRPr="0040710D" w:rsidRDefault="0048347D" w:rsidP="00A60912">
      <w:pPr>
        <w:pStyle w:val="Quote"/>
        <w:spacing w:after="240"/>
        <w:ind w:right="862"/>
        <w:rPr>
          <w:sz w:val="23"/>
          <w:szCs w:val="23"/>
        </w:rPr>
      </w:pPr>
      <w:r w:rsidRPr="0040710D">
        <w:rPr>
          <w:sz w:val="23"/>
          <w:szCs w:val="23"/>
        </w:rPr>
        <w:t xml:space="preserve">“Yeah, but does it stop though? When you say right, social services need extra money, fire service, council needs extra money... if you put it out to everyone it just goes up and up.” (Manchester, M, </w:t>
      </w:r>
      <w:r>
        <w:rPr>
          <w:sz w:val="23"/>
          <w:szCs w:val="23"/>
        </w:rPr>
        <w:t>younger</w:t>
      </w:r>
      <w:r w:rsidRPr="0040710D">
        <w:rPr>
          <w:sz w:val="23"/>
          <w:szCs w:val="23"/>
        </w:rPr>
        <w:t>)</w:t>
      </w:r>
    </w:p>
    <w:p w14:paraId="78D2882D" w14:textId="7250E71D" w:rsidR="0048347D" w:rsidRDefault="0048347D" w:rsidP="00A60912">
      <w:pPr>
        <w:spacing w:after="120" w:line="480" w:lineRule="auto"/>
        <w:rPr>
          <w:i/>
        </w:rPr>
      </w:pPr>
      <w:r>
        <w:t xml:space="preserve">However, there was wide agreement that addressing the challenges of social care funding and provision </w:t>
      </w:r>
      <w:r w:rsidR="009725CF">
        <w:t>should be</w:t>
      </w:r>
      <w:r>
        <w:t xml:space="preserve"> a priority, with one participant describing it as </w:t>
      </w:r>
      <w:r w:rsidRPr="00666380">
        <w:rPr>
          <w:i/>
        </w:rPr>
        <w:t>‘the most worrying one’.</w:t>
      </w:r>
    </w:p>
    <w:p w14:paraId="3FBF2534" w14:textId="77777777" w:rsidR="0048347D" w:rsidRDefault="0048347D" w:rsidP="00A60912">
      <w:pPr>
        <w:spacing w:after="120" w:line="480" w:lineRule="auto"/>
      </w:pPr>
    </w:p>
    <w:p w14:paraId="2303034D" w14:textId="27F9FB58" w:rsidR="0048347D" w:rsidRDefault="0048347D" w:rsidP="00A60912">
      <w:pPr>
        <w:spacing w:after="120" w:line="480" w:lineRule="auto"/>
      </w:pPr>
      <w:r>
        <w:rPr>
          <w:b/>
          <w:i/>
        </w:rPr>
        <w:t>Transparent</w:t>
      </w:r>
      <w:r w:rsidRPr="00B663FA">
        <w:rPr>
          <w:b/>
          <w:i/>
        </w:rPr>
        <w:t>:</w:t>
      </w:r>
      <w:r>
        <w:t xml:space="preserve"> </w:t>
      </w:r>
      <w:r w:rsidR="0053365C">
        <w:t>T</w:t>
      </w:r>
      <w:r>
        <w:t xml:space="preserve">he existing system was </w:t>
      </w:r>
      <w:r w:rsidR="0053365C">
        <w:t xml:space="preserve">commonly seen as </w:t>
      </w:r>
      <w:r>
        <w:t>unnecessarily complicated</w:t>
      </w:r>
      <w:r w:rsidR="00A47DED">
        <w:t>, with s</w:t>
      </w:r>
      <w:r>
        <w:t xml:space="preserve">ome </w:t>
      </w:r>
      <w:r w:rsidR="00A47DED">
        <w:t>believing</w:t>
      </w:r>
      <w:r>
        <w:t xml:space="preserve"> that those better at </w:t>
      </w:r>
      <w:r w:rsidR="00786181">
        <w:t>‘</w:t>
      </w:r>
      <w:r>
        <w:t>working the system</w:t>
      </w:r>
      <w:r w:rsidR="00786181">
        <w:t>’</w:t>
      </w:r>
      <w:r>
        <w:t xml:space="preserve"> could arrange their financial and legal affairs to benefit unfairly. </w:t>
      </w:r>
    </w:p>
    <w:p w14:paraId="45A2586B" w14:textId="77777777" w:rsidR="00EE2CBA" w:rsidRPr="00EE2CBA" w:rsidRDefault="0048347D" w:rsidP="00EE2CBA">
      <w:pPr>
        <w:pStyle w:val="Quote"/>
        <w:spacing w:after="240"/>
        <w:ind w:right="862"/>
        <w:jc w:val="left"/>
        <w:rPr>
          <w:sz w:val="23"/>
          <w:szCs w:val="23"/>
        </w:rPr>
      </w:pPr>
      <w:r w:rsidRPr="008966A5">
        <w:rPr>
          <w:sz w:val="23"/>
          <w:szCs w:val="23"/>
        </w:rPr>
        <w:t>“</w:t>
      </w:r>
      <w:r>
        <w:rPr>
          <w:sz w:val="23"/>
          <w:szCs w:val="23"/>
        </w:rPr>
        <w:t>They all get different,</w:t>
      </w:r>
      <w:r w:rsidRPr="008966A5">
        <w:rPr>
          <w:sz w:val="23"/>
          <w:szCs w:val="23"/>
        </w:rPr>
        <w:t xml:space="preserve"> just by knowing the system, filling the forms in or whatev</w:t>
      </w:r>
      <w:r>
        <w:rPr>
          <w:sz w:val="23"/>
          <w:szCs w:val="23"/>
        </w:rPr>
        <w:t xml:space="preserve">er, he gets it for nothing, </w:t>
      </w:r>
      <w:r w:rsidRPr="008966A5">
        <w:rPr>
          <w:sz w:val="23"/>
          <w:szCs w:val="23"/>
        </w:rPr>
        <w:t>and people know this and, you know, I think this is what people are unhappy about aren’t they?” (Manchester, F, younger)</w:t>
      </w:r>
      <w:r w:rsidR="00EE2CBA">
        <w:rPr>
          <w:sz w:val="23"/>
          <w:szCs w:val="23"/>
        </w:rPr>
        <w:br/>
      </w:r>
    </w:p>
    <w:p w14:paraId="0026EA99" w14:textId="47EA3911" w:rsidR="0048347D" w:rsidRDefault="0053365C" w:rsidP="00A60912">
      <w:pPr>
        <w:spacing w:after="120" w:line="480" w:lineRule="auto"/>
      </w:pPr>
      <w:r>
        <w:t>P</w:t>
      </w:r>
      <w:r w:rsidR="0048347D">
        <w:t xml:space="preserve">articipants were sometimes prepared to pay </w:t>
      </w:r>
      <w:r w:rsidR="00EC1265">
        <w:t>more in taxes (or other payment)</w:t>
      </w:r>
      <w:r>
        <w:t xml:space="preserve"> </w:t>
      </w:r>
      <w:r w:rsidR="001945DC">
        <w:t xml:space="preserve">for everyone </w:t>
      </w:r>
      <w:r>
        <w:t>to have</w:t>
      </w:r>
      <w:r w:rsidR="005065A8">
        <w:t xml:space="preserve"> </w:t>
      </w:r>
      <w:r w:rsidR="001945DC">
        <w:t>free social care</w:t>
      </w:r>
      <w:r w:rsidR="007018F3">
        <w:t>.</w:t>
      </w:r>
      <w:r w:rsidR="005065A8">
        <w:t xml:space="preserve"> </w:t>
      </w:r>
      <w:r w:rsidR="007018F3">
        <w:t>This was seen to</w:t>
      </w:r>
      <w:r w:rsidR="001945DC">
        <w:t xml:space="preserve"> protect</w:t>
      </w:r>
      <w:r w:rsidR="0048347D">
        <w:t xml:space="preserve"> </w:t>
      </w:r>
      <w:r>
        <w:t xml:space="preserve">housing </w:t>
      </w:r>
      <w:r w:rsidR="005065A8">
        <w:t>a</w:t>
      </w:r>
      <w:r w:rsidR="0048347D">
        <w:t xml:space="preserve">ssets </w:t>
      </w:r>
      <w:r w:rsidR="00616493">
        <w:t xml:space="preserve">and </w:t>
      </w:r>
      <w:r w:rsidR="007018F3">
        <w:t>reduce</w:t>
      </w:r>
      <w:r w:rsidR="0048347D">
        <w:t xml:space="preserve"> </w:t>
      </w:r>
      <w:r w:rsidR="007018F3">
        <w:t>administration</w:t>
      </w:r>
      <w:r w:rsidR="0048347D">
        <w:t xml:space="preserve"> costs. </w:t>
      </w:r>
      <w:r w:rsidR="005065A8">
        <w:t>Compared to system</w:t>
      </w:r>
      <w:r w:rsidR="00F01F3B">
        <w:t>s involving asset thresholds and lifetime caps</w:t>
      </w:r>
      <w:r w:rsidR="00786181">
        <w:t xml:space="preserve"> on personal payment</w:t>
      </w:r>
      <w:r w:rsidR="007018F3">
        <w:t>s</w:t>
      </w:r>
      <w:r w:rsidR="00F01F3B">
        <w:t>, i</w:t>
      </w:r>
      <w:r w:rsidR="0048347D">
        <w:t>t was also thought to be less confusing</w:t>
      </w:r>
      <w:r>
        <w:t xml:space="preserve"> and </w:t>
      </w:r>
      <w:r w:rsidR="0048347D">
        <w:t>open to manipulation.</w:t>
      </w:r>
      <w:r w:rsidR="005065A8">
        <w:t xml:space="preserve"> </w:t>
      </w:r>
    </w:p>
    <w:p w14:paraId="7002AE5F" w14:textId="77777777" w:rsidR="0048347D" w:rsidRPr="00253B35" w:rsidRDefault="0048347D" w:rsidP="00A60912">
      <w:pPr>
        <w:pStyle w:val="Quote"/>
        <w:ind w:right="862"/>
        <w:rPr>
          <w:sz w:val="23"/>
          <w:szCs w:val="23"/>
        </w:rPr>
      </w:pPr>
      <w:r w:rsidRPr="008966A5">
        <w:rPr>
          <w:sz w:val="23"/>
          <w:szCs w:val="23"/>
        </w:rPr>
        <w:t>“I don’t like it. I feel that people will fiddle that. The government, or people will... ‘Oh, you’ve got this much, oh, you’</w:t>
      </w:r>
      <w:r>
        <w:rPr>
          <w:sz w:val="23"/>
          <w:szCs w:val="23"/>
        </w:rPr>
        <w:t>ve got £101,000 you’re still</w:t>
      </w:r>
      <w:r w:rsidRPr="008966A5">
        <w:rPr>
          <w:sz w:val="23"/>
          <w:szCs w:val="23"/>
        </w:rPr>
        <w:t>.’ I don't like it</w:t>
      </w:r>
      <w:r>
        <w:rPr>
          <w:sz w:val="23"/>
          <w:szCs w:val="23"/>
        </w:rPr>
        <w:t>.</w:t>
      </w:r>
      <w:r w:rsidRPr="008966A5">
        <w:rPr>
          <w:sz w:val="23"/>
          <w:szCs w:val="23"/>
        </w:rPr>
        <w:t>” (Manchester, M, older)</w:t>
      </w:r>
    </w:p>
    <w:p w14:paraId="31E85498" w14:textId="77777777" w:rsidR="0048347D" w:rsidRDefault="0048347D" w:rsidP="00A60912">
      <w:pPr>
        <w:spacing w:after="120" w:line="480" w:lineRule="auto"/>
        <w:rPr>
          <w:b/>
          <w:i/>
        </w:rPr>
      </w:pPr>
    </w:p>
    <w:p w14:paraId="39022A9A" w14:textId="6E73C516" w:rsidR="00D46B27" w:rsidRDefault="0048347D" w:rsidP="00A60912">
      <w:pPr>
        <w:spacing w:after="120" w:line="480" w:lineRule="auto"/>
      </w:pPr>
      <w:r>
        <w:rPr>
          <w:b/>
          <w:i/>
        </w:rPr>
        <w:lastRenderedPageBreak/>
        <w:t>Good</w:t>
      </w:r>
      <w:r w:rsidRPr="000055F3">
        <w:rPr>
          <w:b/>
          <w:i/>
        </w:rPr>
        <w:t xml:space="preserve"> quality:</w:t>
      </w:r>
      <w:r>
        <w:t xml:space="preserve"> Participants </w:t>
      </w:r>
      <w:r w:rsidR="00AB30DE">
        <w:t>placed</w:t>
      </w:r>
      <w:r>
        <w:t xml:space="preserve"> considerable emphasis on quality of care. This was seen as a value</w:t>
      </w:r>
      <w:r w:rsidR="00AB30DE">
        <w:t>-</w:t>
      </w:r>
      <w:r>
        <w:t>for</w:t>
      </w:r>
      <w:r w:rsidR="00AB30DE">
        <w:t>-</w:t>
      </w:r>
      <w:r>
        <w:t>money and ethical issue</w:t>
      </w:r>
      <w:r w:rsidR="00E11666">
        <w:t>, and was the source of considerable anxiety for many</w:t>
      </w:r>
      <w:r w:rsidR="000022E8">
        <w:t>.</w:t>
      </w:r>
      <w:r>
        <w:t xml:space="preserve"> </w:t>
      </w:r>
    </w:p>
    <w:p w14:paraId="2329388E" w14:textId="77777777" w:rsidR="00D46B27" w:rsidRDefault="00D46B27" w:rsidP="00D46B27">
      <w:pPr>
        <w:pStyle w:val="Quote"/>
      </w:pPr>
      <w:r>
        <w:t>“</w:t>
      </w:r>
      <w:r w:rsidRPr="00D46B27">
        <w:t>It’s absolutely terrifying, the thought of it, at my age, I’ll be 75 in a couple of weeks or so and the thought of it is just terrifying</w:t>
      </w:r>
      <w:r>
        <w:t>.” (Sheffield, M, older)</w:t>
      </w:r>
      <w:r w:rsidR="00E11666">
        <w:br/>
      </w:r>
    </w:p>
    <w:p w14:paraId="7F6B548F" w14:textId="03D360E2" w:rsidR="00D46B27" w:rsidRDefault="00616493" w:rsidP="00A60912">
      <w:pPr>
        <w:spacing w:after="120" w:line="480" w:lineRule="auto"/>
      </w:pPr>
      <w:r>
        <w:t>Good quality care</w:t>
      </w:r>
      <w:r w:rsidR="0048347D">
        <w:t xml:space="preserve"> was associated with the effective functioning of the social care market, including </w:t>
      </w:r>
      <w:r>
        <w:t xml:space="preserve">the relationship between cost and quality, </w:t>
      </w:r>
      <w:r w:rsidR="0048347D">
        <w:t xml:space="preserve">care worker </w:t>
      </w:r>
      <w:proofErr w:type="gramStart"/>
      <w:r w:rsidR="0048347D">
        <w:t>pay</w:t>
      </w:r>
      <w:proofErr w:type="gramEnd"/>
      <w:r w:rsidR="0048347D">
        <w:t xml:space="preserve"> and care home failures. </w:t>
      </w:r>
    </w:p>
    <w:p w14:paraId="5397DBE6" w14:textId="77777777" w:rsidR="00D46B27" w:rsidRDefault="00D46B27" w:rsidP="00D46B27">
      <w:pPr>
        <w:pStyle w:val="Quote"/>
      </w:pPr>
      <w:r>
        <w:t>“R</w:t>
      </w:r>
      <w:r w:rsidRPr="00683733">
        <w:t>eally</w:t>
      </w:r>
      <w:r>
        <w:t>,</w:t>
      </w:r>
      <w:r w:rsidRPr="00683733">
        <w:t xml:space="preserve"> the cost doesn’t always necessarily reflect the quality does it?</w:t>
      </w:r>
      <w:r>
        <w:t>”</w:t>
      </w:r>
      <w:r>
        <w:br/>
      </w:r>
      <w:r w:rsidRPr="00683733">
        <w:t xml:space="preserve"> </w:t>
      </w:r>
    </w:p>
    <w:p w14:paraId="03DBDA67" w14:textId="77777777" w:rsidR="0048347D" w:rsidRDefault="0048347D" w:rsidP="00A60912">
      <w:pPr>
        <w:spacing w:after="120" w:line="480" w:lineRule="auto"/>
      </w:pPr>
      <w:r>
        <w:t xml:space="preserve">These were widely seen as issues that needed to be addressed holistically. </w:t>
      </w:r>
    </w:p>
    <w:p w14:paraId="24565EB6" w14:textId="77777777" w:rsidR="0048347D" w:rsidRPr="00C55BE5" w:rsidRDefault="0048347D" w:rsidP="00A60912">
      <w:pPr>
        <w:spacing w:line="480" w:lineRule="auto"/>
      </w:pPr>
    </w:p>
    <w:p w14:paraId="207C35EC" w14:textId="7AA42A32" w:rsidR="0048347D" w:rsidRDefault="0048347D" w:rsidP="00A60912">
      <w:pPr>
        <w:spacing w:after="120" w:line="480" w:lineRule="auto"/>
      </w:pPr>
      <w:r w:rsidRPr="00E81A62">
        <w:rPr>
          <w:b/>
          <w:i/>
        </w:rPr>
        <w:t>Honest</w:t>
      </w:r>
      <w:r>
        <w:t>:</w:t>
      </w:r>
      <w:r w:rsidRPr="00E81A62">
        <w:t xml:space="preserve"> </w:t>
      </w:r>
      <w:r>
        <w:t xml:space="preserve">Ring-fencing had support from some because it sounded more secure, but others mistrusted this option, believing that, in practice, the money might be spent on something else. </w:t>
      </w:r>
    </w:p>
    <w:p w14:paraId="582D755A" w14:textId="77777777" w:rsidR="0048347D" w:rsidRPr="00553B1C" w:rsidRDefault="0048347D" w:rsidP="00A60912">
      <w:pPr>
        <w:pStyle w:val="Quote"/>
        <w:spacing w:after="240"/>
        <w:ind w:right="862"/>
        <w:rPr>
          <w:sz w:val="23"/>
          <w:szCs w:val="23"/>
        </w:rPr>
      </w:pPr>
      <w:r w:rsidRPr="00553B1C">
        <w:rPr>
          <w:sz w:val="23"/>
          <w:szCs w:val="23"/>
        </w:rPr>
        <w:t>They don’t use it for that though, do they? They promise you, and they say “This i</w:t>
      </w:r>
      <w:r>
        <w:rPr>
          <w:sz w:val="23"/>
          <w:szCs w:val="23"/>
        </w:rPr>
        <w:t>s</w:t>
      </w:r>
      <w:r w:rsidRPr="00553B1C">
        <w:rPr>
          <w:sz w:val="23"/>
          <w:szCs w:val="23"/>
        </w:rPr>
        <w:t xml:space="preserve"> for the fire, the police, the potholes… you can up this, and up that, up the other, but do you see the benefits from it, because </w:t>
      </w:r>
      <w:r>
        <w:rPr>
          <w:sz w:val="23"/>
          <w:szCs w:val="23"/>
        </w:rPr>
        <w:t>every time you switch the TV on</w:t>
      </w:r>
      <w:r w:rsidRPr="00553B1C">
        <w:rPr>
          <w:sz w:val="23"/>
          <w:szCs w:val="23"/>
        </w:rPr>
        <w:t xml:space="preserve"> or read the paper, it’s well, there wasn’t enough in this fund, even though everybody’s paid into it.” (Manchester, F, middle-aged)</w:t>
      </w:r>
    </w:p>
    <w:p w14:paraId="62FBD6A2" w14:textId="50CC6D70" w:rsidR="0048347D" w:rsidRDefault="000022E8" w:rsidP="00A60912">
      <w:pPr>
        <w:spacing w:after="120" w:line="480" w:lineRule="auto"/>
      </w:pPr>
      <w:r>
        <w:br/>
      </w:r>
      <w:r w:rsidR="0048347D">
        <w:t>Mistrust was not confined to government, but extended to other institutions, including arm</w:t>
      </w:r>
      <w:r w:rsidR="00786181">
        <w:t>’</w:t>
      </w:r>
      <w:r w:rsidR="0048347D">
        <w:t xml:space="preserve">s-lengths bodies </w:t>
      </w:r>
      <w:r w:rsidR="00BC7AD1">
        <w:t>and insurance companies.</w:t>
      </w:r>
      <w:r w:rsidR="0048347D">
        <w:t xml:space="preserve"> </w:t>
      </w:r>
      <w:r w:rsidR="00BC7AD1">
        <w:t>There was</w:t>
      </w:r>
      <w:r w:rsidR="0048347D">
        <w:t xml:space="preserve"> particular mistrust </w:t>
      </w:r>
      <w:r w:rsidR="00786181">
        <w:t>of</w:t>
      </w:r>
      <w:r w:rsidR="0048347D">
        <w:t xml:space="preserve"> entitlement-based schemes involving stewardship of large funds</w:t>
      </w:r>
      <w:r w:rsidR="00BC7AD1">
        <w:t>, with people</w:t>
      </w:r>
      <w:r w:rsidR="0048347D">
        <w:t xml:space="preserve"> cit</w:t>
      </w:r>
      <w:r w:rsidR="00BC7AD1">
        <w:t>ing, for example,</w:t>
      </w:r>
      <w:r w:rsidR="0048347D">
        <w:t xml:space="preserve"> the collapse of </w:t>
      </w:r>
      <w:r w:rsidR="00BC7AD1">
        <w:t xml:space="preserve">large-scale </w:t>
      </w:r>
      <w:r w:rsidR="0048347D">
        <w:t>occupational pension schemes</w:t>
      </w:r>
      <w:r w:rsidR="00BC7AD1">
        <w:t xml:space="preserve"> and ongoing changes to the state pension age</w:t>
      </w:r>
      <w:r w:rsidR="0048347D">
        <w:t>. There were also concerns that</w:t>
      </w:r>
      <w:r w:rsidR="00616493">
        <w:t xml:space="preserve"> </w:t>
      </w:r>
      <w:r w:rsidR="0048347D">
        <w:t>insurance-</w:t>
      </w:r>
      <w:r w:rsidR="0029743E">
        <w:t>based</w:t>
      </w:r>
      <w:r w:rsidR="0048347D">
        <w:t xml:space="preserve"> solutions could usher in a US-style system</w:t>
      </w:r>
      <w:r w:rsidR="00786181">
        <w:t xml:space="preserve"> of care</w:t>
      </w:r>
      <w:r w:rsidR="0048347D">
        <w:t xml:space="preserve">, with profit motives driving the type and quality of services. </w:t>
      </w:r>
    </w:p>
    <w:p w14:paraId="7265F5FE" w14:textId="77777777" w:rsidR="0048347D" w:rsidRDefault="0048347D" w:rsidP="00A60912">
      <w:pPr>
        <w:spacing w:line="480" w:lineRule="auto"/>
      </w:pPr>
    </w:p>
    <w:p w14:paraId="4C9AF5C0" w14:textId="77777777" w:rsidR="0048347D" w:rsidRDefault="0048347D" w:rsidP="00A60912">
      <w:pPr>
        <w:spacing w:after="120" w:line="480" w:lineRule="auto"/>
        <w:outlineLvl w:val="0"/>
        <w:rPr>
          <w:b/>
          <w:sz w:val="26"/>
          <w:szCs w:val="26"/>
        </w:rPr>
      </w:pPr>
      <w:r w:rsidRPr="00746FD1">
        <w:rPr>
          <w:b/>
          <w:sz w:val="26"/>
          <w:szCs w:val="26"/>
        </w:rPr>
        <w:t xml:space="preserve">Discussion </w:t>
      </w:r>
      <w:r w:rsidR="000F3728">
        <w:rPr>
          <w:b/>
          <w:sz w:val="26"/>
          <w:szCs w:val="26"/>
        </w:rPr>
        <w:t>and conclusion</w:t>
      </w:r>
    </w:p>
    <w:p w14:paraId="6FD2B6EA" w14:textId="7B291D12" w:rsidR="0027503E" w:rsidRDefault="00E1095B" w:rsidP="00B34EF1">
      <w:pPr>
        <w:spacing w:after="120" w:line="480" w:lineRule="auto"/>
      </w:pPr>
      <w:r>
        <w:lastRenderedPageBreak/>
        <w:t xml:space="preserve">To the best of our knowledge, </w:t>
      </w:r>
      <w:r w:rsidR="00786181">
        <w:t>this</w:t>
      </w:r>
      <w:r>
        <w:t xml:space="preserve"> is the first study to consider, in-depth, </w:t>
      </w:r>
      <w:r w:rsidR="00222413">
        <w:t xml:space="preserve">people’s </w:t>
      </w:r>
      <w:r>
        <w:t>reasons for whether and</w:t>
      </w:r>
      <w:r w:rsidR="00621924">
        <w:t xml:space="preserve"> </w:t>
      </w:r>
      <w:r>
        <w:t xml:space="preserve">how </w:t>
      </w:r>
      <w:r w:rsidR="00222413">
        <w:t>they</w:t>
      </w:r>
      <w:r>
        <w:t xml:space="preserve"> prepare for future social care need.</w:t>
      </w:r>
      <w:r w:rsidR="00B76667">
        <w:t xml:space="preserve"> </w:t>
      </w:r>
      <w:r w:rsidR="00A27660">
        <w:t>Our f</w:t>
      </w:r>
      <w:r w:rsidR="000D44FA">
        <w:t>indings</w:t>
      </w:r>
      <w:r>
        <w:t xml:space="preserve"> highlight </w:t>
      </w:r>
      <w:r w:rsidR="0073255E">
        <w:t xml:space="preserve">the </w:t>
      </w:r>
      <w:r>
        <w:t xml:space="preserve">complexity </w:t>
      </w:r>
      <w:r w:rsidR="007D1F81">
        <w:t>of the current system</w:t>
      </w:r>
      <w:r>
        <w:t xml:space="preserve">, with multiple uncertainties making it difficult </w:t>
      </w:r>
      <w:r w:rsidR="00C71760">
        <w:t xml:space="preserve">for people </w:t>
      </w:r>
      <w:r>
        <w:t xml:space="preserve">to </w:t>
      </w:r>
      <w:r w:rsidR="00501F93">
        <w:t xml:space="preserve">know </w:t>
      </w:r>
      <w:r w:rsidR="008B31C0">
        <w:t>what is</w:t>
      </w:r>
      <w:r w:rsidR="00501F93">
        <w:t xml:space="preserve"> best </w:t>
      </w:r>
      <w:r w:rsidR="00A27660">
        <w:t xml:space="preserve">or </w:t>
      </w:r>
      <w:r w:rsidR="005E6ECA">
        <w:t xml:space="preserve">how to </w:t>
      </w:r>
      <w:r>
        <w:t xml:space="preserve">take effective action. Even </w:t>
      </w:r>
      <w:r w:rsidR="00C71760">
        <w:t>whe</w:t>
      </w:r>
      <w:r w:rsidR="00E15110">
        <w:t>n</w:t>
      </w:r>
      <w:r w:rsidR="0073255E">
        <w:t xml:space="preserve"> people know that </w:t>
      </w:r>
      <w:r>
        <w:t xml:space="preserve">social care is not free, </w:t>
      </w:r>
      <w:r w:rsidR="0073255E">
        <w:t xml:space="preserve">they </w:t>
      </w:r>
      <w:r w:rsidR="007D1F81">
        <w:t>can</w:t>
      </w:r>
      <w:r>
        <w:t>not know how much to save, with the amount</w:t>
      </w:r>
      <w:r w:rsidR="00E15110">
        <w:t xml:space="preserve"> needed</w:t>
      </w:r>
      <w:r>
        <w:t xml:space="preserve"> ranging from zero to hundreds of thousands of pounds</w:t>
      </w:r>
      <w:r w:rsidR="00A0567A">
        <w:t>.</w:t>
      </w:r>
      <w:r w:rsidR="009F3B0A">
        <w:t xml:space="preserve"> </w:t>
      </w:r>
      <w:r w:rsidR="00A0567A">
        <w:t>T</w:t>
      </w:r>
      <w:r w:rsidR="004940A5">
        <w:t>hey may</w:t>
      </w:r>
      <w:r w:rsidR="00E15110">
        <w:t xml:space="preserve"> also</w:t>
      </w:r>
      <w:r w:rsidR="004940A5">
        <w:t xml:space="preserve"> be unable to save enough, particularly for </w:t>
      </w:r>
      <w:r w:rsidR="003A0504">
        <w:t>high</w:t>
      </w:r>
      <w:r w:rsidR="00786181">
        <w:t xml:space="preserve"> need</w:t>
      </w:r>
      <w:r w:rsidR="00A77138">
        <w:t>s</w:t>
      </w:r>
      <w:r w:rsidR="0057353B">
        <w:t>.</w:t>
      </w:r>
      <w:r w:rsidR="00C01470">
        <w:t xml:space="preserve"> </w:t>
      </w:r>
      <w:r w:rsidR="0057353B">
        <w:t>M</w:t>
      </w:r>
      <w:r w:rsidR="00C01470">
        <w:t xml:space="preserve">any also </w:t>
      </w:r>
      <w:r w:rsidR="00874025">
        <w:t xml:space="preserve">want </w:t>
      </w:r>
      <w:r w:rsidR="00C01470">
        <w:t xml:space="preserve">to </w:t>
      </w:r>
      <w:r w:rsidR="005E2BC4">
        <w:t>leave</w:t>
      </w:r>
      <w:r w:rsidR="00874025">
        <w:t xml:space="preserve"> an inheritance to their children</w:t>
      </w:r>
      <w:r w:rsidR="004940A5">
        <w:t xml:space="preserve">. </w:t>
      </w:r>
      <w:r>
        <w:t xml:space="preserve">There </w:t>
      </w:r>
      <w:r w:rsidR="00F3201D">
        <w:t>are no special savings vehicles</w:t>
      </w:r>
      <w:r w:rsidR="00B66DB0">
        <w:t xml:space="preserve"> or</w:t>
      </w:r>
      <w:r w:rsidR="00786181">
        <w:t xml:space="preserve"> insurance</w:t>
      </w:r>
      <w:r w:rsidR="00B66DB0">
        <w:t xml:space="preserve"> options</w:t>
      </w:r>
      <w:r w:rsidR="00786181">
        <w:t>,</w:t>
      </w:r>
      <w:r w:rsidR="00F3201D">
        <w:t xml:space="preserve"> </w:t>
      </w:r>
      <w:r w:rsidR="00662C16">
        <w:t xml:space="preserve">limited </w:t>
      </w:r>
      <w:r w:rsidR="00874025">
        <w:t xml:space="preserve">available </w:t>
      </w:r>
      <w:r w:rsidR="00F3201D">
        <w:t>advice</w:t>
      </w:r>
      <w:r w:rsidR="00E15110">
        <w:t>,</w:t>
      </w:r>
      <w:r w:rsidR="00F3201D">
        <w:t xml:space="preserve"> </w:t>
      </w:r>
      <w:r w:rsidR="00786181">
        <w:t xml:space="preserve">and no </w:t>
      </w:r>
      <w:r w:rsidR="00F3201D">
        <w:t>tax deductions or other incentives</w:t>
      </w:r>
      <w:r w:rsidR="00144624">
        <w:t>.</w:t>
      </w:r>
      <w:r w:rsidR="00E853B8">
        <w:t xml:space="preserve"> </w:t>
      </w:r>
      <w:r w:rsidR="002A2FC3">
        <w:t>P</w:t>
      </w:r>
      <w:r w:rsidR="00C71760">
        <w:t xml:space="preserve">eople </w:t>
      </w:r>
      <w:r w:rsidR="00E15110">
        <w:t xml:space="preserve">also </w:t>
      </w:r>
      <w:r w:rsidR="00E25277">
        <w:t>expect to</w:t>
      </w:r>
      <w:r w:rsidR="00A14840">
        <w:t xml:space="preserve"> have</w:t>
      </w:r>
      <w:r w:rsidR="00501F93">
        <w:t xml:space="preserve"> little control over </w:t>
      </w:r>
      <w:r w:rsidR="00431FD8">
        <w:t xml:space="preserve">the </w:t>
      </w:r>
      <w:r w:rsidR="00501F93">
        <w:t>availability, quality or continuity of care</w:t>
      </w:r>
      <w:r w:rsidR="0073255E">
        <w:t>,</w:t>
      </w:r>
      <w:r w:rsidR="00E853B8">
        <w:t xml:space="preserve"> </w:t>
      </w:r>
      <w:r w:rsidR="0073255E">
        <w:t xml:space="preserve">a view supported by the Care Quality Commission (2017), which finds wide, unexplained variation in </w:t>
      </w:r>
      <w:r w:rsidR="00E15110">
        <w:t xml:space="preserve">the </w:t>
      </w:r>
      <w:r w:rsidR="0073255E">
        <w:t xml:space="preserve">quality </w:t>
      </w:r>
      <w:r w:rsidR="00E15110">
        <w:t xml:space="preserve">of care homes </w:t>
      </w:r>
      <w:r w:rsidR="00B66DB0">
        <w:t>across the country</w:t>
      </w:r>
      <w:r w:rsidR="0073255E">
        <w:t xml:space="preserve">. </w:t>
      </w:r>
      <w:r w:rsidR="006279C1">
        <w:t>At the same time, f</w:t>
      </w:r>
      <w:r w:rsidR="00E25277">
        <w:t xml:space="preserve">amilies are commonly only able to offer low-level, supplementary care. </w:t>
      </w:r>
      <w:r w:rsidR="006279C1">
        <w:t>Moreover, p</w:t>
      </w:r>
      <w:r w:rsidR="003A0A5E">
        <w:t>eople had limited expectation of government action</w:t>
      </w:r>
      <w:r w:rsidR="000D44FA">
        <w:t xml:space="preserve"> or of </w:t>
      </w:r>
      <w:r w:rsidR="00A14840">
        <w:t xml:space="preserve">a </w:t>
      </w:r>
      <w:r w:rsidR="000D44FA">
        <w:t>clear</w:t>
      </w:r>
      <w:r w:rsidR="00B66DB0">
        <w:t>,</w:t>
      </w:r>
      <w:r w:rsidR="000D44FA">
        <w:t xml:space="preserve"> stable policy</w:t>
      </w:r>
      <w:r w:rsidR="00A14840">
        <w:t xml:space="preserve"> framework emerging</w:t>
      </w:r>
      <w:r w:rsidR="000D44FA">
        <w:t xml:space="preserve">. </w:t>
      </w:r>
      <w:r w:rsidR="00501F93">
        <w:t xml:space="preserve"> </w:t>
      </w:r>
    </w:p>
    <w:p w14:paraId="01C02BFE" w14:textId="4A742CD5" w:rsidR="00AD62B6" w:rsidRPr="00775E21" w:rsidRDefault="0014651C" w:rsidP="00E2643F">
      <w:pPr>
        <w:spacing w:after="120" w:line="480" w:lineRule="auto"/>
      </w:pPr>
      <w:r>
        <w:t>P</w:t>
      </w:r>
      <w:r w:rsidR="00E936E2">
        <w:t>o</w:t>
      </w:r>
      <w:r>
        <w:t>ssible</w:t>
      </w:r>
      <w:r w:rsidR="00E936E2">
        <w:t xml:space="preserve"> </w:t>
      </w:r>
      <w:r w:rsidR="000D44FA">
        <w:t xml:space="preserve">measures </w:t>
      </w:r>
      <w:r w:rsidR="00D95D9D">
        <w:t>for</w:t>
      </w:r>
      <w:r w:rsidR="000D44FA">
        <w:t xml:space="preserve"> addressing these challenges emerged</w:t>
      </w:r>
      <w:r w:rsidR="00040778">
        <w:t xml:space="preserve"> in discussions</w:t>
      </w:r>
      <w:r w:rsidR="000D44FA">
        <w:t>.</w:t>
      </w:r>
      <w:r w:rsidR="00A27660">
        <w:t xml:space="preserve"> </w:t>
      </w:r>
      <w:r w:rsidR="00547639">
        <w:t>P</w:t>
      </w:r>
      <w:r w:rsidR="00BE473F">
        <w:t>articipants</w:t>
      </w:r>
      <w:r w:rsidR="00547639">
        <w:t xml:space="preserve"> preferred to avoid social care need and</w:t>
      </w:r>
      <w:r w:rsidR="00BE473F">
        <w:t xml:space="preserve"> </w:t>
      </w:r>
      <w:r w:rsidR="00842A2B">
        <w:t>supported</w:t>
      </w:r>
      <w:r w:rsidR="00BE473F">
        <w:t xml:space="preserve"> </w:t>
      </w:r>
      <w:r w:rsidR="00A27660">
        <w:t>investment</w:t>
      </w:r>
      <w:r w:rsidR="00F60798">
        <w:t>s</w:t>
      </w:r>
      <w:r w:rsidR="00A27660">
        <w:t xml:space="preserve"> in prevention, a </w:t>
      </w:r>
      <w:r w:rsidR="00040778">
        <w:t xml:space="preserve">policy </w:t>
      </w:r>
      <w:r w:rsidR="00A27660">
        <w:t xml:space="preserve">direction </w:t>
      </w:r>
      <w:r w:rsidR="008E123B">
        <w:t xml:space="preserve">increasingly emphasised in </w:t>
      </w:r>
      <w:r w:rsidR="00E936E2">
        <w:t xml:space="preserve">national </w:t>
      </w:r>
      <w:r w:rsidR="008E123B">
        <w:t xml:space="preserve">policy </w:t>
      </w:r>
      <w:r w:rsidR="00CE4752">
        <w:t>(NHS, 2019)</w:t>
      </w:r>
      <w:r w:rsidR="008E123B" w:rsidRPr="008E123B">
        <w:rPr>
          <w:color w:val="000000" w:themeColor="text1"/>
        </w:rPr>
        <w:t>.</w:t>
      </w:r>
      <w:r w:rsidR="008E123B">
        <w:rPr>
          <w:color w:val="000000" w:themeColor="text1"/>
        </w:rPr>
        <w:t xml:space="preserve"> </w:t>
      </w:r>
      <w:r w:rsidR="00E936E2">
        <w:rPr>
          <w:color w:val="000000" w:themeColor="text1"/>
        </w:rPr>
        <w:t>Participants</w:t>
      </w:r>
      <w:r w:rsidR="00B34EF1">
        <w:rPr>
          <w:color w:val="000000" w:themeColor="text1"/>
        </w:rPr>
        <w:t xml:space="preserve"> also </w:t>
      </w:r>
      <w:r w:rsidR="005D75E6">
        <w:rPr>
          <w:color w:val="000000" w:themeColor="text1"/>
        </w:rPr>
        <w:t>worried that</w:t>
      </w:r>
      <w:r w:rsidR="00B34EF1">
        <w:rPr>
          <w:color w:val="000000" w:themeColor="text1"/>
        </w:rPr>
        <w:t xml:space="preserve"> it </w:t>
      </w:r>
      <w:r w:rsidR="00FC6D5D">
        <w:rPr>
          <w:color w:val="000000" w:themeColor="text1"/>
        </w:rPr>
        <w:t xml:space="preserve">was </w:t>
      </w:r>
      <w:r w:rsidR="00B34EF1">
        <w:rPr>
          <w:color w:val="000000" w:themeColor="text1"/>
        </w:rPr>
        <w:t>a false economy if people with moderate needs could not afford</w:t>
      </w:r>
      <w:r w:rsidR="00FC6D5D">
        <w:rPr>
          <w:color w:val="000000" w:themeColor="text1"/>
        </w:rPr>
        <w:t xml:space="preserve"> </w:t>
      </w:r>
      <w:r w:rsidR="00AD20AA">
        <w:rPr>
          <w:color w:val="000000" w:themeColor="text1"/>
        </w:rPr>
        <w:t>to get</w:t>
      </w:r>
      <w:r w:rsidR="00B34EF1">
        <w:rPr>
          <w:color w:val="000000" w:themeColor="text1"/>
        </w:rPr>
        <w:t xml:space="preserve"> support</w:t>
      </w:r>
      <w:r w:rsidR="00FB7F2A">
        <w:rPr>
          <w:color w:val="000000" w:themeColor="text1"/>
        </w:rPr>
        <w:t xml:space="preserve"> since they risked eventually needing higher levels of </w:t>
      </w:r>
      <w:r w:rsidR="00A77138">
        <w:rPr>
          <w:color w:val="000000" w:themeColor="text1"/>
        </w:rPr>
        <w:t xml:space="preserve">social and </w:t>
      </w:r>
      <w:r w:rsidR="00FB7F2A">
        <w:rPr>
          <w:color w:val="000000" w:themeColor="text1"/>
        </w:rPr>
        <w:t>NHS</w:t>
      </w:r>
      <w:r w:rsidR="00A77138">
        <w:rPr>
          <w:color w:val="000000" w:themeColor="text1"/>
        </w:rPr>
        <w:t xml:space="preserve"> </w:t>
      </w:r>
      <w:r w:rsidR="00FB7F2A">
        <w:rPr>
          <w:color w:val="000000" w:themeColor="text1"/>
        </w:rPr>
        <w:t>care</w:t>
      </w:r>
      <w:r w:rsidR="005D75E6">
        <w:rPr>
          <w:color w:val="000000" w:themeColor="text1"/>
        </w:rPr>
        <w:t xml:space="preserve">. </w:t>
      </w:r>
      <w:r w:rsidR="00B34EF1">
        <w:rPr>
          <w:color w:val="000000" w:themeColor="text1"/>
        </w:rPr>
        <w:t xml:space="preserve">They </w:t>
      </w:r>
      <w:r w:rsidR="00630F6A">
        <w:rPr>
          <w:color w:val="000000" w:themeColor="text1"/>
        </w:rPr>
        <w:t>preferr</w:t>
      </w:r>
      <w:r w:rsidR="00B34EF1">
        <w:rPr>
          <w:color w:val="000000" w:themeColor="text1"/>
        </w:rPr>
        <w:t xml:space="preserve">ed to contribute </w:t>
      </w:r>
      <w:r w:rsidR="007D0163">
        <w:rPr>
          <w:color w:val="000000" w:themeColor="text1"/>
        </w:rPr>
        <w:t xml:space="preserve">regularly </w:t>
      </w:r>
      <w:r w:rsidR="00B34EF1">
        <w:rPr>
          <w:color w:val="000000" w:themeColor="text1"/>
        </w:rPr>
        <w:t xml:space="preserve">over time </w:t>
      </w:r>
      <w:r w:rsidR="005D75E6">
        <w:rPr>
          <w:color w:val="000000" w:themeColor="text1"/>
        </w:rPr>
        <w:t xml:space="preserve">rather than have to find considerable sums of money at </w:t>
      </w:r>
      <w:r w:rsidR="00B66DB0">
        <w:rPr>
          <w:color w:val="000000" w:themeColor="text1"/>
        </w:rPr>
        <w:t>times</w:t>
      </w:r>
      <w:r w:rsidR="005D75E6">
        <w:rPr>
          <w:color w:val="000000" w:themeColor="text1"/>
        </w:rPr>
        <w:t xml:space="preserve"> of crisis</w:t>
      </w:r>
      <w:r w:rsidR="00630F6A">
        <w:rPr>
          <w:color w:val="000000" w:themeColor="text1"/>
        </w:rPr>
        <w:t xml:space="preserve">, and </w:t>
      </w:r>
      <w:r w:rsidR="005D75E6">
        <w:rPr>
          <w:color w:val="000000" w:themeColor="text1"/>
        </w:rPr>
        <w:t>to</w:t>
      </w:r>
      <w:r w:rsidR="00B34EF1">
        <w:rPr>
          <w:color w:val="000000" w:themeColor="text1"/>
        </w:rPr>
        <w:t xml:space="preserve"> risk-pool</w:t>
      </w:r>
      <w:r w:rsidR="00630F6A">
        <w:rPr>
          <w:color w:val="000000" w:themeColor="text1"/>
        </w:rPr>
        <w:t>,</w:t>
      </w:r>
      <w:r w:rsidR="007D0163">
        <w:rPr>
          <w:color w:val="000000" w:themeColor="text1"/>
        </w:rPr>
        <w:t xml:space="preserve"> </w:t>
      </w:r>
      <w:r w:rsidR="00630F6A">
        <w:rPr>
          <w:color w:val="000000" w:themeColor="text1"/>
        </w:rPr>
        <w:t>with</w:t>
      </w:r>
      <w:r w:rsidR="00BE473F">
        <w:rPr>
          <w:color w:val="000000" w:themeColor="text1"/>
        </w:rPr>
        <w:t xml:space="preserve"> everyone obliged or heavily encouraged to contribute</w:t>
      </w:r>
      <w:r w:rsidR="00E936E2">
        <w:rPr>
          <w:color w:val="000000" w:themeColor="text1"/>
        </w:rPr>
        <w:t>.</w:t>
      </w:r>
      <w:r w:rsidR="00F60798">
        <w:rPr>
          <w:color w:val="000000" w:themeColor="text1"/>
        </w:rPr>
        <w:t xml:space="preserve"> </w:t>
      </w:r>
      <w:r w:rsidR="004A0242">
        <w:rPr>
          <w:color w:val="000000" w:themeColor="text1"/>
        </w:rPr>
        <w:t>If</w:t>
      </w:r>
      <w:r w:rsidR="00BE473F">
        <w:rPr>
          <w:color w:val="000000" w:themeColor="text1"/>
        </w:rPr>
        <w:t xml:space="preserve"> </w:t>
      </w:r>
      <w:r w:rsidR="00076CBE">
        <w:rPr>
          <w:color w:val="000000" w:themeColor="text1"/>
        </w:rPr>
        <w:t>m</w:t>
      </w:r>
      <w:r w:rsidR="00B34EF1">
        <w:rPr>
          <w:color w:val="000000" w:themeColor="text1"/>
        </w:rPr>
        <w:t>eans-test</w:t>
      </w:r>
      <w:r w:rsidR="004A0242">
        <w:rPr>
          <w:color w:val="000000" w:themeColor="text1"/>
        </w:rPr>
        <w:t>ed provision</w:t>
      </w:r>
      <w:r w:rsidR="00E936E2">
        <w:rPr>
          <w:color w:val="000000" w:themeColor="text1"/>
        </w:rPr>
        <w:t xml:space="preserve"> </w:t>
      </w:r>
      <w:r w:rsidR="004A0242">
        <w:rPr>
          <w:color w:val="000000" w:themeColor="text1"/>
        </w:rPr>
        <w:t>was</w:t>
      </w:r>
      <w:r w:rsidR="009E6A65">
        <w:rPr>
          <w:color w:val="000000" w:themeColor="text1"/>
        </w:rPr>
        <w:t xml:space="preserve"> needed,</w:t>
      </w:r>
      <w:r w:rsidR="00076CBE">
        <w:rPr>
          <w:color w:val="000000" w:themeColor="text1"/>
        </w:rPr>
        <w:t xml:space="preserve"> </w:t>
      </w:r>
      <w:r w:rsidR="004A0242">
        <w:rPr>
          <w:color w:val="000000" w:themeColor="text1"/>
        </w:rPr>
        <w:t xml:space="preserve">they wanted it </w:t>
      </w:r>
      <w:r w:rsidR="00BE473F">
        <w:rPr>
          <w:color w:val="000000" w:themeColor="text1"/>
        </w:rPr>
        <w:t>to be</w:t>
      </w:r>
      <w:r w:rsidR="00B34EF1">
        <w:rPr>
          <w:color w:val="000000" w:themeColor="text1"/>
        </w:rPr>
        <w:t xml:space="preserve"> </w:t>
      </w:r>
      <w:r w:rsidR="000F488A">
        <w:rPr>
          <w:color w:val="000000" w:themeColor="text1"/>
        </w:rPr>
        <w:t>a</w:t>
      </w:r>
      <w:r w:rsidR="00B34EF1">
        <w:rPr>
          <w:color w:val="000000" w:themeColor="text1"/>
        </w:rPr>
        <w:t xml:space="preserve"> safety net rather than </w:t>
      </w:r>
      <w:r w:rsidR="00076CBE">
        <w:rPr>
          <w:color w:val="000000" w:themeColor="text1"/>
        </w:rPr>
        <w:t>a</w:t>
      </w:r>
      <w:r w:rsidR="00743AA0">
        <w:rPr>
          <w:color w:val="000000" w:themeColor="text1"/>
        </w:rPr>
        <w:t xml:space="preserve"> regular part</w:t>
      </w:r>
      <w:r w:rsidR="00076CBE">
        <w:rPr>
          <w:color w:val="000000" w:themeColor="text1"/>
        </w:rPr>
        <w:t xml:space="preserve"> of the </w:t>
      </w:r>
      <w:r w:rsidR="000F488A">
        <w:rPr>
          <w:color w:val="000000" w:themeColor="text1"/>
        </w:rPr>
        <w:t>system</w:t>
      </w:r>
      <w:r w:rsidR="006E72DD">
        <w:rPr>
          <w:color w:val="000000" w:themeColor="text1"/>
        </w:rPr>
        <w:t>, with current arrangements fuelling</w:t>
      </w:r>
      <w:r w:rsidR="00BE473F">
        <w:rPr>
          <w:color w:val="000000" w:themeColor="text1"/>
        </w:rPr>
        <w:t xml:space="preserve"> </w:t>
      </w:r>
      <w:r w:rsidR="00076CBE">
        <w:rPr>
          <w:color w:val="000000" w:themeColor="text1"/>
        </w:rPr>
        <w:t>resentment</w:t>
      </w:r>
      <w:r w:rsidR="006E72DD">
        <w:rPr>
          <w:color w:val="000000" w:themeColor="text1"/>
        </w:rPr>
        <w:t>s</w:t>
      </w:r>
      <w:r w:rsidR="007D0163">
        <w:rPr>
          <w:color w:val="000000" w:themeColor="text1"/>
        </w:rPr>
        <w:t xml:space="preserve"> about</w:t>
      </w:r>
      <w:r w:rsidR="006B0A5E">
        <w:rPr>
          <w:color w:val="000000" w:themeColor="text1"/>
        </w:rPr>
        <w:t xml:space="preserve"> </w:t>
      </w:r>
      <w:r w:rsidR="00FC6D5D">
        <w:rPr>
          <w:color w:val="000000" w:themeColor="text1"/>
        </w:rPr>
        <w:t>people</w:t>
      </w:r>
      <w:r w:rsidR="00076CBE">
        <w:rPr>
          <w:color w:val="000000" w:themeColor="text1"/>
        </w:rPr>
        <w:t xml:space="preserve"> </w:t>
      </w:r>
      <w:r w:rsidR="000F488A">
        <w:rPr>
          <w:color w:val="000000" w:themeColor="text1"/>
        </w:rPr>
        <w:t>receiving</w:t>
      </w:r>
      <w:r w:rsidR="00076CBE">
        <w:rPr>
          <w:color w:val="000000" w:themeColor="text1"/>
        </w:rPr>
        <w:t xml:space="preserve"> ‘free’ care</w:t>
      </w:r>
      <w:r w:rsidR="00BE473F">
        <w:rPr>
          <w:color w:val="000000" w:themeColor="text1"/>
        </w:rPr>
        <w:t xml:space="preserve"> </w:t>
      </w:r>
      <w:r w:rsidR="006B0A5E">
        <w:rPr>
          <w:color w:val="000000" w:themeColor="text1"/>
        </w:rPr>
        <w:t xml:space="preserve">at the tax-payer’s expense </w:t>
      </w:r>
      <w:r w:rsidR="00410067">
        <w:rPr>
          <w:color w:val="000000" w:themeColor="text1"/>
        </w:rPr>
        <w:t xml:space="preserve">or </w:t>
      </w:r>
      <w:r w:rsidR="00355581">
        <w:rPr>
          <w:color w:val="000000" w:themeColor="text1"/>
        </w:rPr>
        <w:t>being perceived as</w:t>
      </w:r>
      <w:r w:rsidR="00410067">
        <w:rPr>
          <w:color w:val="000000" w:themeColor="text1"/>
        </w:rPr>
        <w:t xml:space="preserve"> similar to</w:t>
      </w:r>
      <w:r w:rsidR="000F488A">
        <w:rPr>
          <w:color w:val="000000" w:themeColor="text1"/>
        </w:rPr>
        <w:t xml:space="preserve"> </w:t>
      </w:r>
      <w:r w:rsidR="00FB7F2A">
        <w:rPr>
          <w:color w:val="000000" w:themeColor="text1"/>
        </w:rPr>
        <w:t>P</w:t>
      </w:r>
      <w:r w:rsidR="000F488A">
        <w:rPr>
          <w:color w:val="000000" w:themeColor="text1"/>
        </w:rPr>
        <w:t>oor</w:t>
      </w:r>
      <w:r w:rsidR="00FB7F2A">
        <w:rPr>
          <w:color w:val="000000" w:themeColor="text1"/>
        </w:rPr>
        <w:t xml:space="preserve"> H</w:t>
      </w:r>
      <w:r w:rsidR="000F488A">
        <w:rPr>
          <w:color w:val="000000" w:themeColor="text1"/>
        </w:rPr>
        <w:t>ouse measures</w:t>
      </w:r>
      <w:r w:rsidR="009747F7">
        <w:rPr>
          <w:color w:val="000000" w:themeColor="text1"/>
        </w:rPr>
        <w:t xml:space="preserve"> (Hanratty et al, 2012</w:t>
      </w:r>
      <w:r w:rsidR="008D271B">
        <w:rPr>
          <w:color w:val="000000" w:themeColor="text1"/>
        </w:rPr>
        <w:t xml:space="preserve">; </w:t>
      </w:r>
      <w:r w:rsidR="008D271B" w:rsidRPr="00F6145B">
        <w:rPr>
          <w:noProof/>
          <w:color w:val="000000" w:themeColor="text1"/>
        </w:rPr>
        <w:t xml:space="preserve">IPPR </w:t>
      </w:r>
      <w:r w:rsidR="008D271B">
        <w:rPr>
          <w:noProof/>
          <w:color w:val="000000" w:themeColor="text1"/>
        </w:rPr>
        <w:t>and</w:t>
      </w:r>
      <w:r w:rsidR="008D271B" w:rsidRPr="00F6145B">
        <w:rPr>
          <w:noProof/>
          <w:color w:val="000000" w:themeColor="text1"/>
        </w:rPr>
        <w:t xml:space="preserve"> PricewaterhouseCoopers, 2009</w:t>
      </w:r>
      <w:r w:rsidR="009747F7">
        <w:rPr>
          <w:color w:val="000000" w:themeColor="text1"/>
        </w:rPr>
        <w:t>)</w:t>
      </w:r>
      <w:r w:rsidR="000F488A">
        <w:rPr>
          <w:color w:val="000000" w:themeColor="text1"/>
        </w:rPr>
        <w:t>.</w:t>
      </w:r>
      <w:r w:rsidR="00076CBE">
        <w:rPr>
          <w:color w:val="000000" w:themeColor="text1"/>
        </w:rPr>
        <w:t xml:space="preserve"> </w:t>
      </w:r>
      <w:r w:rsidR="00E936E2">
        <w:rPr>
          <w:color w:val="000000" w:themeColor="text1"/>
        </w:rPr>
        <w:t>Th</w:t>
      </w:r>
      <w:r w:rsidR="00C60C2B">
        <w:rPr>
          <w:color w:val="000000" w:themeColor="text1"/>
        </w:rPr>
        <w:t xml:space="preserve">ese </w:t>
      </w:r>
      <w:r w:rsidR="00F60798">
        <w:rPr>
          <w:color w:val="000000" w:themeColor="text1"/>
        </w:rPr>
        <w:t xml:space="preserve">echo </w:t>
      </w:r>
      <w:r w:rsidR="001E060E">
        <w:rPr>
          <w:color w:val="000000" w:themeColor="text1"/>
        </w:rPr>
        <w:t>findings</w:t>
      </w:r>
      <w:r w:rsidR="00C60C2B">
        <w:rPr>
          <w:color w:val="000000" w:themeColor="text1"/>
        </w:rPr>
        <w:t xml:space="preserve"> from </w:t>
      </w:r>
      <w:r w:rsidR="00775E21">
        <w:rPr>
          <w:lang w:eastAsia="en-GB"/>
        </w:rPr>
        <w:t xml:space="preserve">a </w:t>
      </w:r>
      <w:r w:rsidR="00775E21">
        <w:rPr>
          <w:lang w:eastAsia="en-GB"/>
        </w:rPr>
        <w:lastRenderedPageBreak/>
        <w:t>recent citizen’s assembly</w:t>
      </w:r>
      <w:r w:rsidR="00F60798">
        <w:rPr>
          <w:lang w:eastAsia="en-GB"/>
        </w:rPr>
        <w:t>, which</w:t>
      </w:r>
      <w:r w:rsidR="00623620">
        <w:rPr>
          <w:lang w:eastAsia="en-GB"/>
        </w:rPr>
        <w:t xml:space="preserve"> identified</w:t>
      </w:r>
      <w:r w:rsidR="00775E21">
        <w:rPr>
          <w:lang w:eastAsia="en-GB"/>
        </w:rPr>
        <w:t xml:space="preserve"> ‘equity’ and ‘universality’ as two of five key principles</w:t>
      </w:r>
      <w:r w:rsidR="00623620">
        <w:rPr>
          <w:lang w:eastAsia="en-GB"/>
        </w:rPr>
        <w:t xml:space="preserve"> for the provision of social care</w:t>
      </w:r>
      <w:r w:rsidR="00775E21">
        <w:rPr>
          <w:lang w:eastAsia="en-GB"/>
        </w:rPr>
        <w:t xml:space="preserve"> </w:t>
      </w:r>
      <w:r w:rsidR="00775E21">
        <w:rPr>
          <w:noProof/>
          <w:lang w:eastAsia="en-GB"/>
        </w:rPr>
        <w:t>(Involve/ House of Commons, 2018)</w:t>
      </w:r>
      <w:r w:rsidR="004E6F7D">
        <w:rPr>
          <w:noProof/>
          <w:lang w:eastAsia="en-GB"/>
        </w:rPr>
        <w:t xml:space="preserve"> and findings from a </w:t>
      </w:r>
      <w:r w:rsidR="002F5D4F">
        <w:rPr>
          <w:noProof/>
          <w:lang w:eastAsia="en-GB"/>
        </w:rPr>
        <w:t xml:space="preserve">UK-based </w:t>
      </w:r>
      <w:r w:rsidR="004E6F7D">
        <w:rPr>
          <w:noProof/>
          <w:lang w:eastAsia="en-GB"/>
        </w:rPr>
        <w:t xml:space="preserve">discrete choice experiment </w:t>
      </w:r>
      <w:r w:rsidR="00E936E2">
        <w:rPr>
          <w:noProof/>
          <w:lang w:eastAsia="en-GB"/>
        </w:rPr>
        <w:t>involving</w:t>
      </w:r>
      <w:r w:rsidR="00976E2E">
        <w:rPr>
          <w:noProof/>
          <w:lang w:eastAsia="en-GB"/>
        </w:rPr>
        <w:t xml:space="preserve"> nearly 3,000 people</w:t>
      </w:r>
      <w:r w:rsidR="002F78A9">
        <w:rPr>
          <w:noProof/>
          <w:lang w:eastAsia="en-GB"/>
        </w:rPr>
        <w:t>, which found a strong preference for a collective</w:t>
      </w:r>
      <w:r w:rsidR="00B66DB0">
        <w:rPr>
          <w:noProof/>
          <w:lang w:eastAsia="en-GB"/>
        </w:rPr>
        <w:t>ly</w:t>
      </w:r>
      <w:r w:rsidR="002F78A9">
        <w:rPr>
          <w:noProof/>
          <w:lang w:eastAsia="en-GB"/>
        </w:rPr>
        <w:t>-, rather than individually-based, system</w:t>
      </w:r>
      <w:r w:rsidR="00E936E2">
        <w:rPr>
          <w:noProof/>
          <w:lang w:eastAsia="en-GB"/>
        </w:rPr>
        <w:t xml:space="preserve"> of paying for care</w:t>
      </w:r>
      <w:r w:rsidR="00976E2E">
        <w:rPr>
          <w:noProof/>
          <w:lang w:eastAsia="en-GB"/>
        </w:rPr>
        <w:t xml:space="preserve"> (Sussex et al., 2019)</w:t>
      </w:r>
      <w:r w:rsidR="00775E21">
        <w:rPr>
          <w:lang w:eastAsia="en-GB"/>
        </w:rPr>
        <w:t>.</w:t>
      </w:r>
      <w:r w:rsidR="00775E21">
        <w:rPr>
          <w:color w:val="000000" w:themeColor="text1"/>
        </w:rPr>
        <w:t xml:space="preserve"> </w:t>
      </w:r>
      <w:r w:rsidR="002F78A9">
        <w:rPr>
          <w:color w:val="000000" w:themeColor="text1"/>
        </w:rPr>
        <w:t>Participants</w:t>
      </w:r>
      <w:r w:rsidR="00C6548D">
        <w:rPr>
          <w:color w:val="000000" w:themeColor="text1"/>
        </w:rPr>
        <w:t xml:space="preserve"> </w:t>
      </w:r>
      <w:r w:rsidR="00FF3620">
        <w:rPr>
          <w:color w:val="000000" w:themeColor="text1"/>
        </w:rPr>
        <w:t xml:space="preserve">also </w:t>
      </w:r>
      <w:r w:rsidR="00C6548D">
        <w:rPr>
          <w:color w:val="000000" w:themeColor="text1"/>
        </w:rPr>
        <w:t>want</w:t>
      </w:r>
      <w:r w:rsidR="00653BFF">
        <w:rPr>
          <w:color w:val="000000" w:themeColor="text1"/>
        </w:rPr>
        <w:t xml:space="preserve">ed </w:t>
      </w:r>
      <w:r w:rsidR="00FF3620">
        <w:rPr>
          <w:color w:val="000000" w:themeColor="text1"/>
        </w:rPr>
        <w:t>transparency</w:t>
      </w:r>
      <w:r w:rsidR="00653BFF">
        <w:rPr>
          <w:color w:val="000000" w:themeColor="text1"/>
        </w:rPr>
        <w:t>, associating</w:t>
      </w:r>
      <w:r w:rsidR="0000453A">
        <w:rPr>
          <w:color w:val="000000" w:themeColor="text1"/>
        </w:rPr>
        <w:t xml:space="preserve"> </w:t>
      </w:r>
      <w:r w:rsidR="00C6548D">
        <w:rPr>
          <w:color w:val="000000" w:themeColor="text1"/>
        </w:rPr>
        <w:t>complex</w:t>
      </w:r>
      <w:r w:rsidR="00653BFF">
        <w:rPr>
          <w:color w:val="000000" w:themeColor="text1"/>
        </w:rPr>
        <w:t>ity</w:t>
      </w:r>
      <w:r w:rsidR="0000453A">
        <w:rPr>
          <w:color w:val="000000" w:themeColor="text1"/>
        </w:rPr>
        <w:t xml:space="preserve"> with being able to manipulate the system. </w:t>
      </w:r>
      <w:r w:rsidR="00F60798">
        <w:rPr>
          <w:color w:val="000000" w:themeColor="text1"/>
        </w:rPr>
        <w:t xml:space="preserve">Participants </w:t>
      </w:r>
      <w:r w:rsidR="00C70FB2">
        <w:rPr>
          <w:color w:val="000000" w:themeColor="text1"/>
        </w:rPr>
        <w:t xml:space="preserve">favoured hypothecated tax or social insurance payments over funding from general taxation, </w:t>
      </w:r>
      <w:r w:rsidR="00B303C3">
        <w:rPr>
          <w:color w:val="000000" w:themeColor="text1"/>
        </w:rPr>
        <w:t xml:space="preserve">as this offered </w:t>
      </w:r>
      <w:r w:rsidR="00EF468B">
        <w:rPr>
          <w:color w:val="000000" w:themeColor="text1"/>
        </w:rPr>
        <w:t>a greater</w:t>
      </w:r>
      <w:r w:rsidR="00B303C3">
        <w:rPr>
          <w:color w:val="000000" w:themeColor="text1"/>
        </w:rPr>
        <w:t xml:space="preserve"> guarantee that funds would be </w:t>
      </w:r>
      <w:r w:rsidR="003F7E3A">
        <w:rPr>
          <w:color w:val="000000" w:themeColor="text1"/>
        </w:rPr>
        <w:t>spent on</w:t>
      </w:r>
      <w:r w:rsidR="00B303C3">
        <w:rPr>
          <w:color w:val="000000" w:themeColor="text1"/>
        </w:rPr>
        <w:t xml:space="preserve"> the purposes intended</w:t>
      </w:r>
      <w:r w:rsidR="00653BFF">
        <w:rPr>
          <w:color w:val="000000" w:themeColor="text1"/>
        </w:rPr>
        <w:t>,</w:t>
      </w:r>
      <w:r w:rsidR="00B303C3">
        <w:rPr>
          <w:color w:val="000000" w:themeColor="text1"/>
        </w:rPr>
        <w:t xml:space="preserve"> </w:t>
      </w:r>
      <w:r w:rsidR="00C70FB2">
        <w:rPr>
          <w:color w:val="000000" w:themeColor="text1"/>
        </w:rPr>
        <w:t xml:space="preserve">but </w:t>
      </w:r>
      <w:r w:rsidR="00A810D2">
        <w:rPr>
          <w:color w:val="000000" w:themeColor="text1"/>
        </w:rPr>
        <w:t xml:space="preserve">considerable mistrust </w:t>
      </w:r>
      <w:r w:rsidR="00740C34">
        <w:rPr>
          <w:color w:val="000000" w:themeColor="text1"/>
        </w:rPr>
        <w:t>in government and other institutions remained</w:t>
      </w:r>
      <w:r w:rsidR="00E43A19">
        <w:rPr>
          <w:color w:val="000000" w:themeColor="text1"/>
        </w:rPr>
        <w:t xml:space="preserve"> (</w:t>
      </w:r>
      <w:r w:rsidR="000977FB">
        <w:rPr>
          <w:color w:val="000000" w:themeColor="text1"/>
        </w:rPr>
        <w:t>Wenzel et al. 2018)</w:t>
      </w:r>
      <w:r w:rsidR="00740C34">
        <w:rPr>
          <w:color w:val="000000" w:themeColor="text1"/>
        </w:rPr>
        <w:t>.</w:t>
      </w:r>
      <w:r w:rsidR="00A810D2">
        <w:rPr>
          <w:color w:val="000000" w:themeColor="text1"/>
        </w:rPr>
        <w:t xml:space="preserve"> </w:t>
      </w:r>
    </w:p>
    <w:p w14:paraId="5A0AB2FA" w14:textId="26808BA3" w:rsidR="0092506F" w:rsidRDefault="00E2643F" w:rsidP="0092506F">
      <w:pPr>
        <w:spacing w:after="120" w:line="480" w:lineRule="auto"/>
      </w:pPr>
      <w:r>
        <w:rPr>
          <w:color w:val="000000" w:themeColor="text1"/>
        </w:rPr>
        <w:t xml:space="preserve">Views on the use of housing assets broadly reflected those in the literature </w:t>
      </w:r>
      <w:r w:rsidRPr="001D540B">
        <w:rPr>
          <w:color w:val="000000" w:themeColor="text1"/>
        </w:rPr>
        <w:t>(</w:t>
      </w:r>
      <w:r w:rsidR="001D540B">
        <w:rPr>
          <w:color w:val="000000" w:themeColor="text1"/>
        </w:rPr>
        <w:t xml:space="preserve">Hewitson et al, 2011; </w:t>
      </w:r>
      <w:r w:rsidR="001D540B" w:rsidRPr="001D540B">
        <w:rPr>
          <w:color w:val="000000" w:themeColor="text1"/>
        </w:rPr>
        <w:t xml:space="preserve">Fernández </w:t>
      </w:r>
      <w:r w:rsidR="001D540B">
        <w:t>and</w:t>
      </w:r>
      <w:r w:rsidR="001D540B" w:rsidRPr="00C00896">
        <w:t xml:space="preserve"> Forder</w:t>
      </w:r>
      <w:r w:rsidR="001D540B">
        <w:t xml:space="preserve">, </w:t>
      </w:r>
      <w:r w:rsidR="001D540B" w:rsidRPr="00C00896">
        <w:t>201</w:t>
      </w:r>
      <w:r w:rsidR="001D540B" w:rsidRPr="001D540B">
        <w:rPr>
          <w:color w:val="000000" w:themeColor="text1"/>
        </w:rPr>
        <w:t>0</w:t>
      </w:r>
      <w:r w:rsidR="001D540B">
        <w:rPr>
          <w:color w:val="000000" w:themeColor="text1"/>
        </w:rPr>
        <w:t xml:space="preserve">; </w:t>
      </w:r>
      <w:r w:rsidR="001D540B" w:rsidRPr="00F6145B">
        <w:rPr>
          <w:noProof/>
          <w:color w:val="000000" w:themeColor="text1"/>
        </w:rPr>
        <w:t xml:space="preserve">IPPR </w:t>
      </w:r>
      <w:r w:rsidR="001D540B">
        <w:rPr>
          <w:noProof/>
          <w:color w:val="000000" w:themeColor="text1"/>
        </w:rPr>
        <w:t>and</w:t>
      </w:r>
      <w:r w:rsidR="001D540B" w:rsidRPr="00F6145B">
        <w:rPr>
          <w:noProof/>
          <w:color w:val="000000" w:themeColor="text1"/>
        </w:rPr>
        <w:t xml:space="preserve"> PricewaterhouseCoopers, 2009</w:t>
      </w:r>
      <w:r w:rsidR="00415F50">
        <w:rPr>
          <w:noProof/>
          <w:color w:val="000000" w:themeColor="text1"/>
        </w:rPr>
        <w:t xml:space="preserve">; </w:t>
      </w:r>
      <w:r w:rsidR="00415F50">
        <w:rPr>
          <w:color w:val="000000" w:themeColor="text1"/>
        </w:rPr>
        <w:t>Hanratty et al, 2012; Overton et al, 2017</w:t>
      </w:r>
      <w:r w:rsidRPr="001D540B">
        <w:rPr>
          <w:color w:val="000000" w:themeColor="text1"/>
        </w:rPr>
        <w:t xml:space="preserve">). </w:t>
      </w:r>
      <w:r>
        <w:t xml:space="preserve">However, while </w:t>
      </w:r>
      <w:r w:rsidR="00AC29FE">
        <w:t>various</w:t>
      </w:r>
      <w:r>
        <w:t xml:space="preserve"> proposals have emphasised limiting catastrophic costs </w:t>
      </w:r>
      <w:r>
        <w:rPr>
          <w:noProof/>
        </w:rPr>
        <w:t>(Commission on Funding and Care Support, 2011)</w:t>
      </w:r>
      <w:r>
        <w:t xml:space="preserve">, participants in our study </w:t>
      </w:r>
      <w:r w:rsidR="001E060E">
        <w:t>generally</w:t>
      </w:r>
      <w:r w:rsidR="00496907">
        <w:t xml:space="preserve"> </w:t>
      </w:r>
      <w:r>
        <w:t>thought</w:t>
      </w:r>
      <w:r w:rsidR="00FB7F2A">
        <w:t xml:space="preserve"> that</w:t>
      </w:r>
      <w:r>
        <w:t xml:space="preserve"> those with substantial assets </w:t>
      </w:r>
      <w:r w:rsidR="00624353">
        <w:t xml:space="preserve">could </w:t>
      </w:r>
      <w:r w:rsidR="00FF3620">
        <w:t xml:space="preserve">well </w:t>
      </w:r>
      <w:r w:rsidR="00624353">
        <w:t xml:space="preserve">afford their care and </w:t>
      </w:r>
      <w:r>
        <w:t>needed less protection</w:t>
      </w:r>
      <w:r w:rsidR="00055601">
        <w:t xml:space="preserve">. </w:t>
      </w:r>
      <w:r w:rsidR="001E060E">
        <w:t>At the same time</w:t>
      </w:r>
      <w:r w:rsidR="00055601">
        <w:t xml:space="preserve">, there was </w:t>
      </w:r>
      <w:r w:rsidR="00D11156">
        <w:t xml:space="preserve">widespread </w:t>
      </w:r>
      <w:r w:rsidR="00055601">
        <w:t>support for</w:t>
      </w:r>
      <w:r>
        <w:t xml:space="preserve"> </w:t>
      </w:r>
      <w:r w:rsidR="00055601">
        <w:t xml:space="preserve">allowing people to </w:t>
      </w:r>
      <w:r w:rsidR="008A73C7">
        <w:t>keep</w:t>
      </w:r>
      <w:r w:rsidR="00055601">
        <w:t xml:space="preserve"> a great</w:t>
      </w:r>
      <w:r w:rsidR="008A73C7">
        <w:t>er amount of their housing wealth</w:t>
      </w:r>
      <w:r w:rsidR="00AA4433">
        <w:t>,</w:t>
      </w:r>
      <w:r w:rsidR="00624353">
        <w:t xml:space="preserve"> </w:t>
      </w:r>
      <w:r w:rsidR="008D0692">
        <w:t>by</w:t>
      </w:r>
      <w:r w:rsidR="00AA4433">
        <w:t xml:space="preserve"> substantially</w:t>
      </w:r>
      <w:r w:rsidR="008D0692">
        <w:t xml:space="preserve"> raising the threshold at which people are expected to contribute</w:t>
      </w:r>
      <w:r w:rsidR="008A73C7">
        <w:t xml:space="preserve">. </w:t>
      </w:r>
      <w:r>
        <w:t>I</w:t>
      </w:r>
      <w:r w:rsidRPr="00803182">
        <w:t xml:space="preserve">n Wales, </w:t>
      </w:r>
      <w:r>
        <w:t>this</w:t>
      </w:r>
      <w:r w:rsidRPr="00803182">
        <w:t xml:space="preserve"> </w:t>
      </w:r>
      <w:r w:rsidR="00496907">
        <w:t xml:space="preserve">threshold </w:t>
      </w:r>
      <w:r>
        <w:t>is</w:t>
      </w:r>
      <w:r w:rsidRPr="00803182">
        <w:t xml:space="preserve"> </w:t>
      </w:r>
      <w:r w:rsidR="00BA1F43">
        <w:t xml:space="preserve">currently </w:t>
      </w:r>
      <w:r w:rsidRPr="00803182">
        <w:t>£40,</w:t>
      </w:r>
      <w:r>
        <w:t>000</w:t>
      </w:r>
      <w:r w:rsidR="00496907">
        <w:t xml:space="preserve"> (compared to £23,</w:t>
      </w:r>
      <w:r w:rsidR="009529A0">
        <w:t>25</w:t>
      </w:r>
      <w:r w:rsidR="00496907">
        <w:t>0 in England)</w:t>
      </w:r>
      <w:r>
        <w:t xml:space="preserve"> and,</w:t>
      </w:r>
      <w:r w:rsidRPr="00803182">
        <w:t xml:space="preserve"> under the Conservative Party’s </w:t>
      </w:r>
      <w:r>
        <w:t>recent</w:t>
      </w:r>
      <w:r w:rsidR="00496907">
        <w:t xml:space="preserve"> </w:t>
      </w:r>
      <w:r w:rsidR="002070E6">
        <w:t xml:space="preserve">(now </w:t>
      </w:r>
      <w:r w:rsidR="00653BFF">
        <w:t>deferr</w:t>
      </w:r>
      <w:r w:rsidR="00496907">
        <w:t>ed</w:t>
      </w:r>
      <w:r w:rsidR="002070E6">
        <w:t>)</w:t>
      </w:r>
      <w:r>
        <w:t xml:space="preserve"> </w:t>
      </w:r>
      <w:r w:rsidRPr="00803182">
        <w:t>proposals</w:t>
      </w:r>
      <w:r>
        <w:t>,</w:t>
      </w:r>
      <w:r w:rsidR="001362D1">
        <w:t xml:space="preserve"> </w:t>
      </w:r>
      <w:r>
        <w:t>£100,000</w:t>
      </w:r>
      <w:r w:rsidRPr="00803182">
        <w:t xml:space="preserve"> </w:t>
      </w:r>
      <w:r>
        <w:t>(although housing assets</w:t>
      </w:r>
      <w:r w:rsidRPr="00803182">
        <w:t xml:space="preserve"> </w:t>
      </w:r>
      <w:r>
        <w:t>would</w:t>
      </w:r>
      <w:r w:rsidR="001362D1">
        <w:t xml:space="preserve"> </w:t>
      </w:r>
      <w:r w:rsidR="00984FEE">
        <w:t xml:space="preserve">have </w:t>
      </w:r>
      <w:r>
        <w:t>be</w:t>
      </w:r>
      <w:r w:rsidR="00984FEE">
        <w:t>en</w:t>
      </w:r>
      <w:r w:rsidR="00B752E8">
        <w:t xml:space="preserve"> </w:t>
      </w:r>
      <w:r>
        <w:t>taken into account for</w:t>
      </w:r>
      <w:r w:rsidRPr="00803182">
        <w:t xml:space="preserve"> </w:t>
      </w:r>
      <w:r w:rsidR="00984FEE">
        <w:t xml:space="preserve">both </w:t>
      </w:r>
      <w:r w:rsidRPr="00803182">
        <w:t xml:space="preserve">home care </w:t>
      </w:r>
      <w:r w:rsidR="00984FEE">
        <w:t>and</w:t>
      </w:r>
      <w:r w:rsidRPr="00803182">
        <w:t xml:space="preserve"> residential care).</w:t>
      </w:r>
      <w:r w:rsidR="00FF3620">
        <w:t xml:space="preserve"> </w:t>
      </w:r>
      <w:r w:rsidR="00083548">
        <w:t>Overwhelmingly, p</w:t>
      </w:r>
      <w:r w:rsidR="00C96658">
        <w:t xml:space="preserve">articipants </w:t>
      </w:r>
      <w:r w:rsidR="00FF3620">
        <w:t xml:space="preserve">also </w:t>
      </w:r>
      <w:r w:rsidR="00C96658">
        <w:t>wanted</w:t>
      </w:r>
      <w:r w:rsidR="001362D1">
        <w:t xml:space="preserve"> assurance</w:t>
      </w:r>
      <w:r w:rsidR="00351F62">
        <w:t>s</w:t>
      </w:r>
      <w:r w:rsidR="00C96658">
        <w:t xml:space="preserve"> that</w:t>
      </w:r>
      <w:r w:rsidR="00BA1F43">
        <w:t xml:space="preserve"> </w:t>
      </w:r>
      <w:r w:rsidR="00C96658">
        <w:t>they would receive good-quality care,</w:t>
      </w:r>
      <w:r w:rsidR="00BC47A9">
        <w:t xml:space="preserve"> </w:t>
      </w:r>
      <w:r w:rsidR="00C96658">
        <w:t xml:space="preserve">reflecting findings from </w:t>
      </w:r>
      <w:r w:rsidR="00775E21">
        <w:rPr>
          <w:lang w:eastAsia="en-GB"/>
        </w:rPr>
        <w:t xml:space="preserve">the </w:t>
      </w:r>
      <w:r w:rsidR="00133D89">
        <w:rPr>
          <w:lang w:eastAsia="en-GB"/>
        </w:rPr>
        <w:t>earlier-mentioned</w:t>
      </w:r>
      <w:r w:rsidR="00C96658">
        <w:rPr>
          <w:lang w:eastAsia="en-GB"/>
        </w:rPr>
        <w:t xml:space="preserve"> citizen’s assembly, in which ‘high-quality’ and ‘dignity and respect’ were identified as two of five </w:t>
      </w:r>
      <w:r w:rsidR="00083548">
        <w:rPr>
          <w:lang w:eastAsia="en-GB"/>
        </w:rPr>
        <w:t xml:space="preserve">key </w:t>
      </w:r>
      <w:r w:rsidR="00C96658">
        <w:rPr>
          <w:lang w:eastAsia="en-GB"/>
        </w:rPr>
        <w:t>principles</w:t>
      </w:r>
      <w:r w:rsidR="00BC47A9">
        <w:rPr>
          <w:lang w:eastAsia="en-GB"/>
        </w:rPr>
        <w:t xml:space="preserve"> for social care provision</w:t>
      </w:r>
      <w:r w:rsidR="00C96658">
        <w:rPr>
          <w:lang w:eastAsia="en-GB"/>
        </w:rPr>
        <w:t xml:space="preserve"> </w:t>
      </w:r>
      <w:r w:rsidR="00C96658">
        <w:rPr>
          <w:noProof/>
          <w:lang w:eastAsia="en-GB"/>
        </w:rPr>
        <w:t>(Involve/ House of Commons, 2018)</w:t>
      </w:r>
      <w:r w:rsidR="00C96658">
        <w:rPr>
          <w:lang w:eastAsia="en-GB"/>
        </w:rPr>
        <w:t>.</w:t>
      </w:r>
    </w:p>
    <w:p w14:paraId="6780F5F0" w14:textId="4A353A80" w:rsidR="00AC1C02" w:rsidRPr="00C40D35" w:rsidRDefault="001362D1" w:rsidP="006C40AD">
      <w:pPr>
        <w:spacing w:after="120" w:line="480" w:lineRule="auto"/>
        <w:rPr>
          <w:color w:val="000000" w:themeColor="text1"/>
          <w:lang w:eastAsia="en-GB"/>
        </w:rPr>
      </w:pPr>
      <w:r>
        <w:rPr>
          <w:color w:val="000000" w:themeColor="text1"/>
        </w:rPr>
        <w:t>Previous</w:t>
      </w:r>
      <w:r w:rsidR="00BC47A9">
        <w:rPr>
          <w:color w:val="000000" w:themeColor="text1"/>
        </w:rPr>
        <w:t xml:space="preserve"> debates</w:t>
      </w:r>
      <w:r w:rsidR="004B5417">
        <w:rPr>
          <w:color w:val="000000" w:themeColor="text1"/>
        </w:rPr>
        <w:t xml:space="preserve"> about social care funding</w:t>
      </w:r>
      <w:r w:rsidR="00BC47A9">
        <w:rPr>
          <w:color w:val="000000" w:themeColor="text1"/>
        </w:rPr>
        <w:t xml:space="preserve"> </w:t>
      </w:r>
      <w:r w:rsidR="00A57744">
        <w:rPr>
          <w:color w:val="000000" w:themeColor="text1"/>
        </w:rPr>
        <w:t xml:space="preserve">have </w:t>
      </w:r>
      <w:r w:rsidR="00BC47A9">
        <w:rPr>
          <w:color w:val="000000" w:themeColor="text1"/>
        </w:rPr>
        <w:t>commonly focus</w:t>
      </w:r>
      <w:r w:rsidR="00A57744">
        <w:rPr>
          <w:color w:val="000000" w:themeColor="text1"/>
        </w:rPr>
        <w:t>ed</w:t>
      </w:r>
      <w:r w:rsidR="00BC47A9">
        <w:rPr>
          <w:color w:val="000000" w:themeColor="text1"/>
        </w:rPr>
        <w:t xml:space="preserve"> on funding </w:t>
      </w:r>
      <w:r w:rsidR="004B5417">
        <w:rPr>
          <w:color w:val="000000" w:themeColor="text1"/>
        </w:rPr>
        <w:t>models and mechanisms</w:t>
      </w:r>
      <w:r w:rsidR="00BC47A9">
        <w:rPr>
          <w:color w:val="000000" w:themeColor="text1"/>
        </w:rPr>
        <w:t xml:space="preserve">. </w:t>
      </w:r>
      <w:r w:rsidR="00AF59FD">
        <w:rPr>
          <w:color w:val="000000" w:themeColor="text1"/>
        </w:rPr>
        <w:t xml:space="preserve">Behavioural economics </w:t>
      </w:r>
      <w:r w:rsidR="00AF59FD">
        <w:t xml:space="preserve">provides us with the insight that, when it comes to </w:t>
      </w:r>
      <w:r w:rsidR="00AF59FD">
        <w:lastRenderedPageBreak/>
        <w:t xml:space="preserve">highly complex planning decisions, knowing the most appropriate actions </w:t>
      </w:r>
      <w:r w:rsidR="00653BFF">
        <w:t>to take</w:t>
      </w:r>
      <w:r w:rsidR="00AF59FD">
        <w:t xml:space="preserve"> </w:t>
      </w:r>
      <w:r w:rsidR="00653BFF">
        <w:t>is</w:t>
      </w:r>
      <w:r w:rsidR="00AF59FD" w:rsidRPr="00285957">
        <w:t xml:space="preserve"> </w:t>
      </w:r>
      <w:r w:rsidR="00AF59FD" w:rsidRPr="00801075">
        <w:t>cognitive</w:t>
      </w:r>
      <w:r w:rsidR="00AF59FD">
        <w:t>ly</w:t>
      </w:r>
      <w:r w:rsidR="00AF59FD" w:rsidRPr="00801075">
        <w:t xml:space="preserve"> </w:t>
      </w:r>
      <w:r w:rsidR="00AF59FD">
        <w:t>challenging</w:t>
      </w:r>
      <w:r w:rsidR="00653BFF">
        <w:t>,</w:t>
      </w:r>
      <w:r w:rsidR="00AF59FD">
        <w:t xml:space="preserve"> and </w:t>
      </w:r>
      <w:r w:rsidR="00653BFF">
        <w:t xml:space="preserve">that consequently </w:t>
      </w:r>
      <w:r w:rsidR="00AF59FD">
        <w:t>people rely</w:t>
      </w:r>
      <w:r w:rsidR="00653BFF">
        <w:t xml:space="preserve"> more</w:t>
      </w:r>
      <w:r w:rsidR="00AF59FD">
        <w:t xml:space="preserve"> on affective</w:t>
      </w:r>
      <w:r w:rsidR="00AF59FD" w:rsidRPr="00322DBE">
        <w:t xml:space="preserve"> judgements and </w:t>
      </w:r>
      <w:r>
        <w:t>‘</w:t>
      </w:r>
      <w:r w:rsidR="00AF59FD" w:rsidRPr="00322DBE">
        <w:t>rules of thumb</w:t>
      </w:r>
      <w:r>
        <w:t>’</w:t>
      </w:r>
      <w:r w:rsidR="00AF59FD">
        <w:t xml:space="preserve"> (Hardcastle, 2012)</w:t>
      </w:r>
      <w:r w:rsidR="00AF59FD" w:rsidRPr="00322DBE">
        <w:t>.</w:t>
      </w:r>
      <w:r w:rsidR="00AF59FD">
        <w:t xml:space="preserve"> </w:t>
      </w:r>
      <w:r w:rsidR="00042EAA">
        <w:rPr>
          <w:color w:val="000000" w:themeColor="text1"/>
        </w:rPr>
        <w:t>Participants in our focus groups</w:t>
      </w:r>
      <w:r w:rsidR="004B5417">
        <w:rPr>
          <w:color w:val="000000" w:themeColor="text1"/>
        </w:rPr>
        <w:t xml:space="preserve"> </w:t>
      </w:r>
      <w:r w:rsidR="00042EAA">
        <w:rPr>
          <w:color w:val="000000" w:themeColor="text1"/>
        </w:rPr>
        <w:t xml:space="preserve">had </w:t>
      </w:r>
      <w:r w:rsidR="00B752E8">
        <w:rPr>
          <w:color w:val="000000" w:themeColor="text1"/>
        </w:rPr>
        <w:t>limited</w:t>
      </w:r>
      <w:r w:rsidR="00042EAA">
        <w:rPr>
          <w:color w:val="000000" w:themeColor="text1"/>
        </w:rPr>
        <w:t xml:space="preserve"> </w:t>
      </w:r>
      <w:r w:rsidR="00921B32">
        <w:rPr>
          <w:color w:val="000000" w:themeColor="text1"/>
        </w:rPr>
        <w:t xml:space="preserve">understanding of </w:t>
      </w:r>
      <w:r w:rsidR="00042EAA">
        <w:rPr>
          <w:color w:val="000000" w:themeColor="text1"/>
        </w:rPr>
        <w:t xml:space="preserve">the complex distributional effects and </w:t>
      </w:r>
      <w:r w:rsidR="001044C5" w:rsidRPr="001044C5">
        <w:rPr>
          <w:color w:val="000000" w:themeColor="text1"/>
        </w:rPr>
        <w:t xml:space="preserve">wider </w:t>
      </w:r>
      <w:r w:rsidR="00042EAA" w:rsidRPr="001044C5">
        <w:rPr>
          <w:color w:val="000000" w:themeColor="text1"/>
        </w:rPr>
        <w:t xml:space="preserve">economic </w:t>
      </w:r>
      <w:r w:rsidR="00042EAA">
        <w:rPr>
          <w:color w:val="000000" w:themeColor="text1"/>
        </w:rPr>
        <w:t xml:space="preserve">implications of </w:t>
      </w:r>
      <w:r w:rsidR="000D43B8">
        <w:rPr>
          <w:color w:val="000000" w:themeColor="text1"/>
        </w:rPr>
        <w:t>different funding options</w:t>
      </w:r>
      <w:r w:rsidR="00042EAA">
        <w:rPr>
          <w:color w:val="000000" w:themeColor="text1"/>
        </w:rPr>
        <w:t>, or of how the</w:t>
      </w:r>
      <w:r w:rsidR="00C40D35">
        <w:rPr>
          <w:color w:val="000000" w:themeColor="text1"/>
        </w:rPr>
        <w:t>se</w:t>
      </w:r>
      <w:r w:rsidR="00042EAA">
        <w:rPr>
          <w:color w:val="000000" w:themeColor="text1"/>
        </w:rPr>
        <w:t xml:space="preserve"> </w:t>
      </w:r>
      <w:r w:rsidR="00921B32">
        <w:rPr>
          <w:color w:val="000000" w:themeColor="text1"/>
        </w:rPr>
        <w:t>may</w:t>
      </w:r>
      <w:r>
        <w:rPr>
          <w:color w:val="000000" w:themeColor="text1"/>
        </w:rPr>
        <w:t xml:space="preserve"> affect</w:t>
      </w:r>
      <w:r w:rsidR="00042EAA">
        <w:rPr>
          <w:color w:val="000000" w:themeColor="text1"/>
        </w:rPr>
        <w:t xml:space="preserve"> </w:t>
      </w:r>
      <w:r w:rsidR="000D43B8">
        <w:rPr>
          <w:color w:val="000000" w:themeColor="text1"/>
        </w:rPr>
        <w:t xml:space="preserve">the potential for </w:t>
      </w:r>
      <w:r w:rsidR="00042EAA">
        <w:rPr>
          <w:color w:val="000000" w:themeColor="text1"/>
        </w:rPr>
        <w:t>closer integration between social care and the NHS</w:t>
      </w:r>
      <w:r w:rsidR="00C40D35">
        <w:rPr>
          <w:color w:val="000000" w:themeColor="text1"/>
        </w:rPr>
        <w:t xml:space="preserve"> for example</w:t>
      </w:r>
      <w:r w:rsidR="002D2E9A">
        <w:rPr>
          <w:color w:val="000000" w:themeColor="text1"/>
        </w:rPr>
        <w:t>, which are</w:t>
      </w:r>
      <w:r w:rsidR="00042EAA">
        <w:rPr>
          <w:color w:val="000000" w:themeColor="text1"/>
        </w:rPr>
        <w:t xml:space="preserve"> </w:t>
      </w:r>
      <w:r w:rsidR="004B5417">
        <w:rPr>
          <w:color w:val="000000" w:themeColor="text1"/>
        </w:rPr>
        <w:t>factors that</w:t>
      </w:r>
      <w:r w:rsidR="00042EAA">
        <w:rPr>
          <w:color w:val="000000" w:themeColor="text1"/>
        </w:rPr>
        <w:t xml:space="preserve"> policy-makers need to consider. </w:t>
      </w:r>
      <w:r w:rsidR="00625BDB">
        <w:rPr>
          <w:color w:val="000000" w:themeColor="text1"/>
        </w:rPr>
        <w:t xml:space="preserve">However, </w:t>
      </w:r>
      <w:r w:rsidR="001265D4">
        <w:rPr>
          <w:lang w:eastAsia="en-GB"/>
        </w:rPr>
        <w:t>i</w:t>
      </w:r>
      <w:r w:rsidR="00653BFF">
        <w:rPr>
          <w:lang w:eastAsia="en-GB"/>
        </w:rPr>
        <w:t>n</w:t>
      </w:r>
      <w:r w:rsidR="00636FD5">
        <w:rPr>
          <w:lang w:eastAsia="en-GB"/>
        </w:rPr>
        <w:t xml:space="preserve"> discussi</w:t>
      </w:r>
      <w:r w:rsidR="00653BFF">
        <w:rPr>
          <w:lang w:eastAsia="en-GB"/>
        </w:rPr>
        <w:t>ng</w:t>
      </w:r>
      <w:r w:rsidR="001265D4">
        <w:rPr>
          <w:lang w:eastAsia="en-GB"/>
        </w:rPr>
        <w:t xml:space="preserve"> </w:t>
      </w:r>
      <w:r w:rsidR="00653BFF">
        <w:rPr>
          <w:lang w:eastAsia="en-GB"/>
        </w:rPr>
        <w:t>their</w:t>
      </w:r>
      <w:r w:rsidR="00E127BD">
        <w:rPr>
          <w:lang w:eastAsia="en-GB"/>
        </w:rPr>
        <w:t xml:space="preserve"> </w:t>
      </w:r>
      <w:r w:rsidR="001265D4">
        <w:rPr>
          <w:lang w:eastAsia="en-GB"/>
        </w:rPr>
        <w:t>experiences</w:t>
      </w:r>
      <w:r w:rsidR="00E127BD">
        <w:rPr>
          <w:lang w:eastAsia="en-GB"/>
        </w:rPr>
        <w:t xml:space="preserve"> of </w:t>
      </w:r>
      <w:r w:rsidR="00653BFF">
        <w:rPr>
          <w:lang w:eastAsia="en-GB"/>
        </w:rPr>
        <w:t>preparing</w:t>
      </w:r>
      <w:r w:rsidR="003E7F82">
        <w:rPr>
          <w:lang w:eastAsia="en-GB"/>
        </w:rPr>
        <w:t>,</w:t>
      </w:r>
      <w:r w:rsidR="00B66DB0">
        <w:rPr>
          <w:lang w:eastAsia="en-GB"/>
        </w:rPr>
        <w:t xml:space="preserve"> </w:t>
      </w:r>
      <w:r w:rsidR="00653BFF">
        <w:rPr>
          <w:lang w:eastAsia="en-GB"/>
        </w:rPr>
        <w:t>or not</w:t>
      </w:r>
      <w:r w:rsidR="003E7F82">
        <w:rPr>
          <w:lang w:eastAsia="en-GB"/>
        </w:rPr>
        <w:t>,</w:t>
      </w:r>
      <w:r w:rsidR="00653BFF">
        <w:rPr>
          <w:lang w:eastAsia="en-GB"/>
        </w:rPr>
        <w:t xml:space="preserve"> for possible</w:t>
      </w:r>
      <w:r w:rsidR="00E127BD">
        <w:rPr>
          <w:lang w:eastAsia="en-GB"/>
        </w:rPr>
        <w:t xml:space="preserve"> future care need</w:t>
      </w:r>
      <w:r>
        <w:rPr>
          <w:lang w:eastAsia="en-GB"/>
        </w:rPr>
        <w:t>s</w:t>
      </w:r>
      <w:r w:rsidR="00E127BD">
        <w:rPr>
          <w:lang w:eastAsia="en-GB"/>
        </w:rPr>
        <w:t xml:space="preserve"> </w:t>
      </w:r>
      <w:r w:rsidR="00653BFF">
        <w:rPr>
          <w:lang w:eastAsia="en-GB"/>
        </w:rPr>
        <w:t>and</w:t>
      </w:r>
      <w:r w:rsidR="001265D4">
        <w:rPr>
          <w:lang w:eastAsia="en-GB"/>
        </w:rPr>
        <w:t xml:space="preserve"> their thoughts about how social care might be provided in the future, we were able to identify a range of underlying values</w:t>
      </w:r>
      <w:r w:rsidR="00E127BD">
        <w:rPr>
          <w:lang w:eastAsia="en-GB"/>
        </w:rPr>
        <w:t>. These were that</w:t>
      </w:r>
      <w:r w:rsidR="001265D4">
        <w:rPr>
          <w:lang w:eastAsia="en-GB"/>
        </w:rPr>
        <w:t xml:space="preserve"> any arrangements for providing social care should be inclusive,</w:t>
      </w:r>
      <w:r w:rsidR="00636FD5">
        <w:rPr>
          <w:lang w:eastAsia="en-GB"/>
        </w:rPr>
        <w:t xml:space="preserve"> </w:t>
      </w:r>
      <w:r w:rsidR="001265D4">
        <w:rPr>
          <w:lang w:eastAsia="en-GB"/>
        </w:rPr>
        <w:t>personally affordable, sustainable, transparent</w:t>
      </w:r>
      <w:r w:rsidR="00B65BD7">
        <w:rPr>
          <w:lang w:eastAsia="en-GB"/>
        </w:rPr>
        <w:t>,</w:t>
      </w:r>
      <w:r>
        <w:rPr>
          <w:lang w:eastAsia="en-GB"/>
        </w:rPr>
        <w:t xml:space="preserve"> </w:t>
      </w:r>
      <w:r w:rsidR="00B65BD7">
        <w:rPr>
          <w:lang w:eastAsia="en-GB"/>
        </w:rPr>
        <w:t>good-quality and honest. These</w:t>
      </w:r>
      <w:r w:rsidR="00E127BD">
        <w:rPr>
          <w:lang w:eastAsia="en-GB"/>
        </w:rPr>
        <w:t xml:space="preserve"> values</w:t>
      </w:r>
      <w:r w:rsidR="00B65BD7">
        <w:rPr>
          <w:lang w:eastAsia="en-GB"/>
        </w:rPr>
        <w:t xml:space="preserve"> </w:t>
      </w:r>
      <w:r w:rsidR="006C40AD">
        <w:rPr>
          <w:lang w:eastAsia="en-GB"/>
        </w:rPr>
        <w:t xml:space="preserve">broadly </w:t>
      </w:r>
      <w:r w:rsidR="00B65BD7">
        <w:rPr>
          <w:lang w:eastAsia="en-GB"/>
        </w:rPr>
        <w:t xml:space="preserve">overlap with </w:t>
      </w:r>
      <w:r w:rsidR="000E4A62">
        <w:rPr>
          <w:lang w:eastAsia="en-GB"/>
        </w:rPr>
        <w:t>those</w:t>
      </w:r>
      <w:r w:rsidR="00B65BD7">
        <w:rPr>
          <w:lang w:eastAsia="en-GB"/>
        </w:rPr>
        <w:t xml:space="preserve"> identified in other </w:t>
      </w:r>
      <w:r w:rsidR="006C40AD">
        <w:rPr>
          <w:lang w:eastAsia="en-GB"/>
        </w:rPr>
        <w:t xml:space="preserve">recent </w:t>
      </w:r>
      <w:r w:rsidR="00B65BD7">
        <w:rPr>
          <w:lang w:eastAsia="en-GB"/>
        </w:rPr>
        <w:t xml:space="preserve">research and consultation </w:t>
      </w:r>
      <w:r w:rsidR="007B7593">
        <w:rPr>
          <w:noProof/>
          <w:lang w:eastAsia="en-GB"/>
        </w:rPr>
        <w:t xml:space="preserve">(Involve/ House of Commons, </w:t>
      </w:r>
      <w:r w:rsidR="007B7593" w:rsidRPr="006C40AD">
        <w:rPr>
          <w:noProof/>
          <w:color w:val="000000" w:themeColor="text1"/>
          <w:lang w:eastAsia="en-GB"/>
        </w:rPr>
        <w:t xml:space="preserve">2018; </w:t>
      </w:r>
      <w:r w:rsidR="006C40AD" w:rsidRPr="006C40AD">
        <w:rPr>
          <w:noProof/>
          <w:color w:val="000000" w:themeColor="text1"/>
          <w:lang w:eastAsia="en-GB"/>
        </w:rPr>
        <w:t>Sussex et al</w:t>
      </w:r>
      <w:r w:rsidR="007B7593" w:rsidRPr="006C40AD">
        <w:rPr>
          <w:noProof/>
          <w:color w:val="000000" w:themeColor="text1"/>
          <w:lang w:eastAsia="en-GB"/>
        </w:rPr>
        <w:t>, 201</w:t>
      </w:r>
      <w:r w:rsidR="006C40AD" w:rsidRPr="006C40AD">
        <w:rPr>
          <w:noProof/>
          <w:color w:val="000000" w:themeColor="text1"/>
          <w:lang w:eastAsia="en-GB"/>
        </w:rPr>
        <w:t>9</w:t>
      </w:r>
      <w:r w:rsidR="007B7593" w:rsidRPr="006C40AD">
        <w:rPr>
          <w:noProof/>
          <w:color w:val="000000" w:themeColor="text1"/>
          <w:lang w:eastAsia="en-GB"/>
        </w:rPr>
        <w:t>)</w:t>
      </w:r>
      <w:r w:rsidR="007B7593" w:rsidRPr="006C40AD">
        <w:rPr>
          <w:color w:val="000000" w:themeColor="text1"/>
          <w:lang w:eastAsia="en-GB"/>
        </w:rPr>
        <w:t>.</w:t>
      </w:r>
      <w:r w:rsidR="001A086F">
        <w:rPr>
          <w:color w:val="000000" w:themeColor="text1"/>
          <w:lang w:eastAsia="en-GB"/>
        </w:rPr>
        <w:t xml:space="preserve"> </w:t>
      </w:r>
      <w:r w:rsidR="00093C8E">
        <w:rPr>
          <w:color w:val="000000" w:themeColor="text1"/>
          <w:lang w:eastAsia="en-GB"/>
        </w:rPr>
        <w:t>Ours was a wide-ranging</w:t>
      </w:r>
      <w:r w:rsidR="008D1670">
        <w:rPr>
          <w:color w:val="000000" w:themeColor="text1"/>
          <w:lang w:eastAsia="en-GB"/>
        </w:rPr>
        <w:t xml:space="preserve"> exploratory</w:t>
      </w:r>
      <w:r w:rsidR="00093C8E">
        <w:rPr>
          <w:color w:val="000000" w:themeColor="text1"/>
          <w:lang w:eastAsia="en-GB"/>
        </w:rPr>
        <w:t xml:space="preserve"> study. </w:t>
      </w:r>
      <w:r w:rsidR="001A086F">
        <w:rPr>
          <w:color w:val="000000" w:themeColor="text1"/>
          <w:lang w:eastAsia="en-GB"/>
        </w:rPr>
        <w:t xml:space="preserve">Future </w:t>
      </w:r>
      <w:r w:rsidR="00093C8E">
        <w:rPr>
          <w:color w:val="000000" w:themeColor="text1"/>
          <w:lang w:eastAsia="en-GB"/>
        </w:rPr>
        <w:t xml:space="preserve">qualitative </w:t>
      </w:r>
      <w:r w:rsidR="001A086F">
        <w:rPr>
          <w:color w:val="000000" w:themeColor="text1"/>
          <w:lang w:eastAsia="en-GB"/>
        </w:rPr>
        <w:t xml:space="preserve">research could </w:t>
      </w:r>
      <w:r w:rsidR="00093C8E">
        <w:rPr>
          <w:color w:val="000000" w:themeColor="text1"/>
          <w:lang w:eastAsia="en-GB"/>
        </w:rPr>
        <w:t>explore some of these values in more detail, while quantitative research could</w:t>
      </w:r>
      <w:r w:rsidR="005E502D">
        <w:rPr>
          <w:color w:val="000000" w:themeColor="text1"/>
          <w:lang w:eastAsia="en-GB"/>
        </w:rPr>
        <w:t xml:space="preserve"> </w:t>
      </w:r>
      <w:r w:rsidR="007C1947">
        <w:rPr>
          <w:color w:val="000000" w:themeColor="text1"/>
          <w:lang w:eastAsia="en-GB"/>
        </w:rPr>
        <w:t>examine</w:t>
      </w:r>
      <w:r w:rsidR="001A086F">
        <w:rPr>
          <w:color w:val="000000" w:themeColor="text1"/>
          <w:lang w:eastAsia="en-GB"/>
        </w:rPr>
        <w:t xml:space="preserve"> </w:t>
      </w:r>
      <w:r w:rsidR="000E4A62">
        <w:rPr>
          <w:color w:val="000000" w:themeColor="text1"/>
          <w:lang w:eastAsia="en-GB"/>
        </w:rPr>
        <w:t xml:space="preserve">the prevalence and distribution of </w:t>
      </w:r>
      <w:r w:rsidR="005E502D">
        <w:rPr>
          <w:color w:val="000000" w:themeColor="text1"/>
          <w:lang w:eastAsia="en-GB"/>
        </w:rPr>
        <w:t>these value</w:t>
      </w:r>
      <w:r w:rsidR="000E4A62">
        <w:rPr>
          <w:color w:val="000000" w:themeColor="text1"/>
          <w:lang w:eastAsia="en-GB"/>
        </w:rPr>
        <w:t xml:space="preserve">s and </w:t>
      </w:r>
      <w:r w:rsidR="007C1947">
        <w:rPr>
          <w:color w:val="000000" w:themeColor="text1"/>
          <w:lang w:eastAsia="en-GB"/>
        </w:rPr>
        <w:t xml:space="preserve">explore </w:t>
      </w:r>
      <w:r w:rsidR="000E4A62">
        <w:rPr>
          <w:color w:val="000000" w:themeColor="text1"/>
          <w:lang w:eastAsia="en-GB"/>
        </w:rPr>
        <w:t>potential trade-offs</w:t>
      </w:r>
      <w:r w:rsidR="005E502D">
        <w:rPr>
          <w:color w:val="000000" w:themeColor="text1"/>
          <w:lang w:eastAsia="en-GB"/>
        </w:rPr>
        <w:t xml:space="preserve">. </w:t>
      </w:r>
      <w:r w:rsidR="001265D4">
        <w:rPr>
          <w:color w:val="000000" w:themeColor="text1"/>
        </w:rPr>
        <w:t>T</w:t>
      </w:r>
      <w:r w:rsidR="00523262">
        <w:rPr>
          <w:color w:val="000000" w:themeColor="text1"/>
        </w:rPr>
        <w:t xml:space="preserve">he </w:t>
      </w:r>
      <w:r w:rsidR="008F0BAD">
        <w:rPr>
          <w:color w:val="000000" w:themeColor="text1"/>
        </w:rPr>
        <w:t>possibility of</w:t>
      </w:r>
      <w:r w:rsidR="00AC1C02" w:rsidRPr="009F3BCA">
        <w:rPr>
          <w:color w:val="000000" w:themeColor="text1"/>
        </w:rPr>
        <w:t xml:space="preserve"> proposals </w:t>
      </w:r>
      <w:r w:rsidR="00AC1C02">
        <w:t>for funding social care</w:t>
      </w:r>
      <w:r>
        <w:t xml:space="preserve"> </w:t>
      </w:r>
      <w:r w:rsidR="00376B62">
        <w:t>being</w:t>
      </w:r>
      <w:r w:rsidR="008F0BAD">
        <w:t xml:space="preserve"> </w:t>
      </w:r>
      <w:r w:rsidR="00545E4D">
        <w:t>implemented successfully</w:t>
      </w:r>
      <w:r w:rsidR="008F0BAD">
        <w:t xml:space="preserve"> depends on</w:t>
      </w:r>
      <w:r w:rsidR="00AC1C02">
        <w:t xml:space="preserve"> </w:t>
      </w:r>
      <w:r w:rsidR="00545E4D">
        <w:t>acknowledging people</w:t>
      </w:r>
      <w:r w:rsidR="00416DF7">
        <w:t>’s experiences</w:t>
      </w:r>
      <w:r w:rsidR="00545E4D">
        <w:t xml:space="preserve"> and </w:t>
      </w:r>
      <w:r w:rsidR="00AC1C02">
        <w:t>fram</w:t>
      </w:r>
      <w:r w:rsidR="008F0BAD">
        <w:t xml:space="preserve">ing </w:t>
      </w:r>
      <w:r w:rsidR="00416DF7">
        <w:t xml:space="preserve">proposals </w:t>
      </w:r>
      <w:r w:rsidR="00AC1C02">
        <w:t>in ways that emphasise</w:t>
      </w:r>
      <w:r w:rsidR="00CD4C0D">
        <w:t xml:space="preserve"> </w:t>
      </w:r>
      <w:r w:rsidR="008F0BAD">
        <w:t>the</w:t>
      </w:r>
      <w:r w:rsidR="00C40D35">
        <w:t>ir</w:t>
      </w:r>
      <w:r w:rsidR="008F0BAD">
        <w:t xml:space="preserve"> </w:t>
      </w:r>
      <w:r w:rsidR="00416DF7">
        <w:t xml:space="preserve">affective dimensions and </w:t>
      </w:r>
      <w:r w:rsidR="008F0BAD">
        <w:t xml:space="preserve">positive </w:t>
      </w:r>
      <w:r w:rsidR="00CD4C0D">
        <w:t>values</w:t>
      </w:r>
      <w:r w:rsidR="00AC1C02">
        <w:t xml:space="preserve">. </w:t>
      </w:r>
    </w:p>
    <w:p w14:paraId="5967DF36" w14:textId="77777777" w:rsidR="00AC1C02" w:rsidRDefault="00AC1C02" w:rsidP="00BC47A9">
      <w:pPr>
        <w:spacing w:line="480" w:lineRule="auto"/>
      </w:pPr>
    </w:p>
    <w:p w14:paraId="00EB1175" w14:textId="77777777" w:rsidR="0092506F" w:rsidRDefault="0092506F"/>
    <w:p w14:paraId="55096C20" w14:textId="77777777" w:rsidR="0048347D" w:rsidRPr="003A06AA" w:rsidRDefault="0048347D" w:rsidP="00A60912">
      <w:pPr>
        <w:spacing w:line="480" w:lineRule="auto"/>
        <w:rPr>
          <w:b/>
        </w:rPr>
      </w:pPr>
      <w:r w:rsidRPr="003A06AA">
        <w:rPr>
          <w:b/>
        </w:rPr>
        <w:t>References</w:t>
      </w:r>
    </w:p>
    <w:p w14:paraId="6585F16C" w14:textId="77777777" w:rsidR="0048347D" w:rsidRPr="00C00896" w:rsidRDefault="0048347D" w:rsidP="00C00896">
      <w:pPr>
        <w:pStyle w:val="EndNoteBibliography"/>
        <w:spacing w:after="240"/>
        <w:ind w:left="720" w:hanging="720"/>
        <w:rPr>
          <w:rFonts w:ascii="Times New Roman" w:hAnsi="Times New Roman" w:cs="Times New Roman"/>
        </w:rPr>
      </w:pPr>
      <w:bookmarkStart w:id="0" w:name="_Hlk523129695"/>
      <w:r w:rsidRPr="00C00896">
        <w:rPr>
          <w:rFonts w:ascii="Times New Roman" w:hAnsi="Times New Roman" w:cs="Times New Roman"/>
        </w:rPr>
        <w:t xml:space="preserve">Adams, J., Curry, C., Hu, B., King, D., Wittenberg, R., Espuny Pujol, F., Hancock, R., </w:t>
      </w:r>
      <w:r w:rsidR="00196231">
        <w:rPr>
          <w:rFonts w:ascii="Times New Roman" w:hAnsi="Times New Roman" w:cs="Times New Roman"/>
        </w:rPr>
        <w:t>and</w:t>
      </w:r>
      <w:r w:rsidRPr="00C00896">
        <w:rPr>
          <w:rFonts w:ascii="Times New Roman" w:hAnsi="Times New Roman" w:cs="Times New Roman"/>
        </w:rPr>
        <w:t xml:space="preserve"> Morciano, M. (2018). </w:t>
      </w:r>
      <w:r w:rsidRPr="00C00896">
        <w:rPr>
          <w:rFonts w:ascii="Times New Roman" w:hAnsi="Times New Roman" w:cs="Times New Roman"/>
          <w:i/>
        </w:rPr>
        <w:t xml:space="preserve">Care and State Pension Reform: The Conservative Party manifesto proposal to include housing wealth in the means test for home care: how might it affect public spending on long-term care for older people? </w:t>
      </w:r>
      <w:r w:rsidRPr="00C00896">
        <w:rPr>
          <w:rFonts w:ascii="Times New Roman" w:hAnsi="Times New Roman" w:cs="Times New Roman"/>
        </w:rPr>
        <w:t>.  Pensions Policy Institute/ Personal Social Services Research Unit/ University of East Anglia</w:t>
      </w:r>
    </w:p>
    <w:p w14:paraId="5E8BB3D2" w14:textId="77777777" w:rsidR="0048347D" w:rsidRPr="00C00896"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Bottery, S., Varrow, M., Thorlby, R., </w:t>
      </w:r>
      <w:r w:rsidR="00196231">
        <w:rPr>
          <w:rFonts w:ascii="Times New Roman" w:hAnsi="Times New Roman" w:cs="Times New Roman"/>
        </w:rPr>
        <w:t>and</w:t>
      </w:r>
      <w:r w:rsidRPr="00C00896">
        <w:rPr>
          <w:rFonts w:ascii="Times New Roman" w:hAnsi="Times New Roman" w:cs="Times New Roman"/>
        </w:rPr>
        <w:t xml:space="preserve"> Wellings, D. (2018). </w:t>
      </w:r>
      <w:r w:rsidRPr="00C00896">
        <w:rPr>
          <w:rFonts w:ascii="Times New Roman" w:hAnsi="Times New Roman" w:cs="Times New Roman"/>
          <w:i/>
        </w:rPr>
        <w:t>A fork in the road: Next steps for social care funding reform</w:t>
      </w:r>
      <w:r w:rsidR="00C00896">
        <w:rPr>
          <w:rFonts w:ascii="Times New Roman" w:hAnsi="Times New Roman" w:cs="Times New Roman"/>
        </w:rPr>
        <w:t>.  London: Health Foundation/</w:t>
      </w:r>
      <w:r w:rsidRPr="00C00896">
        <w:rPr>
          <w:rFonts w:ascii="Times New Roman" w:hAnsi="Times New Roman" w:cs="Times New Roman"/>
        </w:rPr>
        <w:t>Kings Fund</w:t>
      </w:r>
    </w:p>
    <w:p w14:paraId="307E553C" w14:textId="77777777" w:rsidR="00532D95" w:rsidRPr="00532D95" w:rsidRDefault="00532D95" w:rsidP="00532D95">
      <w:pPr>
        <w:pStyle w:val="EndNoteBibliography"/>
        <w:spacing w:after="240"/>
        <w:ind w:left="720" w:hanging="720"/>
        <w:rPr>
          <w:rFonts w:ascii="Times New Roman" w:hAnsi="Times New Roman" w:cs="Times New Roman"/>
          <w:color w:val="000000" w:themeColor="text1"/>
          <w:lang w:val="en-GB"/>
        </w:rPr>
      </w:pPr>
      <w:r w:rsidRPr="00532D95">
        <w:rPr>
          <w:rFonts w:ascii="Times New Roman" w:hAnsi="Times New Roman" w:cs="Times New Roman"/>
          <w:color w:val="000000" w:themeColor="text1"/>
          <w:lang w:val="en-GB"/>
        </w:rPr>
        <w:t>Care Quality Commission (2017). The state of health care and adult social care in England 2016/17.</w:t>
      </w:r>
    </w:p>
    <w:p w14:paraId="79989F62" w14:textId="77777777" w:rsidR="0048347D" w:rsidRPr="00C00896"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lastRenderedPageBreak/>
        <w:t xml:space="preserve">Commission on Funding and Care Support. (2011). </w:t>
      </w:r>
      <w:r w:rsidRPr="00C00896">
        <w:rPr>
          <w:rFonts w:ascii="Times New Roman" w:hAnsi="Times New Roman" w:cs="Times New Roman"/>
          <w:i/>
        </w:rPr>
        <w:t>Fairer care funding</w:t>
      </w:r>
      <w:r w:rsidR="0057072C">
        <w:rPr>
          <w:rFonts w:ascii="Times New Roman" w:hAnsi="Times New Roman" w:cs="Times New Roman"/>
        </w:rPr>
        <w:t>:</w:t>
      </w:r>
      <w:r w:rsidR="009B2AD2">
        <w:rPr>
          <w:rFonts w:ascii="Times New Roman" w:hAnsi="Times New Roman" w:cs="Times New Roman"/>
        </w:rPr>
        <w:t xml:space="preserve"> </w:t>
      </w:r>
      <w:r w:rsidR="009B2AD2" w:rsidRPr="00AA22E3">
        <w:rPr>
          <w:rFonts w:ascii="Times New Roman" w:hAnsi="Times New Roman" w:cs="Times New Roman"/>
          <w:i/>
        </w:rPr>
        <w:t>the report of the Commission on Funding of Care and Support.</w:t>
      </w:r>
      <w:r w:rsidRPr="00C00896">
        <w:rPr>
          <w:rFonts w:ascii="Times New Roman" w:hAnsi="Times New Roman" w:cs="Times New Roman"/>
        </w:rPr>
        <w:t xml:space="preserve"> </w:t>
      </w:r>
      <w:r w:rsidR="0057072C">
        <w:rPr>
          <w:rFonts w:ascii="Times New Roman" w:hAnsi="Times New Roman" w:cs="Times New Roman"/>
        </w:rPr>
        <w:t>(the ‘Dilnot report’)</w:t>
      </w:r>
      <w:r w:rsidRPr="00C00896">
        <w:rPr>
          <w:rFonts w:ascii="Times New Roman" w:hAnsi="Times New Roman" w:cs="Times New Roman"/>
        </w:rPr>
        <w:t xml:space="preserve"> </w:t>
      </w:r>
    </w:p>
    <w:p w14:paraId="6F276278" w14:textId="77777777" w:rsidR="0048347D"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Croucher, K., </w:t>
      </w:r>
      <w:r w:rsidR="00196231">
        <w:rPr>
          <w:rFonts w:ascii="Times New Roman" w:hAnsi="Times New Roman" w:cs="Times New Roman"/>
        </w:rPr>
        <w:t>and</w:t>
      </w:r>
      <w:r w:rsidRPr="00C00896">
        <w:rPr>
          <w:rFonts w:ascii="Times New Roman" w:hAnsi="Times New Roman" w:cs="Times New Roman"/>
        </w:rPr>
        <w:t xml:space="preserve"> Rhodes, P. (2006). </w:t>
      </w:r>
      <w:r w:rsidRPr="00C00896">
        <w:rPr>
          <w:rFonts w:ascii="Times New Roman" w:hAnsi="Times New Roman" w:cs="Times New Roman"/>
          <w:i/>
        </w:rPr>
        <w:t>Testing consumer views on paying for long-term care</w:t>
      </w:r>
      <w:r w:rsidRPr="00C00896">
        <w:rPr>
          <w:rFonts w:ascii="Times New Roman" w:hAnsi="Times New Roman" w:cs="Times New Roman"/>
        </w:rPr>
        <w:t xml:space="preserve"> (1859354785).  Joseph Rowntree Foundation</w:t>
      </w:r>
    </w:p>
    <w:p w14:paraId="54F976C6" w14:textId="77777777" w:rsidR="0048347D" w:rsidRPr="00C00896"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Fernández, J.-L., </w:t>
      </w:r>
      <w:r w:rsidR="00196231">
        <w:rPr>
          <w:rFonts w:ascii="Times New Roman" w:hAnsi="Times New Roman" w:cs="Times New Roman"/>
        </w:rPr>
        <w:t>and</w:t>
      </w:r>
      <w:r w:rsidRPr="00C00896">
        <w:rPr>
          <w:rFonts w:ascii="Times New Roman" w:hAnsi="Times New Roman" w:cs="Times New Roman"/>
        </w:rPr>
        <w:t xml:space="preserve"> Forder, J. (2010). </w:t>
      </w:r>
      <w:r w:rsidRPr="00C00896">
        <w:rPr>
          <w:rFonts w:ascii="Times New Roman" w:hAnsi="Times New Roman" w:cs="Times New Roman"/>
          <w:i/>
        </w:rPr>
        <w:t>Ageing societies: challenges and opportunities</w:t>
      </w:r>
      <w:r w:rsidRPr="00C00896">
        <w:rPr>
          <w:rFonts w:ascii="Times New Roman" w:hAnsi="Times New Roman" w:cs="Times New Roman"/>
        </w:rPr>
        <w:t>.  London: Bupa</w:t>
      </w:r>
    </w:p>
    <w:p w14:paraId="014E7A67" w14:textId="77777777" w:rsidR="0048347D"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Gale, N. K., Heath, G., Cameron, E., Rashid, S., </w:t>
      </w:r>
      <w:r w:rsidR="00196231">
        <w:rPr>
          <w:rFonts w:ascii="Times New Roman" w:hAnsi="Times New Roman" w:cs="Times New Roman"/>
        </w:rPr>
        <w:t>and</w:t>
      </w:r>
      <w:r w:rsidRPr="00C00896">
        <w:rPr>
          <w:rFonts w:ascii="Times New Roman" w:hAnsi="Times New Roman" w:cs="Times New Roman"/>
        </w:rPr>
        <w:t xml:space="preserve"> Redwood, S. (2013). Using the framework method for the analysis of qualitative data in multi-disciplinary health research. </w:t>
      </w:r>
      <w:r w:rsidRPr="00C00896">
        <w:rPr>
          <w:rFonts w:ascii="Times New Roman" w:hAnsi="Times New Roman" w:cs="Times New Roman"/>
          <w:i/>
        </w:rPr>
        <w:t>Bmc Medical Research Methodology, 13</w:t>
      </w:r>
      <w:r w:rsidRPr="00C00896">
        <w:rPr>
          <w:rFonts w:ascii="Times New Roman" w:hAnsi="Times New Roman" w:cs="Times New Roman"/>
        </w:rPr>
        <w:t>(1), 117. doi:10.1186/1471-2288-13-117</w:t>
      </w:r>
    </w:p>
    <w:p w14:paraId="3ABA672F" w14:textId="77777777" w:rsidR="00C207D3" w:rsidRPr="00C00896" w:rsidRDefault="00C207D3" w:rsidP="00C207D3">
      <w:pPr>
        <w:pStyle w:val="EndNoteBibliography"/>
        <w:spacing w:after="240"/>
        <w:ind w:left="720" w:hanging="720"/>
        <w:rPr>
          <w:rFonts w:ascii="Times New Roman" w:hAnsi="Times New Roman" w:cs="Times New Roman"/>
        </w:rPr>
      </w:pPr>
      <w:r w:rsidRPr="00C207D3">
        <w:rPr>
          <w:rFonts w:ascii="Times New Roman" w:hAnsi="Times New Roman" w:cs="Times New Roman"/>
        </w:rPr>
        <w:t xml:space="preserve">Gandhi K, Bowers H. </w:t>
      </w:r>
      <w:r>
        <w:rPr>
          <w:rFonts w:ascii="Times New Roman" w:hAnsi="Times New Roman" w:cs="Times New Roman"/>
        </w:rPr>
        <w:t>(</w:t>
      </w:r>
      <w:r w:rsidRPr="00C207D3">
        <w:rPr>
          <w:rFonts w:ascii="Times New Roman" w:hAnsi="Times New Roman" w:cs="Times New Roman"/>
        </w:rPr>
        <w:t>2008</w:t>
      </w:r>
      <w:r>
        <w:rPr>
          <w:rFonts w:ascii="Times New Roman" w:hAnsi="Times New Roman" w:cs="Times New Roman"/>
        </w:rPr>
        <w:t xml:space="preserve">) </w:t>
      </w:r>
      <w:r w:rsidRPr="00C207D3">
        <w:rPr>
          <w:rFonts w:ascii="Times New Roman" w:hAnsi="Times New Roman" w:cs="Times New Roman"/>
        </w:rPr>
        <w:t>Duty and obligation: The invisible</w:t>
      </w:r>
      <w:r>
        <w:rPr>
          <w:rFonts w:ascii="Times New Roman" w:hAnsi="Times New Roman" w:cs="Times New Roman"/>
        </w:rPr>
        <w:t xml:space="preserve"> </w:t>
      </w:r>
      <w:r w:rsidRPr="00C207D3">
        <w:rPr>
          <w:rFonts w:ascii="Times New Roman" w:hAnsi="Times New Roman" w:cs="Times New Roman"/>
        </w:rPr>
        <w:t>glue in care and support. York: Joseph Rowntree Foundation</w:t>
      </w:r>
      <w:r>
        <w:rPr>
          <w:rFonts w:ascii="Times New Roman" w:hAnsi="Times New Roman" w:cs="Times New Roman"/>
        </w:rPr>
        <w:t xml:space="preserve">. </w:t>
      </w:r>
    </w:p>
    <w:p w14:paraId="1C153E89" w14:textId="48D77E28" w:rsidR="0048347D" w:rsidRPr="00C00896"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Gray, A. M., </w:t>
      </w:r>
      <w:r w:rsidR="00196231">
        <w:rPr>
          <w:rFonts w:ascii="Times New Roman" w:hAnsi="Times New Roman" w:cs="Times New Roman"/>
        </w:rPr>
        <w:t>and</w:t>
      </w:r>
      <w:r w:rsidRPr="00C00896">
        <w:rPr>
          <w:rFonts w:ascii="Times New Roman" w:hAnsi="Times New Roman" w:cs="Times New Roman"/>
        </w:rPr>
        <w:t xml:space="preserve"> Devine, P. (2015). </w:t>
      </w:r>
      <w:r w:rsidRPr="00C00896">
        <w:rPr>
          <w:rFonts w:ascii="Times New Roman" w:hAnsi="Times New Roman" w:cs="Times New Roman"/>
          <w:i/>
        </w:rPr>
        <w:t>No Change: Northern Ireland attitudes and social care policy (Research Update 114).  Northern Ireland Life and Times Survey 2015</w:t>
      </w:r>
      <w:r w:rsidRPr="00C00896">
        <w:rPr>
          <w:rFonts w:ascii="Times New Roman" w:hAnsi="Times New Roman" w:cs="Times New Roman"/>
        </w:rPr>
        <w:t xml:space="preserve">. </w:t>
      </w:r>
      <w:r w:rsidR="0042238C">
        <w:rPr>
          <w:rFonts w:ascii="Times New Roman" w:hAnsi="Times New Roman" w:cs="Times New Roman"/>
        </w:rPr>
        <w:t>Belfast:</w:t>
      </w:r>
      <w:r w:rsidRPr="00C00896">
        <w:rPr>
          <w:rFonts w:ascii="Times New Roman" w:hAnsi="Times New Roman" w:cs="Times New Roman"/>
        </w:rPr>
        <w:t xml:space="preserve"> ARK</w:t>
      </w:r>
    </w:p>
    <w:p w14:paraId="760CBF25" w14:textId="77777777" w:rsidR="0048347D" w:rsidRPr="00C00896"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Gregory, S. (2014). </w:t>
      </w:r>
      <w:r w:rsidRPr="00C00896">
        <w:rPr>
          <w:rFonts w:ascii="Times New Roman" w:hAnsi="Times New Roman" w:cs="Times New Roman"/>
          <w:i/>
        </w:rPr>
        <w:t>Attitudes to health and social care: review of existing research (for the Commission on the Future of Health and Social Care in England)</w:t>
      </w:r>
      <w:r w:rsidRPr="00C00896">
        <w:rPr>
          <w:rFonts w:ascii="Times New Roman" w:hAnsi="Times New Roman" w:cs="Times New Roman"/>
        </w:rPr>
        <w:t>.  The King’s Fund</w:t>
      </w:r>
    </w:p>
    <w:p w14:paraId="620DE32E" w14:textId="77777777" w:rsidR="0048347D"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Hanratty, B., Lowson, E., Holmes, L., Grande, G., Addington-Hall, J., Payne, S., </w:t>
      </w:r>
      <w:r w:rsidR="00196231">
        <w:rPr>
          <w:rFonts w:ascii="Times New Roman" w:hAnsi="Times New Roman" w:cs="Times New Roman"/>
        </w:rPr>
        <w:t>and</w:t>
      </w:r>
      <w:r w:rsidRPr="00C00896">
        <w:rPr>
          <w:rFonts w:ascii="Times New Roman" w:hAnsi="Times New Roman" w:cs="Times New Roman"/>
        </w:rPr>
        <w:t xml:space="preserve"> Seymour, J. (2012). Funding health and social services for older people–a qualitative study of care recipients in the last year of life. </w:t>
      </w:r>
      <w:r w:rsidRPr="00C00896">
        <w:rPr>
          <w:rFonts w:ascii="Times New Roman" w:hAnsi="Times New Roman" w:cs="Times New Roman"/>
          <w:i/>
        </w:rPr>
        <w:t>Journal of the Royal Society of Medicine, 105</w:t>
      </w:r>
      <w:r w:rsidRPr="00C00896">
        <w:rPr>
          <w:rFonts w:ascii="Times New Roman" w:hAnsi="Times New Roman" w:cs="Times New Roman"/>
        </w:rPr>
        <w:t>(5), 201-207. doi:10.1258/jrsm.2012.110189</w:t>
      </w:r>
    </w:p>
    <w:p w14:paraId="49D1358D" w14:textId="77777777" w:rsidR="00123052" w:rsidRPr="0035030C" w:rsidRDefault="00123052" w:rsidP="0035030C">
      <w:pPr>
        <w:pStyle w:val="EndNoteBibliography"/>
        <w:spacing w:after="240"/>
        <w:ind w:left="720" w:hanging="720"/>
        <w:rPr>
          <w:rFonts w:ascii="Times New Roman" w:hAnsi="Times New Roman" w:cs="Times New Roman"/>
          <w:color w:val="000000" w:themeColor="text1"/>
        </w:rPr>
      </w:pPr>
      <w:r w:rsidRPr="0035030C">
        <w:rPr>
          <w:rFonts w:ascii="Times New Roman" w:hAnsi="Times New Roman" w:cs="Times New Roman"/>
          <w:color w:val="000000" w:themeColor="text1"/>
        </w:rPr>
        <w:t>Hardcastle</w:t>
      </w:r>
      <w:r w:rsidR="0035030C" w:rsidRPr="0035030C">
        <w:rPr>
          <w:rFonts w:ascii="Times New Roman" w:hAnsi="Times New Roman" w:cs="Times New Roman"/>
          <w:color w:val="000000" w:themeColor="text1"/>
        </w:rPr>
        <w:t xml:space="preserve"> R</w:t>
      </w:r>
      <w:r w:rsidRPr="0035030C">
        <w:rPr>
          <w:rFonts w:ascii="Times New Roman" w:hAnsi="Times New Roman" w:cs="Times New Roman"/>
          <w:color w:val="000000" w:themeColor="text1"/>
        </w:rPr>
        <w:t xml:space="preserve"> (2012) </w:t>
      </w:r>
      <w:r w:rsidR="0035030C" w:rsidRPr="0035030C">
        <w:rPr>
          <w:rFonts w:ascii="Times New Roman" w:hAnsi="Times New Roman" w:cs="Times New Roman"/>
          <w:color w:val="000000" w:themeColor="text1"/>
        </w:rPr>
        <w:t>How can we incentivise pension saving? A behavioural perspective. Working Paper no 109. Department for Work and Pensions.</w:t>
      </w:r>
    </w:p>
    <w:p w14:paraId="7A0033E4" w14:textId="77777777" w:rsidR="0048347D" w:rsidRPr="00C00896"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Hewitson, B., Seale, B., </w:t>
      </w:r>
      <w:r w:rsidR="00196231">
        <w:rPr>
          <w:rFonts w:ascii="Times New Roman" w:hAnsi="Times New Roman" w:cs="Times New Roman"/>
        </w:rPr>
        <w:t>and</w:t>
      </w:r>
      <w:r w:rsidRPr="00C00896">
        <w:rPr>
          <w:rFonts w:ascii="Times New Roman" w:hAnsi="Times New Roman" w:cs="Times New Roman"/>
        </w:rPr>
        <w:t xml:space="preserve"> Joyce, L. (2011). </w:t>
      </w:r>
      <w:r w:rsidRPr="00C00896">
        <w:rPr>
          <w:rFonts w:ascii="Times New Roman" w:hAnsi="Times New Roman" w:cs="Times New Roman"/>
          <w:i/>
        </w:rPr>
        <w:t>Public engagement exploring care and support funding options: TNS-BMRB report of findings in Fairer care funding: supporting documents</w:t>
      </w:r>
      <w:r w:rsidRPr="00C00896">
        <w:rPr>
          <w:rFonts w:ascii="Times New Roman" w:hAnsi="Times New Roman" w:cs="Times New Roman"/>
        </w:rPr>
        <w:t>.  HM Government</w:t>
      </w:r>
    </w:p>
    <w:p w14:paraId="74D3B194" w14:textId="77777777" w:rsidR="0048347D" w:rsidRPr="00C00896"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HM Revenue </w:t>
      </w:r>
      <w:r w:rsidR="00196231">
        <w:rPr>
          <w:rFonts w:ascii="Times New Roman" w:hAnsi="Times New Roman" w:cs="Times New Roman"/>
        </w:rPr>
        <w:t>and</w:t>
      </w:r>
      <w:r w:rsidRPr="00C00896">
        <w:rPr>
          <w:rFonts w:ascii="Times New Roman" w:hAnsi="Times New Roman" w:cs="Times New Roman"/>
        </w:rPr>
        <w:t xml:space="preserve"> Customs. (2018). Direct Effects of Illustrative Tax Changes.   Retrieved from https://assets.publishing.service.gov.uk/government/uploads/system/uploads/attachment_data/file/714482/SS18_Direct_effects_of_illustrative_tax_changes_bulletinFinal_v1.1.pdf</w:t>
      </w:r>
    </w:p>
    <w:p w14:paraId="78506F6D" w14:textId="77777777" w:rsidR="0048347D" w:rsidRPr="00C00896"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Involve, </w:t>
      </w:r>
      <w:r w:rsidR="00196231">
        <w:rPr>
          <w:rFonts w:ascii="Times New Roman" w:hAnsi="Times New Roman" w:cs="Times New Roman"/>
        </w:rPr>
        <w:t>and</w:t>
      </w:r>
      <w:r w:rsidRPr="00C00896">
        <w:rPr>
          <w:rFonts w:ascii="Times New Roman" w:hAnsi="Times New Roman" w:cs="Times New Roman"/>
        </w:rPr>
        <w:t xml:space="preserve"> House of Commons. (2018). Citizens’ assembly on social care recommendations for funding adult social care. </w:t>
      </w:r>
    </w:p>
    <w:p w14:paraId="40CFA1C2" w14:textId="77777777" w:rsidR="0048347D" w:rsidRPr="00C00896"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IPPR, </w:t>
      </w:r>
      <w:r w:rsidR="00196231">
        <w:rPr>
          <w:rFonts w:ascii="Times New Roman" w:hAnsi="Times New Roman" w:cs="Times New Roman"/>
        </w:rPr>
        <w:t>and</w:t>
      </w:r>
      <w:r w:rsidRPr="00C00896">
        <w:rPr>
          <w:rFonts w:ascii="Times New Roman" w:hAnsi="Times New Roman" w:cs="Times New Roman"/>
        </w:rPr>
        <w:t xml:space="preserve"> PricewaterhouseCoopers. (2009). </w:t>
      </w:r>
      <w:r w:rsidRPr="00C00896">
        <w:rPr>
          <w:rFonts w:ascii="Times New Roman" w:hAnsi="Times New Roman" w:cs="Times New Roman"/>
          <w:i/>
        </w:rPr>
        <w:t>Expectations and aspirations: public attitudes towards social care. London: IPPR. 2009</w:t>
      </w:r>
      <w:r w:rsidRPr="00C00896">
        <w:rPr>
          <w:rFonts w:ascii="Times New Roman" w:hAnsi="Times New Roman" w:cs="Times New Roman"/>
        </w:rPr>
        <w:t>.  London: IPPR</w:t>
      </w:r>
    </w:p>
    <w:p w14:paraId="787D5E5F" w14:textId="77777777" w:rsidR="0048347D" w:rsidRPr="00C00896"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Ipsos MORI. (2011). </w:t>
      </w:r>
      <w:r w:rsidRPr="00C00896">
        <w:rPr>
          <w:rFonts w:ascii="Times New Roman" w:hAnsi="Times New Roman" w:cs="Times New Roman"/>
          <w:i/>
        </w:rPr>
        <w:t>Public opinion research on social care funding. A literature review on behalf of the Commission on the Funding of Care and Support, in Fairer care funding: supporting documents</w:t>
      </w:r>
      <w:r w:rsidRPr="00C00896">
        <w:rPr>
          <w:rFonts w:ascii="Times New Roman" w:hAnsi="Times New Roman" w:cs="Times New Roman"/>
        </w:rPr>
        <w:t>.  London: HM Government</w:t>
      </w:r>
    </w:p>
    <w:p w14:paraId="7C9A6CFA" w14:textId="77777777" w:rsidR="0048347D" w:rsidRPr="00C00896"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lastRenderedPageBreak/>
        <w:t xml:space="preserve">Ipsos MORI. (2017). </w:t>
      </w:r>
      <w:r w:rsidRPr="00C00896">
        <w:rPr>
          <w:rFonts w:ascii="Times New Roman" w:hAnsi="Times New Roman" w:cs="Times New Roman"/>
          <w:i/>
        </w:rPr>
        <w:t>Public perceptions of the NHS and social care: an ongoing tracking study conducted for the Department of Health, December 2011</w:t>
      </w:r>
      <w:r w:rsidRPr="00C00896">
        <w:rPr>
          <w:rFonts w:ascii="Times New Roman" w:hAnsi="Times New Roman" w:cs="Times New Roman"/>
        </w:rPr>
        <w:t>.  London: Department of Health</w:t>
      </w:r>
    </w:p>
    <w:p w14:paraId="4B53A66F" w14:textId="77777777" w:rsidR="0048347D" w:rsidRPr="00C00896"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Ipsos MORI. (2018). </w:t>
      </w:r>
      <w:r w:rsidRPr="00C00896">
        <w:rPr>
          <w:rFonts w:ascii="Times New Roman" w:hAnsi="Times New Roman" w:cs="Times New Roman"/>
          <w:i/>
        </w:rPr>
        <w:t>Understanding public attitudes to social care funding reform in England: report prepared for the Health Foundation and the King’s Fund</w:t>
      </w:r>
      <w:r w:rsidRPr="00C00896">
        <w:rPr>
          <w:rFonts w:ascii="Times New Roman" w:hAnsi="Times New Roman" w:cs="Times New Roman"/>
        </w:rPr>
        <w:t xml:space="preserve">.  </w:t>
      </w:r>
    </w:p>
    <w:p w14:paraId="6324D4A7" w14:textId="77777777" w:rsidR="0048347D"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King's Fund, </w:t>
      </w:r>
      <w:r w:rsidR="00196231">
        <w:rPr>
          <w:rFonts w:ascii="Times New Roman" w:hAnsi="Times New Roman" w:cs="Times New Roman"/>
        </w:rPr>
        <w:t>and</w:t>
      </w:r>
      <w:r w:rsidRPr="00C00896">
        <w:rPr>
          <w:rFonts w:ascii="Times New Roman" w:hAnsi="Times New Roman" w:cs="Times New Roman"/>
        </w:rPr>
        <w:t xml:space="preserve"> Caring Choices. (2008). </w:t>
      </w:r>
      <w:r w:rsidRPr="00C00896">
        <w:rPr>
          <w:rFonts w:ascii="Times New Roman" w:hAnsi="Times New Roman" w:cs="Times New Roman"/>
          <w:i/>
        </w:rPr>
        <w:t>The future of care funding: time for a change</w:t>
      </w:r>
      <w:r w:rsidRPr="00C00896">
        <w:rPr>
          <w:rFonts w:ascii="Times New Roman" w:hAnsi="Times New Roman" w:cs="Times New Roman"/>
        </w:rPr>
        <w:t>.  London: King's Fund</w:t>
      </w:r>
    </w:p>
    <w:p w14:paraId="16FEECD4" w14:textId="77777777" w:rsidR="00781F66" w:rsidRPr="00C00896" w:rsidRDefault="00781F66" w:rsidP="00C00896">
      <w:pPr>
        <w:pStyle w:val="EndNoteBibliography"/>
        <w:spacing w:after="240"/>
        <w:ind w:left="720" w:hanging="720"/>
        <w:rPr>
          <w:rFonts w:ascii="Times New Roman" w:hAnsi="Times New Roman" w:cs="Times New Roman"/>
        </w:rPr>
      </w:pPr>
      <w:r w:rsidRPr="00781F66">
        <w:rPr>
          <w:rFonts w:ascii="Times New Roman" w:hAnsi="Times New Roman" w:cs="Times New Roman"/>
        </w:rPr>
        <w:t>Kingston</w:t>
      </w:r>
      <w:r w:rsidR="00291464">
        <w:rPr>
          <w:rFonts w:ascii="Times New Roman" w:hAnsi="Times New Roman" w:cs="Times New Roman"/>
        </w:rPr>
        <w:t xml:space="preserve"> A,</w:t>
      </w:r>
      <w:r w:rsidRPr="00781F66">
        <w:rPr>
          <w:rFonts w:ascii="Times New Roman" w:hAnsi="Times New Roman" w:cs="Times New Roman"/>
        </w:rPr>
        <w:t xml:space="preserve"> Robinson </w:t>
      </w:r>
      <w:r w:rsidR="00291464">
        <w:rPr>
          <w:rFonts w:ascii="Times New Roman" w:hAnsi="Times New Roman" w:cs="Times New Roman"/>
        </w:rPr>
        <w:t>L,</w:t>
      </w:r>
      <w:r w:rsidRPr="00781F66">
        <w:rPr>
          <w:rFonts w:ascii="Times New Roman" w:hAnsi="Times New Roman" w:cs="Times New Roman"/>
        </w:rPr>
        <w:t xml:space="preserve"> Booth </w:t>
      </w:r>
      <w:r w:rsidR="00291464">
        <w:rPr>
          <w:rFonts w:ascii="Times New Roman" w:hAnsi="Times New Roman" w:cs="Times New Roman"/>
        </w:rPr>
        <w:t>H,</w:t>
      </w:r>
      <w:r w:rsidRPr="00781F66">
        <w:rPr>
          <w:rFonts w:ascii="Times New Roman" w:hAnsi="Times New Roman" w:cs="Times New Roman"/>
        </w:rPr>
        <w:t xml:space="preserve"> Knapp </w:t>
      </w:r>
      <w:r w:rsidR="00291464">
        <w:rPr>
          <w:rFonts w:ascii="Times New Roman" w:hAnsi="Times New Roman" w:cs="Times New Roman"/>
        </w:rPr>
        <w:t>M,</w:t>
      </w:r>
      <w:r w:rsidRPr="00781F66">
        <w:rPr>
          <w:rFonts w:ascii="Times New Roman" w:hAnsi="Times New Roman" w:cs="Times New Roman"/>
        </w:rPr>
        <w:t xml:space="preserve"> Jagger</w:t>
      </w:r>
      <w:r w:rsidR="00291464">
        <w:rPr>
          <w:rFonts w:ascii="Times New Roman" w:hAnsi="Times New Roman" w:cs="Times New Roman"/>
        </w:rPr>
        <w:t xml:space="preserve"> C</w:t>
      </w:r>
      <w:r w:rsidRPr="00781F66">
        <w:rPr>
          <w:rFonts w:ascii="Times New Roman" w:hAnsi="Times New Roman" w:cs="Times New Roman"/>
        </w:rPr>
        <w:t xml:space="preserve"> for the MODEM project</w:t>
      </w:r>
      <w:r>
        <w:rPr>
          <w:rFonts w:ascii="Times New Roman" w:hAnsi="Times New Roman" w:cs="Times New Roman"/>
        </w:rPr>
        <w:t xml:space="preserve"> (2018) </w:t>
      </w:r>
      <w:r w:rsidRPr="00781F66">
        <w:rPr>
          <w:rFonts w:ascii="Times New Roman" w:hAnsi="Times New Roman" w:cs="Times New Roman"/>
        </w:rPr>
        <w:t>Projections of multi-morbidity in the older population in England to 2035: estimates from the Population Ageing and Care Simulation (PACSim) model</w:t>
      </w:r>
      <w:r>
        <w:rPr>
          <w:rFonts w:ascii="Times New Roman" w:hAnsi="Times New Roman" w:cs="Times New Roman"/>
        </w:rPr>
        <w:t xml:space="preserve">. </w:t>
      </w:r>
      <w:r w:rsidRPr="00781F66">
        <w:rPr>
          <w:rFonts w:ascii="Times New Roman" w:hAnsi="Times New Roman" w:cs="Times New Roman"/>
          <w:i/>
        </w:rPr>
        <w:t>Age and Ageing</w:t>
      </w:r>
      <w:r>
        <w:rPr>
          <w:rFonts w:ascii="Times New Roman" w:hAnsi="Times New Roman" w:cs="Times New Roman"/>
        </w:rPr>
        <w:t>.</w:t>
      </w:r>
      <w:r w:rsidRPr="00781F66">
        <w:rPr>
          <w:rFonts w:ascii="Times New Roman" w:hAnsi="Times New Roman" w:cs="Times New Roman"/>
        </w:rPr>
        <w:t xml:space="preserve"> 47,3</w:t>
      </w:r>
      <w:r>
        <w:rPr>
          <w:rFonts w:ascii="Times New Roman" w:hAnsi="Times New Roman" w:cs="Times New Roman"/>
        </w:rPr>
        <w:t xml:space="preserve"> :</w:t>
      </w:r>
      <w:r w:rsidRPr="00781F66">
        <w:rPr>
          <w:rFonts w:ascii="Times New Roman" w:hAnsi="Times New Roman" w:cs="Times New Roman"/>
        </w:rPr>
        <w:t>374–380,</w:t>
      </w:r>
    </w:p>
    <w:p w14:paraId="4CD0328B" w14:textId="334545A1" w:rsidR="0048347D"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LaingBuisson. (2017). </w:t>
      </w:r>
      <w:r w:rsidRPr="00C00896">
        <w:rPr>
          <w:rFonts w:ascii="Times New Roman" w:hAnsi="Times New Roman" w:cs="Times New Roman"/>
          <w:i/>
        </w:rPr>
        <w:t>Care of Older People UK Market Report, twenty-eighth edition</w:t>
      </w:r>
      <w:r w:rsidRPr="00C00896">
        <w:rPr>
          <w:rFonts w:ascii="Times New Roman" w:hAnsi="Times New Roman" w:cs="Times New Roman"/>
        </w:rPr>
        <w:t>.  London: LaingBuisson</w:t>
      </w:r>
    </w:p>
    <w:p w14:paraId="038D12C0" w14:textId="7DD66900" w:rsidR="0042238C" w:rsidRDefault="0042238C" w:rsidP="0042238C">
      <w:pPr>
        <w:pStyle w:val="EndNoteBibliography"/>
        <w:spacing w:after="240"/>
        <w:ind w:left="720" w:hanging="720"/>
        <w:rPr>
          <w:rFonts w:ascii="Times New Roman" w:hAnsi="Times New Roman" w:cs="Times New Roman"/>
        </w:rPr>
      </w:pPr>
      <w:r>
        <w:rPr>
          <w:rFonts w:ascii="Times New Roman" w:hAnsi="Times New Roman" w:cs="Times New Roman"/>
        </w:rPr>
        <w:t xml:space="preserve">Lancet, Global Health Metrics (2017) </w:t>
      </w:r>
      <w:r w:rsidRPr="00291464">
        <w:rPr>
          <w:rFonts w:ascii="Times New Roman" w:hAnsi="Times New Roman" w:cs="Times New Roman"/>
        </w:rPr>
        <w:t>Global, regional, and national incidence, prevalence, and years lived with disability for 328 diseases and injuries for 195 countries, 1990–2016: a systematic analysis for the Global Burden of Disease Study 2016</w:t>
      </w:r>
      <w:r>
        <w:rPr>
          <w:rFonts w:ascii="Times New Roman" w:hAnsi="Times New Roman" w:cs="Times New Roman"/>
        </w:rPr>
        <w:t xml:space="preserve">. </w:t>
      </w:r>
      <w:r w:rsidRPr="00291464">
        <w:rPr>
          <w:rFonts w:ascii="Times New Roman" w:hAnsi="Times New Roman" w:cs="Times New Roman"/>
        </w:rPr>
        <w:t>390</w:t>
      </w:r>
      <w:r>
        <w:rPr>
          <w:rFonts w:ascii="Times New Roman" w:hAnsi="Times New Roman" w:cs="Times New Roman"/>
        </w:rPr>
        <w:t>,</w:t>
      </w:r>
      <w:r w:rsidRPr="00291464">
        <w:rPr>
          <w:rFonts w:ascii="Times New Roman" w:hAnsi="Times New Roman" w:cs="Times New Roman"/>
        </w:rPr>
        <w:t xml:space="preserve"> 10100</w:t>
      </w:r>
      <w:r>
        <w:rPr>
          <w:rFonts w:ascii="Times New Roman" w:hAnsi="Times New Roman" w:cs="Times New Roman"/>
        </w:rPr>
        <w:t>:</w:t>
      </w:r>
      <w:r w:rsidRPr="00291464">
        <w:rPr>
          <w:rFonts w:ascii="Times New Roman" w:hAnsi="Times New Roman" w:cs="Times New Roman"/>
        </w:rPr>
        <w:t xml:space="preserve"> P1211-1259</w:t>
      </w:r>
      <w:r>
        <w:rPr>
          <w:rFonts w:ascii="Times New Roman" w:hAnsi="Times New Roman" w:cs="Times New Roman"/>
        </w:rPr>
        <w:t xml:space="preserve"> online: </w:t>
      </w:r>
      <w:r w:rsidRPr="00291464">
        <w:rPr>
          <w:rFonts w:ascii="Times New Roman" w:hAnsi="Times New Roman" w:cs="Times New Roman"/>
        </w:rPr>
        <w:t>https://www.thelancet.com/journals/lancet/article/PIIS0140-6736(17)32154-2/fulltext#articleInformation</w:t>
      </w:r>
      <w:bookmarkStart w:id="1" w:name="_GoBack"/>
      <w:bookmarkEnd w:id="1"/>
    </w:p>
    <w:p w14:paraId="6A2FDACE" w14:textId="77777777" w:rsidR="0048347D" w:rsidRPr="00C00896"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Local Government Association. (2009). </w:t>
      </w:r>
      <w:r w:rsidRPr="00C00896">
        <w:rPr>
          <w:rFonts w:ascii="Times New Roman" w:hAnsi="Times New Roman" w:cs="Times New Roman"/>
          <w:i/>
        </w:rPr>
        <w:t>Call to make the care of our ageing population a priority for all political parties</w:t>
      </w:r>
      <w:r w:rsidRPr="00C00896">
        <w:rPr>
          <w:rFonts w:ascii="Times New Roman" w:hAnsi="Times New Roman" w:cs="Times New Roman"/>
        </w:rPr>
        <w:t>.  London: Local Government Association</w:t>
      </w:r>
    </w:p>
    <w:p w14:paraId="48EA08A5" w14:textId="77777777" w:rsidR="0048347D"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NHS Digital. (2017). </w:t>
      </w:r>
      <w:r w:rsidRPr="00C00896">
        <w:rPr>
          <w:rFonts w:ascii="Times New Roman" w:hAnsi="Times New Roman" w:cs="Times New Roman"/>
          <w:i/>
        </w:rPr>
        <w:t>Adult Social Care Activity and Finance Report: Detailed Analysis England 2016-17</w:t>
      </w:r>
      <w:r w:rsidRPr="00C00896">
        <w:rPr>
          <w:rFonts w:ascii="Times New Roman" w:hAnsi="Times New Roman" w:cs="Times New Roman"/>
        </w:rPr>
        <w:t xml:space="preserve">.  </w:t>
      </w:r>
    </w:p>
    <w:p w14:paraId="555A8CCA" w14:textId="77777777" w:rsidR="00B464BE" w:rsidRPr="00C00896" w:rsidRDefault="00B464BE" w:rsidP="00C00896">
      <w:pPr>
        <w:pStyle w:val="EndNoteBibliography"/>
        <w:spacing w:after="240"/>
        <w:ind w:left="720" w:hanging="720"/>
        <w:rPr>
          <w:rFonts w:ascii="Times New Roman" w:hAnsi="Times New Roman" w:cs="Times New Roman"/>
        </w:rPr>
      </w:pPr>
      <w:r>
        <w:rPr>
          <w:rFonts w:ascii="Times New Roman" w:hAnsi="Times New Roman" w:cs="Times New Roman"/>
        </w:rPr>
        <w:t xml:space="preserve">NHS (2019) </w:t>
      </w:r>
      <w:r w:rsidRPr="00B464BE">
        <w:rPr>
          <w:rFonts w:ascii="Times New Roman" w:hAnsi="Times New Roman" w:cs="Times New Roman"/>
        </w:rPr>
        <w:t>The NHS Long Term Plan</w:t>
      </w:r>
      <w:r>
        <w:rPr>
          <w:rFonts w:ascii="Times New Roman" w:hAnsi="Times New Roman" w:cs="Times New Roman"/>
        </w:rPr>
        <w:t>.</w:t>
      </w:r>
    </w:p>
    <w:p w14:paraId="0DD7FBF9" w14:textId="77777777" w:rsidR="0048347D" w:rsidRPr="00C00896"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Overton, L., </w:t>
      </w:r>
      <w:r w:rsidR="00196231">
        <w:rPr>
          <w:rFonts w:ascii="Times New Roman" w:hAnsi="Times New Roman" w:cs="Times New Roman"/>
        </w:rPr>
        <w:t>and</w:t>
      </w:r>
      <w:r w:rsidRPr="00C00896">
        <w:rPr>
          <w:rFonts w:ascii="Times New Roman" w:hAnsi="Times New Roman" w:cs="Times New Roman"/>
        </w:rPr>
        <w:t xml:space="preserve"> O'Mahony, L. F. (2017). Understanding Attitudes to Paying for Care amongst Equity Release Consumers: citizenship, solidarity and the ‘hardworking homeowner’. </w:t>
      </w:r>
      <w:r w:rsidRPr="00C00896">
        <w:rPr>
          <w:rFonts w:ascii="Times New Roman" w:hAnsi="Times New Roman" w:cs="Times New Roman"/>
          <w:i/>
        </w:rPr>
        <w:t>Journal of Social Policy, 46</w:t>
      </w:r>
      <w:r w:rsidRPr="00C00896">
        <w:rPr>
          <w:rFonts w:ascii="Times New Roman" w:hAnsi="Times New Roman" w:cs="Times New Roman"/>
        </w:rPr>
        <w:t>(1), 49-67. doi:10.1017/S0047279416000416</w:t>
      </w:r>
    </w:p>
    <w:p w14:paraId="31EA4A16" w14:textId="77777777" w:rsidR="0048347D" w:rsidRDefault="0048347D" w:rsidP="00C00896">
      <w:pPr>
        <w:pStyle w:val="EndNoteBibliography"/>
        <w:spacing w:after="240"/>
        <w:ind w:left="720" w:hanging="720"/>
        <w:rPr>
          <w:rFonts w:ascii="Times New Roman" w:hAnsi="Times New Roman" w:cs="Times New Roman"/>
        </w:rPr>
      </w:pPr>
      <w:r w:rsidRPr="00C00896">
        <w:rPr>
          <w:rFonts w:ascii="Times New Roman" w:hAnsi="Times New Roman" w:cs="Times New Roman"/>
        </w:rPr>
        <w:t xml:space="preserve">Ritchie, J., Lewis, J., McNaughton Nicholls, C., </w:t>
      </w:r>
      <w:r w:rsidR="00196231">
        <w:rPr>
          <w:rFonts w:ascii="Times New Roman" w:hAnsi="Times New Roman" w:cs="Times New Roman"/>
        </w:rPr>
        <w:t>and</w:t>
      </w:r>
      <w:r w:rsidRPr="00C00896">
        <w:rPr>
          <w:rFonts w:ascii="Times New Roman" w:hAnsi="Times New Roman" w:cs="Times New Roman"/>
        </w:rPr>
        <w:t xml:space="preserve"> Ormston, R. (2013). </w:t>
      </w:r>
      <w:r w:rsidR="00534D74">
        <w:rPr>
          <w:rFonts w:ascii="Times New Roman" w:hAnsi="Times New Roman" w:cs="Times New Roman"/>
          <w:i/>
        </w:rPr>
        <w:t>Qualitative research practice</w:t>
      </w:r>
      <w:r w:rsidRPr="00C00896">
        <w:rPr>
          <w:rFonts w:ascii="Times New Roman" w:hAnsi="Times New Roman" w:cs="Times New Roman"/>
          <w:i/>
        </w:rPr>
        <w:t>: a guide for social science students and researchers</w:t>
      </w:r>
      <w:r w:rsidRPr="00C00896">
        <w:rPr>
          <w:rFonts w:ascii="Times New Roman" w:hAnsi="Times New Roman" w:cs="Times New Roman"/>
        </w:rPr>
        <w:t xml:space="preserve"> (2nd ed.). London: SAGE.</w:t>
      </w:r>
    </w:p>
    <w:p w14:paraId="0429048A" w14:textId="77777777" w:rsidR="00720342" w:rsidRDefault="00720342" w:rsidP="00720342">
      <w:pPr>
        <w:pStyle w:val="EndNoteBibliography"/>
        <w:spacing w:after="240"/>
        <w:ind w:left="720" w:hanging="720"/>
        <w:rPr>
          <w:rFonts w:ascii="Times New Roman" w:hAnsi="Times New Roman" w:cs="Times New Roman"/>
        </w:rPr>
      </w:pPr>
      <w:r w:rsidRPr="00720342">
        <w:rPr>
          <w:rFonts w:ascii="Times New Roman" w:hAnsi="Times New Roman" w:cs="Times New Roman"/>
        </w:rPr>
        <w:t>Robertson</w:t>
      </w:r>
      <w:r>
        <w:rPr>
          <w:rFonts w:ascii="Times New Roman" w:hAnsi="Times New Roman" w:cs="Times New Roman"/>
        </w:rPr>
        <w:t xml:space="preserve"> R, </w:t>
      </w:r>
      <w:r w:rsidRPr="00720342">
        <w:rPr>
          <w:rFonts w:ascii="Times New Roman" w:hAnsi="Times New Roman" w:cs="Times New Roman"/>
        </w:rPr>
        <w:t>Gregory</w:t>
      </w:r>
      <w:r>
        <w:rPr>
          <w:rFonts w:ascii="Times New Roman" w:hAnsi="Times New Roman" w:cs="Times New Roman"/>
        </w:rPr>
        <w:t xml:space="preserve"> S, </w:t>
      </w:r>
      <w:r w:rsidRPr="00720342">
        <w:rPr>
          <w:rFonts w:ascii="Times New Roman" w:hAnsi="Times New Roman" w:cs="Times New Roman"/>
        </w:rPr>
        <w:t>Jabbal</w:t>
      </w:r>
      <w:r>
        <w:rPr>
          <w:rFonts w:ascii="Times New Roman" w:hAnsi="Times New Roman" w:cs="Times New Roman"/>
        </w:rPr>
        <w:t xml:space="preserve"> J (2014) </w:t>
      </w:r>
      <w:r w:rsidRPr="00720342">
        <w:rPr>
          <w:rFonts w:ascii="Times New Roman" w:hAnsi="Times New Roman" w:cs="Times New Roman"/>
        </w:rPr>
        <w:t>The social care and</w:t>
      </w:r>
      <w:r>
        <w:rPr>
          <w:rFonts w:ascii="Times New Roman" w:hAnsi="Times New Roman" w:cs="Times New Roman"/>
        </w:rPr>
        <w:t xml:space="preserve"> </w:t>
      </w:r>
      <w:r w:rsidRPr="00720342">
        <w:rPr>
          <w:rFonts w:ascii="Times New Roman" w:hAnsi="Times New Roman" w:cs="Times New Roman"/>
        </w:rPr>
        <w:t>health systems of nine</w:t>
      </w:r>
      <w:r>
        <w:rPr>
          <w:rFonts w:ascii="Times New Roman" w:hAnsi="Times New Roman" w:cs="Times New Roman"/>
        </w:rPr>
        <w:t xml:space="preserve"> </w:t>
      </w:r>
      <w:r w:rsidRPr="00720342">
        <w:rPr>
          <w:rFonts w:ascii="Times New Roman" w:hAnsi="Times New Roman" w:cs="Times New Roman"/>
        </w:rPr>
        <w:t>countries</w:t>
      </w:r>
      <w:r>
        <w:rPr>
          <w:rFonts w:ascii="Times New Roman" w:hAnsi="Times New Roman" w:cs="Times New Roman"/>
        </w:rPr>
        <w:t xml:space="preserve">.  A report for the </w:t>
      </w:r>
      <w:r w:rsidRPr="00720342">
        <w:rPr>
          <w:rFonts w:ascii="Times New Roman" w:hAnsi="Times New Roman" w:cs="Times New Roman"/>
        </w:rPr>
        <w:t>Commission on the</w:t>
      </w:r>
      <w:r>
        <w:rPr>
          <w:rFonts w:ascii="Times New Roman" w:hAnsi="Times New Roman" w:cs="Times New Roman"/>
        </w:rPr>
        <w:t xml:space="preserve"> </w:t>
      </w:r>
      <w:r w:rsidRPr="00720342">
        <w:rPr>
          <w:rFonts w:ascii="Times New Roman" w:hAnsi="Times New Roman" w:cs="Times New Roman"/>
        </w:rPr>
        <w:t>Future of Health and</w:t>
      </w:r>
      <w:r>
        <w:rPr>
          <w:rFonts w:ascii="Times New Roman" w:hAnsi="Times New Roman" w:cs="Times New Roman"/>
        </w:rPr>
        <w:t xml:space="preserve"> </w:t>
      </w:r>
      <w:r w:rsidRPr="00720342">
        <w:rPr>
          <w:rFonts w:ascii="Times New Roman" w:hAnsi="Times New Roman" w:cs="Times New Roman"/>
        </w:rPr>
        <w:t>Social Care in England</w:t>
      </w:r>
      <w:r>
        <w:rPr>
          <w:rFonts w:ascii="Times New Roman" w:hAnsi="Times New Roman" w:cs="Times New Roman"/>
        </w:rPr>
        <w:t>. London: Kings Fund.</w:t>
      </w:r>
    </w:p>
    <w:p w14:paraId="349FCDBE" w14:textId="77777777" w:rsidR="00C207D3" w:rsidRDefault="00C508C5" w:rsidP="00C207D3">
      <w:pPr>
        <w:pStyle w:val="EndNoteBibliography"/>
        <w:spacing w:after="240"/>
        <w:ind w:left="720" w:hanging="720"/>
        <w:rPr>
          <w:rFonts w:ascii="Times New Roman" w:hAnsi="Times New Roman" w:cs="Times New Roman"/>
        </w:rPr>
      </w:pPr>
      <w:r>
        <w:rPr>
          <w:rFonts w:ascii="Times New Roman" w:hAnsi="Times New Roman" w:cs="Times New Roman"/>
        </w:rPr>
        <w:t xml:space="preserve">Rothwell, E., Anderson, R., </w:t>
      </w:r>
      <w:r w:rsidR="00196231">
        <w:rPr>
          <w:rFonts w:ascii="Times New Roman" w:hAnsi="Times New Roman" w:cs="Times New Roman"/>
        </w:rPr>
        <w:t>and</w:t>
      </w:r>
      <w:r>
        <w:rPr>
          <w:rFonts w:ascii="Times New Roman" w:hAnsi="Times New Roman" w:cs="Times New Roman"/>
        </w:rPr>
        <w:t xml:space="preserve"> Botkin, J. (2016) Deliberative discussion focus groups. </w:t>
      </w:r>
      <w:r>
        <w:rPr>
          <w:rFonts w:ascii="Times New Roman" w:hAnsi="Times New Roman" w:cs="Times New Roman"/>
          <w:i/>
        </w:rPr>
        <w:t xml:space="preserve">Qualitative Health Research, </w:t>
      </w:r>
      <w:r w:rsidRPr="00C508C5">
        <w:rPr>
          <w:rFonts w:ascii="Times New Roman" w:hAnsi="Times New Roman" w:cs="Times New Roman"/>
        </w:rPr>
        <w:t>26</w:t>
      </w:r>
      <w:r w:rsidR="00720342">
        <w:rPr>
          <w:rFonts w:ascii="Times New Roman" w:hAnsi="Times New Roman" w:cs="Times New Roman"/>
        </w:rPr>
        <w:t>(</w:t>
      </w:r>
      <w:r w:rsidRPr="00C508C5">
        <w:rPr>
          <w:rFonts w:ascii="Times New Roman" w:hAnsi="Times New Roman" w:cs="Times New Roman"/>
        </w:rPr>
        <w:t>6</w:t>
      </w:r>
      <w:r w:rsidR="00720342">
        <w:rPr>
          <w:rFonts w:ascii="Times New Roman" w:hAnsi="Times New Roman" w:cs="Times New Roman"/>
        </w:rPr>
        <w:t>)</w:t>
      </w:r>
      <w:r w:rsidRPr="00C508C5">
        <w:rPr>
          <w:rFonts w:ascii="Times New Roman" w:hAnsi="Times New Roman" w:cs="Times New Roman"/>
        </w:rPr>
        <w:t>: 734–740.</w:t>
      </w:r>
    </w:p>
    <w:p w14:paraId="71A4C0EC" w14:textId="77777777" w:rsidR="00C207D3" w:rsidRDefault="00C207D3" w:rsidP="00C207D3">
      <w:pPr>
        <w:pStyle w:val="EndNoteBibliography"/>
        <w:spacing w:after="240"/>
        <w:ind w:left="720" w:hanging="720"/>
        <w:rPr>
          <w:rFonts w:cs="Times New Roman"/>
          <w:lang w:eastAsia="en-GB"/>
        </w:rPr>
      </w:pPr>
      <w:r w:rsidRPr="007D5A4B">
        <w:rPr>
          <w:rFonts w:cs="Times New Roman"/>
          <w:lang w:eastAsia="en-GB"/>
        </w:rPr>
        <w:t xml:space="preserve">Stone E, Wood C. </w:t>
      </w:r>
      <w:r>
        <w:rPr>
          <w:rFonts w:cs="Times New Roman"/>
          <w:lang w:eastAsia="en-GB"/>
        </w:rPr>
        <w:t xml:space="preserve">(2010) </w:t>
      </w:r>
      <w:r w:rsidRPr="007D5A4B">
        <w:rPr>
          <w:rFonts w:cs="Times New Roman"/>
          <w:lang w:eastAsia="en-GB"/>
        </w:rPr>
        <w:t>A funding settlement that works for</w:t>
      </w:r>
      <w:r>
        <w:rPr>
          <w:lang w:eastAsia="en-GB"/>
        </w:rPr>
        <w:t xml:space="preserve"> </w:t>
      </w:r>
      <w:r w:rsidRPr="007D5A4B">
        <w:rPr>
          <w:rFonts w:cs="Times New Roman"/>
          <w:lang w:eastAsia="en-GB"/>
        </w:rPr>
        <w:t xml:space="preserve">people, not services. </w:t>
      </w:r>
      <w:r w:rsidRPr="00C207D3">
        <w:rPr>
          <w:rFonts w:cs="Times New Roman"/>
          <w:i/>
          <w:lang w:eastAsia="en-GB"/>
        </w:rPr>
        <w:t>Quality in Ageing and Older Adults</w:t>
      </w:r>
      <w:r w:rsidRPr="00C207D3">
        <w:rPr>
          <w:rFonts w:ascii="Times New Roman" w:hAnsi="Times New Roman" w:cs="Times New Roman"/>
          <w:i/>
        </w:rPr>
        <w:t>.</w:t>
      </w:r>
      <w:r>
        <w:rPr>
          <w:rFonts w:ascii="Times New Roman" w:hAnsi="Times New Roman" w:cs="Times New Roman"/>
        </w:rPr>
        <w:t xml:space="preserve"> </w:t>
      </w:r>
      <w:r w:rsidRPr="007D5A4B">
        <w:rPr>
          <w:rFonts w:cs="Times New Roman"/>
          <w:lang w:eastAsia="en-GB"/>
        </w:rPr>
        <w:t>11:14–23</w:t>
      </w:r>
    </w:p>
    <w:p w14:paraId="588A01D6" w14:textId="77777777" w:rsidR="006C40AD" w:rsidRDefault="006C40AD" w:rsidP="006C40AD">
      <w:pPr>
        <w:pStyle w:val="EndNoteBibliography"/>
        <w:spacing w:after="240"/>
        <w:ind w:left="720" w:hanging="720"/>
        <w:rPr>
          <w:rFonts w:cs="Times New Roman"/>
          <w:lang w:eastAsia="en-GB"/>
        </w:rPr>
      </w:pPr>
      <w:r w:rsidRPr="006C40AD">
        <w:rPr>
          <w:rFonts w:cs="Times New Roman"/>
          <w:lang w:eastAsia="en-GB"/>
        </w:rPr>
        <w:lastRenderedPageBreak/>
        <w:t>Sussex</w:t>
      </w:r>
      <w:r>
        <w:rPr>
          <w:rFonts w:cs="Times New Roman"/>
          <w:lang w:eastAsia="en-GB"/>
        </w:rPr>
        <w:t xml:space="preserve"> J</w:t>
      </w:r>
      <w:r w:rsidRPr="006C40AD">
        <w:rPr>
          <w:rFonts w:cs="Times New Roman"/>
          <w:lang w:eastAsia="en-GB"/>
        </w:rPr>
        <w:t>, Burge</w:t>
      </w:r>
      <w:r>
        <w:rPr>
          <w:rFonts w:cs="Times New Roman"/>
          <w:lang w:eastAsia="en-GB"/>
        </w:rPr>
        <w:t xml:space="preserve"> P</w:t>
      </w:r>
      <w:r w:rsidRPr="006C40AD">
        <w:rPr>
          <w:rFonts w:cs="Times New Roman"/>
          <w:lang w:eastAsia="en-GB"/>
        </w:rPr>
        <w:t>, Lu</w:t>
      </w:r>
      <w:r>
        <w:rPr>
          <w:rFonts w:cs="Times New Roman"/>
          <w:lang w:eastAsia="en-GB"/>
        </w:rPr>
        <w:t xml:space="preserve"> H</w:t>
      </w:r>
      <w:r w:rsidRPr="006C40AD">
        <w:rPr>
          <w:rFonts w:cs="Times New Roman"/>
          <w:lang w:eastAsia="en-GB"/>
        </w:rPr>
        <w:t>, Exley</w:t>
      </w:r>
      <w:r>
        <w:rPr>
          <w:rFonts w:cs="Times New Roman"/>
          <w:lang w:eastAsia="en-GB"/>
        </w:rPr>
        <w:t xml:space="preserve"> J</w:t>
      </w:r>
      <w:r w:rsidRPr="006C40AD">
        <w:rPr>
          <w:rFonts w:cs="Times New Roman"/>
          <w:lang w:eastAsia="en-GB"/>
        </w:rPr>
        <w:t>, King</w:t>
      </w:r>
      <w:r>
        <w:rPr>
          <w:rFonts w:cs="Times New Roman"/>
          <w:lang w:eastAsia="en-GB"/>
        </w:rPr>
        <w:t xml:space="preserve"> S (2019) </w:t>
      </w:r>
      <w:r w:rsidRPr="006C40AD">
        <w:rPr>
          <w:rFonts w:cs="Times New Roman"/>
          <w:i/>
          <w:lang w:eastAsia="en-GB"/>
        </w:rPr>
        <w:t>Public acceptability of health and social care funding options: Funding options for the NHS and social care in the UK</w:t>
      </w:r>
      <w:r>
        <w:rPr>
          <w:rFonts w:cs="Times New Roman"/>
          <w:lang w:eastAsia="en-GB"/>
        </w:rPr>
        <w:t>. London: Health Foundation.</w:t>
      </w:r>
    </w:p>
    <w:p w14:paraId="4F4B2150" w14:textId="77777777" w:rsidR="00E43A19" w:rsidRPr="00C00896" w:rsidRDefault="00E43A19" w:rsidP="00E43A19">
      <w:pPr>
        <w:pStyle w:val="EndNoteBibliography"/>
        <w:spacing w:after="240"/>
        <w:ind w:left="720" w:hanging="720"/>
        <w:rPr>
          <w:rFonts w:ascii="Times New Roman" w:hAnsi="Times New Roman" w:cs="Times New Roman"/>
        </w:rPr>
      </w:pPr>
      <w:r w:rsidRPr="00E43A19">
        <w:rPr>
          <w:rFonts w:ascii="Times New Roman" w:hAnsi="Times New Roman" w:cs="Times New Roman"/>
        </w:rPr>
        <w:t>Wenzel</w:t>
      </w:r>
      <w:r>
        <w:rPr>
          <w:rFonts w:ascii="Times New Roman" w:hAnsi="Times New Roman" w:cs="Times New Roman"/>
        </w:rPr>
        <w:t xml:space="preserve"> L</w:t>
      </w:r>
      <w:r w:rsidRPr="00E43A19">
        <w:rPr>
          <w:rFonts w:ascii="Times New Roman" w:hAnsi="Times New Roman" w:cs="Times New Roman"/>
        </w:rPr>
        <w:t>, Bennett</w:t>
      </w:r>
      <w:r>
        <w:rPr>
          <w:rFonts w:ascii="Times New Roman" w:hAnsi="Times New Roman" w:cs="Times New Roman"/>
        </w:rPr>
        <w:t xml:space="preserve"> L</w:t>
      </w:r>
      <w:r w:rsidRPr="00E43A19">
        <w:rPr>
          <w:rFonts w:ascii="Times New Roman" w:hAnsi="Times New Roman" w:cs="Times New Roman"/>
        </w:rPr>
        <w:t>, Bottery</w:t>
      </w:r>
      <w:r>
        <w:rPr>
          <w:rFonts w:ascii="Times New Roman" w:hAnsi="Times New Roman" w:cs="Times New Roman"/>
        </w:rPr>
        <w:t xml:space="preserve"> S</w:t>
      </w:r>
      <w:r w:rsidRPr="00E43A19">
        <w:rPr>
          <w:rFonts w:ascii="Times New Roman" w:hAnsi="Times New Roman" w:cs="Times New Roman"/>
        </w:rPr>
        <w:t>, Murray</w:t>
      </w:r>
      <w:r>
        <w:rPr>
          <w:rFonts w:ascii="Times New Roman" w:hAnsi="Times New Roman" w:cs="Times New Roman"/>
        </w:rPr>
        <w:t xml:space="preserve"> R</w:t>
      </w:r>
      <w:r w:rsidRPr="00E43A19">
        <w:rPr>
          <w:rFonts w:ascii="Times New Roman" w:hAnsi="Times New Roman" w:cs="Times New Roman"/>
        </w:rPr>
        <w:t>, Sahib</w:t>
      </w:r>
      <w:r>
        <w:rPr>
          <w:rFonts w:ascii="Times New Roman" w:hAnsi="Times New Roman" w:cs="Times New Roman"/>
        </w:rPr>
        <w:t xml:space="preserve"> B (2018) </w:t>
      </w:r>
      <w:r w:rsidRPr="00E43A19">
        <w:rPr>
          <w:rFonts w:ascii="Times New Roman" w:hAnsi="Times New Roman" w:cs="Times New Roman"/>
        </w:rPr>
        <w:t>Approaches to social</w:t>
      </w:r>
      <w:r>
        <w:rPr>
          <w:rFonts w:ascii="Times New Roman" w:hAnsi="Times New Roman" w:cs="Times New Roman"/>
        </w:rPr>
        <w:t xml:space="preserve"> </w:t>
      </w:r>
      <w:r w:rsidRPr="00E43A19">
        <w:rPr>
          <w:rFonts w:ascii="Times New Roman" w:hAnsi="Times New Roman" w:cs="Times New Roman"/>
        </w:rPr>
        <w:t>care funding</w:t>
      </w:r>
      <w:r>
        <w:rPr>
          <w:rFonts w:ascii="Times New Roman" w:hAnsi="Times New Roman" w:cs="Times New Roman"/>
        </w:rPr>
        <w:t xml:space="preserve">: </w:t>
      </w:r>
      <w:r w:rsidRPr="00E43A19">
        <w:rPr>
          <w:rFonts w:ascii="Times New Roman" w:hAnsi="Times New Roman" w:cs="Times New Roman"/>
        </w:rPr>
        <w:t>Social care funding options</w:t>
      </w:r>
      <w:r>
        <w:rPr>
          <w:rFonts w:ascii="Times New Roman" w:hAnsi="Times New Roman" w:cs="Times New Roman"/>
        </w:rPr>
        <w:t>. Kings Fund/ Health Foundation</w:t>
      </w:r>
    </w:p>
    <w:p w14:paraId="1049D541" w14:textId="77777777" w:rsidR="00123052" w:rsidRPr="00C508C5" w:rsidRDefault="00123052" w:rsidP="00C207D3">
      <w:pPr>
        <w:pStyle w:val="EndNoteBibliography"/>
        <w:spacing w:after="240"/>
        <w:ind w:left="720" w:hanging="720"/>
        <w:rPr>
          <w:rFonts w:ascii="Times New Roman" w:hAnsi="Times New Roman" w:cs="Times New Roman"/>
        </w:rPr>
      </w:pPr>
    </w:p>
    <w:p w14:paraId="7B86D442" w14:textId="77777777" w:rsidR="00C508C5" w:rsidRPr="00C00896" w:rsidRDefault="00C508C5" w:rsidP="00C00896">
      <w:pPr>
        <w:pStyle w:val="EndNoteBibliography"/>
        <w:spacing w:after="240"/>
        <w:ind w:left="720" w:hanging="720"/>
        <w:rPr>
          <w:rFonts w:ascii="Times New Roman" w:hAnsi="Times New Roman" w:cs="Times New Roman"/>
        </w:rPr>
      </w:pPr>
    </w:p>
    <w:bookmarkEnd w:id="0"/>
    <w:p w14:paraId="7E89EA46" w14:textId="77777777" w:rsidR="00D45156" w:rsidRPr="00BD7004" w:rsidRDefault="00D45156" w:rsidP="00D45156">
      <w:pPr>
        <w:spacing w:line="480" w:lineRule="auto"/>
        <w:rPr>
          <w:b/>
        </w:rPr>
      </w:pPr>
      <w:r w:rsidRPr="001A45AF">
        <w:rPr>
          <w:b/>
        </w:rPr>
        <w:t>Table 1: Sample composition</w:t>
      </w:r>
    </w:p>
    <w:tbl>
      <w:tblPr>
        <w:tblStyle w:val="TableGridLight1"/>
        <w:tblW w:w="9351" w:type="dxa"/>
        <w:tblLook w:val="04A0" w:firstRow="1" w:lastRow="0" w:firstColumn="1" w:lastColumn="0" w:noHBand="0" w:noVBand="1"/>
      </w:tblPr>
      <w:tblGrid>
        <w:gridCol w:w="2122"/>
        <w:gridCol w:w="425"/>
        <w:gridCol w:w="283"/>
        <w:gridCol w:w="1560"/>
        <w:gridCol w:w="425"/>
        <w:gridCol w:w="283"/>
        <w:gridCol w:w="4253"/>
      </w:tblGrid>
      <w:tr w:rsidR="00D45156" w:rsidRPr="001A45AF" w14:paraId="114B3CA6" w14:textId="77777777" w:rsidTr="00A60912">
        <w:trPr>
          <w:trHeight w:val="320"/>
        </w:trPr>
        <w:tc>
          <w:tcPr>
            <w:tcW w:w="2122" w:type="dxa"/>
            <w:tcBorders>
              <w:top w:val="single" w:sz="4" w:space="0" w:color="auto"/>
              <w:left w:val="single" w:sz="4" w:space="0" w:color="auto"/>
            </w:tcBorders>
          </w:tcPr>
          <w:p w14:paraId="0BED7AD7" w14:textId="77777777" w:rsidR="00D45156" w:rsidRPr="001A45AF" w:rsidRDefault="00D45156" w:rsidP="00A60912">
            <w:pPr>
              <w:spacing w:line="480" w:lineRule="auto"/>
              <w:jc w:val="center"/>
              <w:rPr>
                <w:rFonts w:ascii="Calibri" w:hAnsi="Calibri"/>
                <w:b/>
                <w:bCs/>
                <w:color w:val="000000"/>
                <w:sz w:val="18"/>
                <w:szCs w:val="18"/>
              </w:rPr>
            </w:pPr>
            <w:r w:rsidRPr="00DA4093">
              <w:rPr>
                <w:rFonts w:ascii="Calibri" w:hAnsi="Calibri"/>
                <w:b/>
                <w:bCs/>
                <w:color w:val="000000"/>
                <w:sz w:val="18"/>
                <w:szCs w:val="18"/>
              </w:rPr>
              <w:t>Age</w:t>
            </w:r>
          </w:p>
        </w:tc>
        <w:tc>
          <w:tcPr>
            <w:tcW w:w="425" w:type="dxa"/>
            <w:tcBorders>
              <w:top w:val="single" w:sz="4" w:space="0" w:color="auto"/>
              <w:right w:val="single" w:sz="4" w:space="0" w:color="auto"/>
            </w:tcBorders>
          </w:tcPr>
          <w:p w14:paraId="308E43E0" w14:textId="77777777" w:rsidR="00D45156" w:rsidRPr="001A45AF" w:rsidRDefault="00D45156" w:rsidP="00A60912">
            <w:pPr>
              <w:spacing w:line="480" w:lineRule="auto"/>
              <w:jc w:val="center"/>
              <w:rPr>
                <w:rFonts w:ascii="Calibri" w:hAnsi="Calibri"/>
                <w:b/>
                <w:bCs/>
                <w:color w:val="000000"/>
                <w:sz w:val="18"/>
                <w:szCs w:val="18"/>
              </w:rPr>
            </w:pPr>
          </w:p>
        </w:tc>
        <w:tc>
          <w:tcPr>
            <w:tcW w:w="283" w:type="dxa"/>
            <w:tcBorders>
              <w:left w:val="single" w:sz="4" w:space="0" w:color="auto"/>
              <w:right w:val="single" w:sz="4" w:space="0" w:color="auto"/>
            </w:tcBorders>
          </w:tcPr>
          <w:p w14:paraId="5CCEC3F0" w14:textId="77777777" w:rsidR="00D45156" w:rsidRPr="001A45AF" w:rsidRDefault="00D45156" w:rsidP="00A60912">
            <w:pPr>
              <w:spacing w:line="480" w:lineRule="auto"/>
              <w:jc w:val="center"/>
              <w:rPr>
                <w:rFonts w:ascii="Calibri" w:hAnsi="Calibri"/>
                <w:b/>
                <w:bCs/>
                <w:color w:val="000000"/>
                <w:sz w:val="18"/>
                <w:szCs w:val="18"/>
              </w:rPr>
            </w:pPr>
          </w:p>
        </w:tc>
        <w:tc>
          <w:tcPr>
            <w:tcW w:w="1560" w:type="dxa"/>
            <w:tcBorders>
              <w:top w:val="single" w:sz="4" w:space="0" w:color="auto"/>
              <w:left w:val="single" w:sz="4" w:space="0" w:color="auto"/>
            </w:tcBorders>
            <w:noWrap/>
          </w:tcPr>
          <w:p w14:paraId="033FA6AF" w14:textId="77777777" w:rsidR="00D45156" w:rsidRPr="00DA4093" w:rsidRDefault="00D45156" w:rsidP="00A60912">
            <w:pPr>
              <w:spacing w:line="480" w:lineRule="auto"/>
              <w:jc w:val="center"/>
              <w:rPr>
                <w:rFonts w:ascii="Calibri" w:hAnsi="Calibri"/>
                <w:b/>
                <w:bCs/>
                <w:color w:val="000000"/>
                <w:sz w:val="18"/>
                <w:szCs w:val="18"/>
              </w:rPr>
            </w:pPr>
            <w:r w:rsidRPr="00DA4093">
              <w:rPr>
                <w:rFonts w:ascii="Calibri" w:hAnsi="Calibri"/>
                <w:b/>
                <w:bCs/>
                <w:color w:val="000000"/>
                <w:sz w:val="18"/>
                <w:szCs w:val="18"/>
              </w:rPr>
              <w:t>Employment</w:t>
            </w:r>
          </w:p>
        </w:tc>
        <w:tc>
          <w:tcPr>
            <w:tcW w:w="425" w:type="dxa"/>
            <w:tcBorders>
              <w:top w:val="single" w:sz="4" w:space="0" w:color="auto"/>
              <w:right w:val="single" w:sz="4" w:space="0" w:color="auto"/>
            </w:tcBorders>
            <w:noWrap/>
          </w:tcPr>
          <w:p w14:paraId="3BEA288B" w14:textId="77777777" w:rsidR="00D45156" w:rsidRPr="00DA4093" w:rsidRDefault="00D45156" w:rsidP="00A60912">
            <w:pPr>
              <w:spacing w:line="480" w:lineRule="auto"/>
              <w:jc w:val="right"/>
              <w:rPr>
                <w:rFonts w:ascii="Calibri" w:hAnsi="Calibri"/>
                <w:b/>
                <w:bCs/>
                <w:color w:val="000000"/>
                <w:sz w:val="18"/>
                <w:szCs w:val="18"/>
              </w:rPr>
            </w:pPr>
          </w:p>
        </w:tc>
        <w:tc>
          <w:tcPr>
            <w:tcW w:w="283" w:type="dxa"/>
            <w:tcBorders>
              <w:right w:val="single" w:sz="4" w:space="0" w:color="auto"/>
            </w:tcBorders>
          </w:tcPr>
          <w:p w14:paraId="21223358" w14:textId="77777777" w:rsidR="00D45156" w:rsidRPr="001A45AF" w:rsidRDefault="00D45156" w:rsidP="00A60912">
            <w:pPr>
              <w:spacing w:line="480" w:lineRule="auto"/>
              <w:jc w:val="center"/>
              <w:rPr>
                <w:rFonts w:ascii="Calibri" w:hAnsi="Calibri"/>
                <w:b/>
                <w:bCs/>
                <w:color w:val="000000"/>
                <w:sz w:val="18"/>
                <w:szCs w:val="18"/>
              </w:rPr>
            </w:pPr>
          </w:p>
        </w:tc>
        <w:tc>
          <w:tcPr>
            <w:tcW w:w="4253" w:type="dxa"/>
            <w:vMerge w:val="restart"/>
            <w:tcBorders>
              <w:top w:val="single" w:sz="4" w:space="0" w:color="auto"/>
              <w:left w:val="single" w:sz="4" w:space="0" w:color="auto"/>
              <w:bottom w:val="single" w:sz="4" w:space="0" w:color="auto"/>
              <w:right w:val="single" w:sz="4" w:space="0" w:color="auto"/>
            </w:tcBorders>
          </w:tcPr>
          <w:p w14:paraId="38186F17" w14:textId="77777777" w:rsidR="00D45156" w:rsidRPr="00BD7004" w:rsidRDefault="00D45156" w:rsidP="00A60912">
            <w:pPr>
              <w:spacing w:line="480" w:lineRule="auto"/>
              <w:rPr>
                <w:rFonts w:ascii="Calibri" w:hAnsi="Calibri"/>
                <w:b/>
                <w:bCs/>
                <w:color w:val="000000"/>
                <w:sz w:val="18"/>
                <w:szCs w:val="18"/>
              </w:rPr>
            </w:pPr>
            <w:r w:rsidRPr="001A45AF">
              <w:rPr>
                <w:rFonts w:ascii="Calibri" w:hAnsi="Calibri"/>
                <w:b/>
                <w:bCs/>
                <w:color w:val="000000"/>
                <w:sz w:val="18"/>
                <w:szCs w:val="18"/>
              </w:rPr>
              <w:t>Experience</w:t>
            </w:r>
            <w:r>
              <w:rPr>
                <w:rFonts w:ascii="Calibri" w:hAnsi="Calibri"/>
                <w:b/>
                <w:bCs/>
                <w:color w:val="000000"/>
                <w:sz w:val="18"/>
                <w:szCs w:val="18"/>
              </w:rPr>
              <w:t>s</w:t>
            </w:r>
            <w:r w:rsidRPr="001A45AF">
              <w:rPr>
                <w:rFonts w:ascii="Calibri" w:hAnsi="Calibri"/>
                <w:b/>
                <w:bCs/>
                <w:color w:val="000000"/>
                <w:sz w:val="18"/>
                <w:szCs w:val="18"/>
              </w:rPr>
              <w:t xml:space="preserve"> of social care</w:t>
            </w:r>
          </w:p>
          <w:p w14:paraId="1C6AA112" w14:textId="77777777" w:rsidR="00D45156" w:rsidRPr="001A45AF" w:rsidRDefault="00D45156" w:rsidP="00A60912">
            <w:pPr>
              <w:spacing w:line="480" w:lineRule="auto"/>
              <w:rPr>
                <w:rFonts w:ascii="Calibri" w:hAnsi="Calibri"/>
                <w:bCs/>
                <w:color w:val="000000"/>
                <w:sz w:val="18"/>
                <w:szCs w:val="18"/>
              </w:rPr>
            </w:pPr>
            <w:r w:rsidRPr="001A45AF">
              <w:rPr>
                <w:rFonts w:ascii="Calibri" w:hAnsi="Calibri"/>
                <w:bCs/>
                <w:color w:val="000000"/>
                <w:sz w:val="18"/>
                <w:szCs w:val="18"/>
              </w:rPr>
              <w:t xml:space="preserve">Participants had a range of experiences involving social care. Around a third </w:t>
            </w:r>
            <w:r>
              <w:rPr>
                <w:rFonts w:ascii="Calibri" w:hAnsi="Calibri"/>
                <w:bCs/>
                <w:color w:val="000000"/>
                <w:sz w:val="18"/>
                <w:szCs w:val="18"/>
              </w:rPr>
              <w:t xml:space="preserve">of the sample </w:t>
            </w:r>
            <w:r w:rsidRPr="001A45AF">
              <w:rPr>
                <w:rFonts w:ascii="Calibri" w:hAnsi="Calibri"/>
                <w:bCs/>
                <w:color w:val="000000"/>
                <w:sz w:val="18"/>
                <w:szCs w:val="18"/>
              </w:rPr>
              <w:t xml:space="preserve">had provided care to one or more relatives, commonly parents, at different levels of intensity. Around one in ten had contributed to collective family efforts to provide low-level support to a relative, including running errands or transporting to medical appointments. Some </w:t>
            </w:r>
            <w:r>
              <w:rPr>
                <w:rFonts w:ascii="Calibri" w:hAnsi="Calibri"/>
                <w:bCs/>
                <w:color w:val="000000"/>
                <w:sz w:val="18"/>
                <w:szCs w:val="18"/>
              </w:rPr>
              <w:t xml:space="preserve">of these </w:t>
            </w:r>
            <w:r w:rsidRPr="001A45AF">
              <w:rPr>
                <w:rFonts w:ascii="Calibri" w:hAnsi="Calibri"/>
                <w:bCs/>
                <w:color w:val="000000"/>
                <w:sz w:val="18"/>
                <w:szCs w:val="18"/>
              </w:rPr>
              <w:t xml:space="preserve">participants described the involvement of paid home carers or had helped their relative access a care home, while others actively avoided using social care services, for financial reasons, cultural reasons or because they believed their relative wanted this. </w:t>
            </w:r>
          </w:p>
          <w:p w14:paraId="41B1EF9A" w14:textId="77777777" w:rsidR="00D45156" w:rsidRPr="001A45AF" w:rsidRDefault="00D45156" w:rsidP="00A60912">
            <w:pPr>
              <w:spacing w:line="480" w:lineRule="auto"/>
              <w:rPr>
                <w:rFonts w:ascii="Calibri" w:hAnsi="Calibri"/>
                <w:bCs/>
                <w:color w:val="000000"/>
                <w:sz w:val="18"/>
                <w:szCs w:val="18"/>
              </w:rPr>
            </w:pPr>
            <w:r w:rsidRPr="001A45AF">
              <w:rPr>
                <w:rFonts w:ascii="Calibri" w:hAnsi="Calibri"/>
                <w:bCs/>
                <w:color w:val="000000"/>
                <w:sz w:val="18"/>
                <w:szCs w:val="18"/>
              </w:rPr>
              <w:t xml:space="preserve">A few participants had experience of social care services through work including for a charity, a care home and an adult social services department. </w:t>
            </w:r>
          </w:p>
          <w:p w14:paraId="6241CC65" w14:textId="77777777" w:rsidR="00D45156" w:rsidRPr="001A45AF" w:rsidRDefault="00D45156" w:rsidP="00A60912">
            <w:pPr>
              <w:spacing w:line="480" w:lineRule="auto"/>
              <w:rPr>
                <w:rFonts w:ascii="Calibri" w:hAnsi="Calibri"/>
                <w:bCs/>
                <w:color w:val="000000"/>
                <w:sz w:val="18"/>
                <w:szCs w:val="18"/>
              </w:rPr>
            </w:pPr>
            <w:r w:rsidRPr="001A45AF">
              <w:rPr>
                <w:rFonts w:ascii="Calibri" w:hAnsi="Calibri"/>
                <w:bCs/>
                <w:color w:val="000000"/>
                <w:sz w:val="18"/>
                <w:szCs w:val="18"/>
              </w:rPr>
              <w:t>Around half of participants, especially younger ones, had limited or no prior experience of social care or social care services.</w:t>
            </w:r>
          </w:p>
        </w:tc>
      </w:tr>
      <w:tr w:rsidR="00D45156" w:rsidRPr="001A45AF" w14:paraId="166A4B40" w14:textId="77777777" w:rsidTr="00A60912">
        <w:trPr>
          <w:trHeight w:val="320"/>
        </w:trPr>
        <w:tc>
          <w:tcPr>
            <w:tcW w:w="2122" w:type="dxa"/>
            <w:tcBorders>
              <w:left w:val="single" w:sz="4" w:space="0" w:color="auto"/>
            </w:tcBorders>
          </w:tcPr>
          <w:p w14:paraId="0E626CBF"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Younger</w:t>
            </w:r>
            <w:r>
              <w:rPr>
                <w:rFonts w:ascii="Calibri" w:hAnsi="Calibri"/>
                <w:color w:val="000000"/>
                <w:sz w:val="18"/>
                <w:szCs w:val="18"/>
              </w:rPr>
              <w:t xml:space="preserve"> (25-44)</w:t>
            </w:r>
          </w:p>
        </w:tc>
        <w:tc>
          <w:tcPr>
            <w:tcW w:w="425" w:type="dxa"/>
            <w:tcBorders>
              <w:right w:val="single" w:sz="4" w:space="0" w:color="auto"/>
            </w:tcBorders>
          </w:tcPr>
          <w:p w14:paraId="70F296F4"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13</w:t>
            </w:r>
          </w:p>
        </w:tc>
        <w:tc>
          <w:tcPr>
            <w:tcW w:w="283" w:type="dxa"/>
            <w:tcBorders>
              <w:left w:val="single" w:sz="4" w:space="0" w:color="auto"/>
              <w:right w:val="single" w:sz="4" w:space="0" w:color="auto"/>
            </w:tcBorders>
          </w:tcPr>
          <w:p w14:paraId="2595F7FE" w14:textId="77777777" w:rsidR="00D45156" w:rsidRPr="001A45AF" w:rsidRDefault="00D45156" w:rsidP="00A60912">
            <w:pPr>
              <w:spacing w:line="480" w:lineRule="auto"/>
              <w:jc w:val="right"/>
              <w:rPr>
                <w:rFonts w:ascii="Calibri" w:hAnsi="Calibri"/>
                <w:color w:val="000000"/>
                <w:sz w:val="18"/>
                <w:szCs w:val="18"/>
              </w:rPr>
            </w:pPr>
          </w:p>
        </w:tc>
        <w:tc>
          <w:tcPr>
            <w:tcW w:w="1560" w:type="dxa"/>
            <w:tcBorders>
              <w:left w:val="single" w:sz="4" w:space="0" w:color="auto"/>
            </w:tcBorders>
            <w:noWrap/>
          </w:tcPr>
          <w:p w14:paraId="05578DBD"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Full-time</w:t>
            </w:r>
          </w:p>
        </w:tc>
        <w:tc>
          <w:tcPr>
            <w:tcW w:w="425" w:type="dxa"/>
            <w:tcBorders>
              <w:right w:val="single" w:sz="4" w:space="0" w:color="auto"/>
            </w:tcBorders>
            <w:noWrap/>
          </w:tcPr>
          <w:p w14:paraId="0AE5438F"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25</w:t>
            </w:r>
          </w:p>
        </w:tc>
        <w:tc>
          <w:tcPr>
            <w:tcW w:w="283" w:type="dxa"/>
            <w:tcBorders>
              <w:right w:val="single" w:sz="4" w:space="0" w:color="auto"/>
            </w:tcBorders>
          </w:tcPr>
          <w:p w14:paraId="185D8BC2" w14:textId="77777777" w:rsidR="00D45156" w:rsidRPr="001A45AF" w:rsidRDefault="00D45156" w:rsidP="00A60912">
            <w:pPr>
              <w:spacing w:line="480" w:lineRule="auto"/>
              <w:jc w:val="right"/>
              <w:rPr>
                <w:rFonts w:ascii="Calibri" w:hAnsi="Calibri"/>
                <w:color w:val="000000"/>
                <w:sz w:val="18"/>
                <w:szCs w:val="18"/>
              </w:rPr>
            </w:pPr>
          </w:p>
        </w:tc>
        <w:tc>
          <w:tcPr>
            <w:tcW w:w="4253" w:type="dxa"/>
            <w:vMerge/>
            <w:tcBorders>
              <w:left w:val="single" w:sz="4" w:space="0" w:color="auto"/>
              <w:bottom w:val="single" w:sz="4" w:space="0" w:color="auto"/>
              <w:right w:val="single" w:sz="4" w:space="0" w:color="auto"/>
            </w:tcBorders>
          </w:tcPr>
          <w:p w14:paraId="57C75DE7" w14:textId="77777777" w:rsidR="00D45156" w:rsidRPr="001A45AF" w:rsidRDefault="00D45156" w:rsidP="00A60912">
            <w:pPr>
              <w:spacing w:line="480" w:lineRule="auto"/>
              <w:jc w:val="right"/>
              <w:rPr>
                <w:rFonts w:ascii="Calibri" w:hAnsi="Calibri"/>
                <w:color w:val="000000"/>
                <w:sz w:val="18"/>
                <w:szCs w:val="18"/>
              </w:rPr>
            </w:pPr>
          </w:p>
        </w:tc>
      </w:tr>
      <w:tr w:rsidR="00D45156" w:rsidRPr="001A45AF" w14:paraId="5E4DC4E9" w14:textId="77777777" w:rsidTr="00A60912">
        <w:trPr>
          <w:trHeight w:val="320"/>
        </w:trPr>
        <w:tc>
          <w:tcPr>
            <w:tcW w:w="2122" w:type="dxa"/>
            <w:tcBorders>
              <w:left w:val="single" w:sz="4" w:space="0" w:color="auto"/>
            </w:tcBorders>
          </w:tcPr>
          <w:p w14:paraId="06D5920C"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Middle-aged</w:t>
            </w:r>
            <w:r>
              <w:rPr>
                <w:rFonts w:ascii="Calibri" w:hAnsi="Calibri"/>
                <w:color w:val="000000"/>
                <w:sz w:val="18"/>
                <w:szCs w:val="18"/>
              </w:rPr>
              <w:t xml:space="preserve"> (45-65)</w:t>
            </w:r>
          </w:p>
        </w:tc>
        <w:tc>
          <w:tcPr>
            <w:tcW w:w="425" w:type="dxa"/>
            <w:tcBorders>
              <w:right w:val="single" w:sz="4" w:space="0" w:color="auto"/>
            </w:tcBorders>
          </w:tcPr>
          <w:p w14:paraId="4A5087E3"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20</w:t>
            </w:r>
          </w:p>
        </w:tc>
        <w:tc>
          <w:tcPr>
            <w:tcW w:w="283" w:type="dxa"/>
            <w:tcBorders>
              <w:left w:val="single" w:sz="4" w:space="0" w:color="auto"/>
              <w:right w:val="single" w:sz="4" w:space="0" w:color="auto"/>
            </w:tcBorders>
          </w:tcPr>
          <w:p w14:paraId="0E79EBC8" w14:textId="77777777" w:rsidR="00D45156" w:rsidRPr="001A45AF" w:rsidRDefault="00D45156" w:rsidP="00A60912">
            <w:pPr>
              <w:spacing w:line="480" w:lineRule="auto"/>
              <w:jc w:val="right"/>
              <w:rPr>
                <w:rFonts w:ascii="Calibri" w:hAnsi="Calibri"/>
                <w:color w:val="000000"/>
                <w:sz w:val="18"/>
                <w:szCs w:val="18"/>
              </w:rPr>
            </w:pPr>
          </w:p>
        </w:tc>
        <w:tc>
          <w:tcPr>
            <w:tcW w:w="1560" w:type="dxa"/>
            <w:tcBorders>
              <w:left w:val="single" w:sz="4" w:space="0" w:color="auto"/>
            </w:tcBorders>
            <w:noWrap/>
          </w:tcPr>
          <w:p w14:paraId="765702BD"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Part-time</w:t>
            </w:r>
          </w:p>
        </w:tc>
        <w:tc>
          <w:tcPr>
            <w:tcW w:w="425" w:type="dxa"/>
            <w:tcBorders>
              <w:right w:val="single" w:sz="4" w:space="0" w:color="auto"/>
            </w:tcBorders>
            <w:noWrap/>
          </w:tcPr>
          <w:p w14:paraId="0310F783"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11</w:t>
            </w:r>
          </w:p>
        </w:tc>
        <w:tc>
          <w:tcPr>
            <w:tcW w:w="283" w:type="dxa"/>
            <w:tcBorders>
              <w:right w:val="single" w:sz="4" w:space="0" w:color="auto"/>
            </w:tcBorders>
          </w:tcPr>
          <w:p w14:paraId="3CF410F7" w14:textId="77777777" w:rsidR="00D45156" w:rsidRPr="001A45AF" w:rsidRDefault="00D45156" w:rsidP="00A60912">
            <w:pPr>
              <w:spacing w:line="480" w:lineRule="auto"/>
              <w:jc w:val="right"/>
              <w:rPr>
                <w:rFonts w:ascii="Calibri" w:hAnsi="Calibri"/>
                <w:color w:val="000000"/>
                <w:sz w:val="18"/>
                <w:szCs w:val="18"/>
              </w:rPr>
            </w:pPr>
          </w:p>
        </w:tc>
        <w:tc>
          <w:tcPr>
            <w:tcW w:w="4253" w:type="dxa"/>
            <w:vMerge/>
            <w:tcBorders>
              <w:left w:val="single" w:sz="4" w:space="0" w:color="auto"/>
              <w:bottom w:val="single" w:sz="4" w:space="0" w:color="auto"/>
              <w:right w:val="single" w:sz="4" w:space="0" w:color="auto"/>
            </w:tcBorders>
          </w:tcPr>
          <w:p w14:paraId="7A3BAC4B" w14:textId="77777777" w:rsidR="00D45156" w:rsidRPr="001A45AF" w:rsidRDefault="00D45156" w:rsidP="00A60912">
            <w:pPr>
              <w:spacing w:line="480" w:lineRule="auto"/>
              <w:jc w:val="right"/>
              <w:rPr>
                <w:rFonts w:ascii="Calibri" w:hAnsi="Calibri"/>
                <w:color w:val="000000"/>
                <w:sz w:val="18"/>
                <w:szCs w:val="18"/>
              </w:rPr>
            </w:pPr>
          </w:p>
        </w:tc>
      </w:tr>
      <w:tr w:rsidR="00D45156" w:rsidRPr="001A45AF" w14:paraId="46E5C4D1" w14:textId="77777777" w:rsidTr="00A60912">
        <w:trPr>
          <w:trHeight w:val="320"/>
        </w:trPr>
        <w:tc>
          <w:tcPr>
            <w:tcW w:w="2122" w:type="dxa"/>
            <w:tcBorders>
              <w:left w:val="single" w:sz="4" w:space="0" w:color="auto"/>
              <w:bottom w:val="single" w:sz="4" w:space="0" w:color="auto"/>
            </w:tcBorders>
          </w:tcPr>
          <w:p w14:paraId="68880EA9"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Older</w:t>
            </w:r>
            <w:r>
              <w:rPr>
                <w:rFonts w:ascii="Calibri" w:hAnsi="Calibri"/>
                <w:color w:val="000000"/>
                <w:sz w:val="18"/>
                <w:szCs w:val="18"/>
              </w:rPr>
              <w:t xml:space="preserve"> (65+)</w:t>
            </w:r>
          </w:p>
        </w:tc>
        <w:tc>
          <w:tcPr>
            <w:tcW w:w="425" w:type="dxa"/>
            <w:tcBorders>
              <w:bottom w:val="single" w:sz="4" w:space="0" w:color="auto"/>
              <w:right w:val="single" w:sz="4" w:space="0" w:color="auto"/>
            </w:tcBorders>
          </w:tcPr>
          <w:p w14:paraId="46A75870"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20</w:t>
            </w:r>
          </w:p>
        </w:tc>
        <w:tc>
          <w:tcPr>
            <w:tcW w:w="283" w:type="dxa"/>
            <w:tcBorders>
              <w:left w:val="single" w:sz="4" w:space="0" w:color="auto"/>
              <w:right w:val="single" w:sz="4" w:space="0" w:color="auto"/>
            </w:tcBorders>
          </w:tcPr>
          <w:p w14:paraId="1CF8A1DF" w14:textId="77777777" w:rsidR="00D45156" w:rsidRPr="001A45AF" w:rsidRDefault="00D45156" w:rsidP="00A60912">
            <w:pPr>
              <w:spacing w:line="480" w:lineRule="auto"/>
              <w:jc w:val="right"/>
              <w:rPr>
                <w:rFonts w:ascii="Calibri" w:hAnsi="Calibri"/>
                <w:color w:val="000000"/>
                <w:sz w:val="18"/>
                <w:szCs w:val="18"/>
              </w:rPr>
            </w:pPr>
          </w:p>
        </w:tc>
        <w:tc>
          <w:tcPr>
            <w:tcW w:w="1560" w:type="dxa"/>
            <w:tcBorders>
              <w:left w:val="single" w:sz="4" w:space="0" w:color="auto"/>
            </w:tcBorders>
            <w:noWrap/>
          </w:tcPr>
          <w:p w14:paraId="0966B20B"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Unemployed</w:t>
            </w:r>
          </w:p>
        </w:tc>
        <w:tc>
          <w:tcPr>
            <w:tcW w:w="425" w:type="dxa"/>
            <w:tcBorders>
              <w:right w:val="single" w:sz="4" w:space="0" w:color="auto"/>
            </w:tcBorders>
            <w:noWrap/>
          </w:tcPr>
          <w:p w14:paraId="43C91528"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2</w:t>
            </w:r>
          </w:p>
        </w:tc>
        <w:tc>
          <w:tcPr>
            <w:tcW w:w="283" w:type="dxa"/>
            <w:tcBorders>
              <w:right w:val="single" w:sz="4" w:space="0" w:color="auto"/>
            </w:tcBorders>
          </w:tcPr>
          <w:p w14:paraId="143D6C1C" w14:textId="77777777" w:rsidR="00D45156" w:rsidRPr="001A45AF" w:rsidRDefault="00D45156" w:rsidP="00A60912">
            <w:pPr>
              <w:spacing w:line="480" w:lineRule="auto"/>
              <w:jc w:val="right"/>
              <w:rPr>
                <w:rFonts w:ascii="Calibri" w:hAnsi="Calibri"/>
                <w:color w:val="000000"/>
                <w:sz w:val="18"/>
                <w:szCs w:val="18"/>
              </w:rPr>
            </w:pPr>
          </w:p>
        </w:tc>
        <w:tc>
          <w:tcPr>
            <w:tcW w:w="4253" w:type="dxa"/>
            <w:vMerge/>
            <w:tcBorders>
              <w:left w:val="single" w:sz="4" w:space="0" w:color="auto"/>
              <w:bottom w:val="single" w:sz="4" w:space="0" w:color="auto"/>
              <w:right w:val="single" w:sz="4" w:space="0" w:color="auto"/>
            </w:tcBorders>
          </w:tcPr>
          <w:p w14:paraId="13693A14" w14:textId="77777777" w:rsidR="00D45156" w:rsidRPr="001A45AF" w:rsidRDefault="00D45156" w:rsidP="00A60912">
            <w:pPr>
              <w:spacing w:line="480" w:lineRule="auto"/>
              <w:jc w:val="right"/>
              <w:rPr>
                <w:rFonts w:ascii="Calibri" w:hAnsi="Calibri"/>
                <w:color w:val="000000"/>
                <w:sz w:val="18"/>
                <w:szCs w:val="18"/>
              </w:rPr>
            </w:pPr>
          </w:p>
        </w:tc>
      </w:tr>
      <w:tr w:rsidR="00D45156" w:rsidRPr="001A45AF" w14:paraId="73C33B86" w14:textId="77777777" w:rsidTr="00A60912">
        <w:trPr>
          <w:trHeight w:val="320"/>
        </w:trPr>
        <w:tc>
          <w:tcPr>
            <w:tcW w:w="2122" w:type="dxa"/>
            <w:tcBorders>
              <w:top w:val="single" w:sz="4" w:space="0" w:color="auto"/>
              <w:bottom w:val="single" w:sz="4" w:space="0" w:color="auto"/>
            </w:tcBorders>
          </w:tcPr>
          <w:p w14:paraId="77BC5E90" w14:textId="77777777" w:rsidR="00D45156" w:rsidRPr="001A45AF" w:rsidRDefault="00D45156" w:rsidP="00A60912">
            <w:pPr>
              <w:spacing w:line="480" w:lineRule="auto"/>
              <w:jc w:val="right"/>
              <w:rPr>
                <w:rFonts w:ascii="Calibri" w:hAnsi="Calibri"/>
                <w:color w:val="000000"/>
                <w:sz w:val="18"/>
                <w:szCs w:val="18"/>
              </w:rPr>
            </w:pPr>
          </w:p>
        </w:tc>
        <w:tc>
          <w:tcPr>
            <w:tcW w:w="425" w:type="dxa"/>
            <w:tcBorders>
              <w:top w:val="single" w:sz="4" w:space="0" w:color="auto"/>
              <w:bottom w:val="single" w:sz="4" w:space="0" w:color="auto"/>
            </w:tcBorders>
          </w:tcPr>
          <w:p w14:paraId="1084B5F3" w14:textId="77777777" w:rsidR="00D45156" w:rsidRPr="001A45AF" w:rsidRDefault="00D45156" w:rsidP="00A60912">
            <w:pPr>
              <w:spacing w:line="480" w:lineRule="auto"/>
              <w:jc w:val="right"/>
              <w:rPr>
                <w:rFonts w:ascii="Calibri" w:hAnsi="Calibri"/>
                <w:color w:val="000000"/>
                <w:sz w:val="18"/>
                <w:szCs w:val="18"/>
              </w:rPr>
            </w:pPr>
          </w:p>
        </w:tc>
        <w:tc>
          <w:tcPr>
            <w:tcW w:w="283" w:type="dxa"/>
            <w:tcBorders>
              <w:right w:val="single" w:sz="4" w:space="0" w:color="auto"/>
            </w:tcBorders>
          </w:tcPr>
          <w:p w14:paraId="4E44D3AA" w14:textId="77777777" w:rsidR="00D45156" w:rsidRPr="001A45AF" w:rsidRDefault="00D45156" w:rsidP="00A60912">
            <w:pPr>
              <w:spacing w:line="480" w:lineRule="auto"/>
              <w:jc w:val="right"/>
              <w:rPr>
                <w:rFonts w:ascii="Calibri" w:hAnsi="Calibri"/>
                <w:color w:val="000000"/>
                <w:sz w:val="18"/>
                <w:szCs w:val="18"/>
              </w:rPr>
            </w:pPr>
          </w:p>
        </w:tc>
        <w:tc>
          <w:tcPr>
            <w:tcW w:w="1560" w:type="dxa"/>
            <w:tcBorders>
              <w:left w:val="single" w:sz="4" w:space="0" w:color="auto"/>
              <w:bottom w:val="single" w:sz="4" w:space="0" w:color="auto"/>
            </w:tcBorders>
            <w:noWrap/>
          </w:tcPr>
          <w:p w14:paraId="4178F6ED"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Retired</w:t>
            </w:r>
          </w:p>
        </w:tc>
        <w:tc>
          <w:tcPr>
            <w:tcW w:w="425" w:type="dxa"/>
            <w:tcBorders>
              <w:bottom w:val="single" w:sz="4" w:space="0" w:color="auto"/>
              <w:right w:val="single" w:sz="4" w:space="0" w:color="auto"/>
            </w:tcBorders>
            <w:noWrap/>
          </w:tcPr>
          <w:p w14:paraId="58A5B797" w14:textId="77777777" w:rsidR="00D45156" w:rsidRPr="00DA4093" w:rsidRDefault="00D45156" w:rsidP="00A60912">
            <w:pPr>
              <w:spacing w:line="480" w:lineRule="auto"/>
              <w:jc w:val="right"/>
              <w:rPr>
                <w:sz w:val="18"/>
                <w:szCs w:val="18"/>
              </w:rPr>
            </w:pPr>
            <w:r w:rsidRPr="00DA4093">
              <w:rPr>
                <w:rFonts w:ascii="Calibri" w:hAnsi="Calibri"/>
                <w:color w:val="000000"/>
                <w:sz w:val="18"/>
                <w:szCs w:val="18"/>
              </w:rPr>
              <w:t>15</w:t>
            </w:r>
          </w:p>
        </w:tc>
        <w:tc>
          <w:tcPr>
            <w:tcW w:w="283" w:type="dxa"/>
            <w:tcBorders>
              <w:right w:val="single" w:sz="4" w:space="0" w:color="auto"/>
            </w:tcBorders>
          </w:tcPr>
          <w:p w14:paraId="6880FF5C" w14:textId="77777777" w:rsidR="00D45156" w:rsidRPr="001A45AF" w:rsidRDefault="00D45156" w:rsidP="00A60912">
            <w:pPr>
              <w:spacing w:line="480" w:lineRule="auto"/>
              <w:jc w:val="right"/>
              <w:rPr>
                <w:rFonts w:ascii="Calibri" w:hAnsi="Calibri"/>
                <w:color w:val="000000"/>
                <w:sz w:val="18"/>
                <w:szCs w:val="18"/>
              </w:rPr>
            </w:pPr>
          </w:p>
        </w:tc>
        <w:tc>
          <w:tcPr>
            <w:tcW w:w="4253" w:type="dxa"/>
            <w:vMerge/>
            <w:tcBorders>
              <w:left w:val="single" w:sz="4" w:space="0" w:color="auto"/>
              <w:bottom w:val="single" w:sz="4" w:space="0" w:color="auto"/>
              <w:right w:val="single" w:sz="4" w:space="0" w:color="auto"/>
            </w:tcBorders>
          </w:tcPr>
          <w:p w14:paraId="37D14EA7" w14:textId="77777777" w:rsidR="00D45156" w:rsidRPr="001A45AF" w:rsidRDefault="00D45156" w:rsidP="00A60912">
            <w:pPr>
              <w:spacing w:line="480" w:lineRule="auto"/>
              <w:jc w:val="right"/>
              <w:rPr>
                <w:rFonts w:ascii="Calibri" w:hAnsi="Calibri"/>
                <w:color w:val="000000"/>
                <w:sz w:val="18"/>
                <w:szCs w:val="18"/>
              </w:rPr>
            </w:pPr>
          </w:p>
        </w:tc>
      </w:tr>
      <w:tr w:rsidR="00D45156" w:rsidRPr="001A45AF" w14:paraId="01B0F0FF" w14:textId="77777777" w:rsidTr="00A60912">
        <w:trPr>
          <w:trHeight w:val="320"/>
        </w:trPr>
        <w:tc>
          <w:tcPr>
            <w:tcW w:w="2122" w:type="dxa"/>
            <w:tcBorders>
              <w:top w:val="single" w:sz="4" w:space="0" w:color="auto"/>
              <w:left w:val="single" w:sz="4" w:space="0" w:color="auto"/>
            </w:tcBorders>
          </w:tcPr>
          <w:p w14:paraId="23CF823C" w14:textId="77777777" w:rsidR="00D45156" w:rsidRPr="001A45AF" w:rsidRDefault="00D45156" w:rsidP="00A60912">
            <w:pPr>
              <w:spacing w:line="480" w:lineRule="auto"/>
              <w:jc w:val="center"/>
              <w:rPr>
                <w:rFonts w:ascii="Calibri" w:hAnsi="Calibri"/>
                <w:b/>
                <w:bCs/>
                <w:color w:val="000000"/>
                <w:sz w:val="18"/>
                <w:szCs w:val="18"/>
              </w:rPr>
            </w:pPr>
            <w:r w:rsidRPr="00DA4093">
              <w:rPr>
                <w:rFonts w:ascii="Calibri" w:hAnsi="Calibri"/>
                <w:b/>
                <w:bCs/>
                <w:color w:val="000000"/>
                <w:sz w:val="18"/>
                <w:szCs w:val="18"/>
              </w:rPr>
              <w:t>Sex</w:t>
            </w:r>
          </w:p>
        </w:tc>
        <w:tc>
          <w:tcPr>
            <w:tcW w:w="425" w:type="dxa"/>
            <w:tcBorders>
              <w:top w:val="single" w:sz="4" w:space="0" w:color="auto"/>
              <w:right w:val="single" w:sz="4" w:space="0" w:color="auto"/>
            </w:tcBorders>
          </w:tcPr>
          <w:p w14:paraId="6AC409B1" w14:textId="77777777" w:rsidR="00D45156" w:rsidRPr="001A45AF" w:rsidRDefault="00D45156" w:rsidP="00A60912">
            <w:pPr>
              <w:spacing w:line="480" w:lineRule="auto"/>
              <w:jc w:val="center"/>
              <w:rPr>
                <w:rFonts w:ascii="Calibri" w:hAnsi="Calibri"/>
                <w:b/>
                <w:bCs/>
                <w:color w:val="000000"/>
                <w:sz w:val="18"/>
                <w:szCs w:val="18"/>
              </w:rPr>
            </w:pPr>
          </w:p>
        </w:tc>
        <w:tc>
          <w:tcPr>
            <w:tcW w:w="283" w:type="dxa"/>
            <w:tcBorders>
              <w:left w:val="single" w:sz="4" w:space="0" w:color="auto"/>
            </w:tcBorders>
          </w:tcPr>
          <w:p w14:paraId="7DB4B997" w14:textId="77777777" w:rsidR="00D45156" w:rsidRPr="001A45AF" w:rsidRDefault="00D45156" w:rsidP="00A60912">
            <w:pPr>
              <w:spacing w:line="480" w:lineRule="auto"/>
              <w:jc w:val="center"/>
              <w:rPr>
                <w:rFonts w:ascii="Calibri" w:hAnsi="Calibri"/>
                <w:b/>
                <w:bCs/>
                <w:color w:val="000000"/>
                <w:sz w:val="18"/>
                <w:szCs w:val="18"/>
              </w:rPr>
            </w:pPr>
          </w:p>
        </w:tc>
        <w:tc>
          <w:tcPr>
            <w:tcW w:w="1560" w:type="dxa"/>
            <w:tcBorders>
              <w:top w:val="single" w:sz="4" w:space="0" w:color="auto"/>
              <w:bottom w:val="single" w:sz="4" w:space="0" w:color="auto"/>
            </w:tcBorders>
            <w:noWrap/>
          </w:tcPr>
          <w:p w14:paraId="1940E472" w14:textId="77777777" w:rsidR="00D45156" w:rsidRPr="00DA4093" w:rsidRDefault="00D45156" w:rsidP="00A60912">
            <w:pPr>
              <w:spacing w:line="480" w:lineRule="auto"/>
              <w:jc w:val="center"/>
              <w:rPr>
                <w:rFonts w:ascii="Calibri" w:hAnsi="Calibri"/>
                <w:b/>
                <w:bCs/>
                <w:color w:val="000000"/>
                <w:sz w:val="18"/>
                <w:szCs w:val="18"/>
              </w:rPr>
            </w:pPr>
          </w:p>
        </w:tc>
        <w:tc>
          <w:tcPr>
            <w:tcW w:w="425" w:type="dxa"/>
            <w:tcBorders>
              <w:top w:val="single" w:sz="4" w:space="0" w:color="auto"/>
              <w:bottom w:val="single" w:sz="4" w:space="0" w:color="auto"/>
            </w:tcBorders>
            <w:noWrap/>
          </w:tcPr>
          <w:p w14:paraId="6988B65D" w14:textId="77777777" w:rsidR="00D45156" w:rsidRPr="00DA4093" w:rsidRDefault="00D45156" w:rsidP="00A60912">
            <w:pPr>
              <w:spacing w:line="480" w:lineRule="auto"/>
              <w:jc w:val="right"/>
              <w:rPr>
                <w:rFonts w:ascii="Calibri" w:hAnsi="Calibri"/>
                <w:b/>
                <w:bCs/>
                <w:color w:val="000000"/>
                <w:sz w:val="18"/>
                <w:szCs w:val="18"/>
              </w:rPr>
            </w:pPr>
          </w:p>
        </w:tc>
        <w:tc>
          <w:tcPr>
            <w:tcW w:w="283" w:type="dxa"/>
            <w:tcBorders>
              <w:right w:val="single" w:sz="4" w:space="0" w:color="auto"/>
            </w:tcBorders>
          </w:tcPr>
          <w:p w14:paraId="3CC8FC88" w14:textId="77777777" w:rsidR="00D45156" w:rsidRPr="001A45AF" w:rsidRDefault="00D45156" w:rsidP="00A60912">
            <w:pPr>
              <w:spacing w:line="480" w:lineRule="auto"/>
              <w:jc w:val="center"/>
              <w:rPr>
                <w:rFonts w:ascii="Calibri" w:hAnsi="Calibri"/>
                <w:b/>
                <w:bCs/>
                <w:color w:val="000000"/>
                <w:sz w:val="18"/>
                <w:szCs w:val="18"/>
              </w:rPr>
            </w:pPr>
          </w:p>
        </w:tc>
        <w:tc>
          <w:tcPr>
            <w:tcW w:w="4253" w:type="dxa"/>
            <w:vMerge/>
            <w:tcBorders>
              <w:left w:val="single" w:sz="4" w:space="0" w:color="auto"/>
              <w:bottom w:val="single" w:sz="4" w:space="0" w:color="auto"/>
              <w:right w:val="single" w:sz="4" w:space="0" w:color="auto"/>
            </w:tcBorders>
          </w:tcPr>
          <w:p w14:paraId="058CB2B8" w14:textId="77777777" w:rsidR="00D45156" w:rsidRPr="001A45AF" w:rsidRDefault="00D45156" w:rsidP="00A60912">
            <w:pPr>
              <w:spacing w:line="480" w:lineRule="auto"/>
              <w:jc w:val="center"/>
              <w:rPr>
                <w:rFonts w:ascii="Calibri" w:hAnsi="Calibri"/>
                <w:b/>
                <w:bCs/>
                <w:color w:val="000000"/>
                <w:sz w:val="18"/>
                <w:szCs w:val="18"/>
              </w:rPr>
            </w:pPr>
          </w:p>
        </w:tc>
      </w:tr>
      <w:tr w:rsidR="00D45156" w:rsidRPr="001A45AF" w14:paraId="39E5AB5C" w14:textId="77777777" w:rsidTr="00A60912">
        <w:trPr>
          <w:trHeight w:val="320"/>
        </w:trPr>
        <w:tc>
          <w:tcPr>
            <w:tcW w:w="2122" w:type="dxa"/>
            <w:tcBorders>
              <w:left w:val="single" w:sz="4" w:space="0" w:color="auto"/>
            </w:tcBorders>
          </w:tcPr>
          <w:p w14:paraId="7C1A2A4B"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Male</w:t>
            </w:r>
          </w:p>
        </w:tc>
        <w:tc>
          <w:tcPr>
            <w:tcW w:w="425" w:type="dxa"/>
            <w:tcBorders>
              <w:right w:val="single" w:sz="4" w:space="0" w:color="auto"/>
            </w:tcBorders>
          </w:tcPr>
          <w:p w14:paraId="12D58047"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25</w:t>
            </w:r>
          </w:p>
        </w:tc>
        <w:tc>
          <w:tcPr>
            <w:tcW w:w="283" w:type="dxa"/>
            <w:tcBorders>
              <w:left w:val="single" w:sz="4" w:space="0" w:color="auto"/>
              <w:right w:val="single" w:sz="4" w:space="0" w:color="auto"/>
            </w:tcBorders>
          </w:tcPr>
          <w:p w14:paraId="23A6E61B" w14:textId="77777777" w:rsidR="00D45156" w:rsidRPr="001A45AF" w:rsidRDefault="00D45156" w:rsidP="00A60912">
            <w:pPr>
              <w:spacing w:line="480" w:lineRule="auto"/>
              <w:jc w:val="right"/>
              <w:rPr>
                <w:rFonts w:ascii="Calibri" w:hAnsi="Calibri"/>
                <w:b/>
                <w:bCs/>
                <w:color w:val="000000"/>
                <w:sz w:val="18"/>
                <w:szCs w:val="18"/>
              </w:rPr>
            </w:pPr>
          </w:p>
        </w:tc>
        <w:tc>
          <w:tcPr>
            <w:tcW w:w="1560" w:type="dxa"/>
            <w:tcBorders>
              <w:top w:val="single" w:sz="4" w:space="0" w:color="auto"/>
              <w:left w:val="single" w:sz="4" w:space="0" w:color="auto"/>
            </w:tcBorders>
            <w:noWrap/>
          </w:tcPr>
          <w:p w14:paraId="54D66A21"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b/>
                <w:bCs/>
                <w:color w:val="000000"/>
                <w:sz w:val="18"/>
                <w:szCs w:val="18"/>
              </w:rPr>
              <w:t>Marital status</w:t>
            </w:r>
          </w:p>
        </w:tc>
        <w:tc>
          <w:tcPr>
            <w:tcW w:w="425" w:type="dxa"/>
            <w:tcBorders>
              <w:top w:val="single" w:sz="4" w:space="0" w:color="auto"/>
              <w:right w:val="single" w:sz="4" w:space="0" w:color="auto"/>
            </w:tcBorders>
            <w:noWrap/>
          </w:tcPr>
          <w:p w14:paraId="40B26967" w14:textId="77777777" w:rsidR="00D45156" w:rsidRPr="00DA4093" w:rsidRDefault="00D45156" w:rsidP="00A60912">
            <w:pPr>
              <w:spacing w:line="480" w:lineRule="auto"/>
              <w:jc w:val="right"/>
              <w:rPr>
                <w:rFonts w:ascii="Calibri" w:hAnsi="Calibri"/>
                <w:color w:val="000000"/>
                <w:sz w:val="18"/>
                <w:szCs w:val="18"/>
              </w:rPr>
            </w:pPr>
          </w:p>
        </w:tc>
        <w:tc>
          <w:tcPr>
            <w:tcW w:w="283" w:type="dxa"/>
            <w:tcBorders>
              <w:left w:val="single" w:sz="4" w:space="0" w:color="auto"/>
              <w:right w:val="single" w:sz="4" w:space="0" w:color="auto"/>
            </w:tcBorders>
          </w:tcPr>
          <w:p w14:paraId="17826019" w14:textId="77777777" w:rsidR="00D45156" w:rsidRPr="001A45AF" w:rsidRDefault="00D45156" w:rsidP="00A60912">
            <w:pPr>
              <w:spacing w:line="480" w:lineRule="auto"/>
              <w:jc w:val="right"/>
              <w:rPr>
                <w:rFonts w:ascii="Calibri" w:hAnsi="Calibri"/>
                <w:color w:val="000000"/>
                <w:sz w:val="18"/>
                <w:szCs w:val="18"/>
              </w:rPr>
            </w:pPr>
          </w:p>
        </w:tc>
        <w:tc>
          <w:tcPr>
            <w:tcW w:w="4253" w:type="dxa"/>
            <w:vMerge/>
            <w:tcBorders>
              <w:left w:val="single" w:sz="4" w:space="0" w:color="auto"/>
              <w:bottom w:val="single" w:sz="4" w:space="0" w:color="auto"/>
              <w:right w:val="single" w:sz="4" w:space="0" w:color="auto"/>
            </w:tcBorders>
          </w:tcPr>
          <w:p w14:paraId="7FAD6416" w14:textId="77777777" w:rsidR="00D45156" w:rsidRPr="001A45AF" w:rsidRDefault="00D45156" w:rsidP="00A60912">
            <w:pPr>
              <w:spacing w:line="480" w:lineRule="auto"/>
              <w:jc w:val="right"/>
              <w:rPr>
                <w:rFonts w:ascii="Calibri" w:hAnsi="Calibri"/>
                <w:color w:val="000000"/>
                <w:sz w:val="18"/>
                <w:szCs w:val="18"/>
              </w:rPr>
            </w:pPr>
          </w:p>
        </w:tc>
      </w:tr>
      <w:tr w:rsidR="00D45156" w:rsidRPr="001A45AF" w14:paraId="63BE29B4" w14:textId="77777777" w:rsidTr="00A60912">
        <w:trPr>
          <w:trHeight w:val="320"/>
        </w:trPr>
        <w:tc>
          <w:tcPr>
            <w:tcW w:w="2122" w:type="dxa"/>
            <w:tcBorders>
              <w:left w:val="single" w:sz="4" w:space="0" w:color="auto"/>
              <w:bottom w:val="single" w:sz="4" w:space="0" w:color="auto"/>
            </w:tcBorders>
          </w:tcPr>
          <w:p w14:paraId="3AEBBC91"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Female</w:t>
            </w:r>
          </w:p>
        </w:tc>
        <w:tc>
          <w:tcPr>
            <w:tcW w:w="425" w:type="dxa"/>
            <w:tcBorders>
              <w:bottom w:val="single" w:sz="4" w:space="0" w:color="auto"/>
              <w:right w:val="single" w:sz="4" w:space="0" w:color="auto"/>
            </w:tcBorders>
          </w:tcPr>
          <w:p w14:paraId="00ADDFD8"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28</w:t>
            </w:r>
          </w:p>
        </w:tc>
        <w:tc>
          <w:tcPr>
            <w:tcW w:w="283" w:type="dxa"/>
            <w:tcBorders>
              <w:left w:val="single" w:sz="4" w:space="0" w:color="auto"/>
              <w:right w:val="single" w:sz="4" w:space="0" w:color="auto"/>
            </w:tcBorders>
          </w:tcPr>
          <w:p w14:paraId="29711ACA" w14:textId="77777777" w:rsidR="00D45156" w:rsidRPr="001A45AF" w:rsidRDefault="00D45156" w:rsidP="00A60912">
            <w:pPr>
              <w:spacing w:line="480" w:lineRule="auto"/>
              <w:jc w:val="right"/>
              <w:rPr>
                <w:rFonts w:ascii="Calibri" w:hAnsi="Calibri"/>
                <w:color w:val="000000"/>
                <w:sz w:val="18"/>
                <w:szCs w:val="18"/>
              </w:rPr>
            </w:pPr>
          </w:p>
        </w:tc>
        <w:tc>
          <w:tcPr>
            <w:tcW w:w="1560" w:type="dxa"/>
            <w:tcBorders>
              <w:left w:val="single" w:sz="4" w:space="0" w:color="auto"/>
            </w:tcBorders>
            <w:noWrap/>
          </w:tcPr>
          <w:p w14:paraId="731D8F7F"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Single</w:t>
            </w:r>
          </w:p>
        </w:tc>
        <w:tc>
          <w:tcPr>
            <w:tcW w:w="425" w:type="dxa"/>
            <w:tcBorders>
              <w:right w:val="single" w:sz="4" w:space="0" w:color="auto"/>
            </w:tcBorders>
            <w:noWrap/>
          </w:tcPr>
          <w:p w14:paraId="5016F7DB"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8</w:t>
            </w:r>
          </w:p>
        </w:tc>
        <w:tc>
          <w:tcPr>
            <w:tcW w:w="283" w:type="dxa"/>
            <w:tcBorders>
              <w:left w:val="single" w:sz="4" w:space="0" w:color="auto"/>
              <w:right w:val="single" w:sz="4" w:space="0" w:color="auto"/>
            </w:tcBorders>
          </w:tcPr>
          <w:p w14:paraId="1C2F6068" w14:textId="77777777" w:rsidR="00D45156" w:rsidRPr="001A45AF" w:rsidRDefault="00D45156" w:rsidP="00A60912">
            <w:pPr>
              <w:spacing w:line="480" w:lineRule="auto"/>
              <w:jc w:val="right"/>
              <w:rPr>
                <w:rFonts w:ascii="Calibri" w:hAnsi="Calibri"/>
                <w:color w:val="000000"/>
                <w:sz w:val="18"/>
                <w:szCs w:val="18"/>
              </w:rPr>
            </w:pPr>
          </w:p>
        </w:tc>
        <w:tc>
          <w:tcPr>
            <w:tcW w:w="4253" w:type="dxa"/>
            <w:vMerge/>
            <w:tcBorders>
              <w:left w:val="single" w:sz="4" w:space="0" w:color="auto"/>
              <w:bottom w:val="single" w:sz="4" w:space="0" w:color="auto"/>
              <w:right w:val="single" w:sz="4" w:space="0" w:color="auto"/>
            </w:tcBorders>
          </w:tcPr>
          <w:p w14:paraId="60923312" w14:textId="77777777" w:rsidR="00D45156" w:rsidRPr="001A45AF" w:rsidRDefault="00D45156" w:rsidP="00A60912">
            <w:pPr>
              <w:spacing w:line="480" w:lineRule="auto"/>
              <w:jc w:val="right"/>
              <w:rPr>
                <w:rFonts w:ascii="Calibri" w:hAnsi="Calibri"/>
                <w:color w:val="000000"/>
                <w:sz w:val="18"/>
                <w:szCs w:val="18"/>
              </w:rPr>
            </w:pPr>
          </w:p>
        </w:tc>
      </w:tr>
      <w:tr w:rsidR="00D45156" w:rsidRPr="001A45AF" w14:paraId="60CB4C54" w14:textId="77777777" w:rsidTr="00A60912">
        <w:trPr>
          <w:trHeight w:val="320"/>
        </w:trPr>
        <w:tc>
          <w:tcPr>
            <w:tcW w:w="2122" w:type="dxa"/>
            <w:tcBorders>
              <w:top w:val="single" w:sz="4" w:space="0" w:color="auto"/>
              <w:bottom w:val="single" w:sz="4" w:space="0" w:color="auto"/>
            </w:tcBorders>
          </w:tcPr>
          <w:p w14:paraId="1152DB60" w14:textId="77777777" w:rsidR="00D45156" w:rsidRPr="001A45AF" w:rsidRDefault="00D45156" w:rsidP="00A60912">
            <w:pPr>
              <w:spacing w:line="480" w:lineRule="auto"/>
              <w:jc w:val="right"/>
              <w:rPr>
                <w:rFonts w:ascii="Calibri" w:hAnsi="Calibri"/>
                <w:color w:val="000000"/>
                <w:sz w:val="18"/>
                <w:szCs w:val="18"/>
              </w:rPr>
            </w:pPr>
          </w:p>
        </w:tc>
        <w:tc>
          <w:tcPr>
            <w:tcW w:w="425" w:type="dxa"/>
            <w:tcBorders>
              <w:top w:val="single" w:sz="4" w:space="0" w:color="auto"/>
              <w:bottom w:val="single" w:sz="4" w:space="0" w:color="auto"/>
            </w:tcBorders>
          </w:tcPr>
          <w:p w14:paraId="32B6A474" w14:textId="77777777" w:rsidR="00D45156" w:rsidRPr="001A45AF" w:rsidRDefault="00D45156" w:rsidP="00A60912">
            <w:pPr>
              <w:spacing w:line="480" w:lineRule="auto"/>
              <w:jc w:val="right"/>
              <w:rPr>
                <w:rFonts w:ascii="Calibri" w:hAnsi="Calibri"/>
                <w:color w:val="000000"/>
                <w:sz w:val="18"/>
                <w:szCs w:val="18"/>
              </w:rPr>
            </w:pPr>
          </w:p>
        </w:tc>
        <w:tc>
          <w:tcPr>
            <w:tcW w:w="283" w:type="dxa"/>
            <w:tcBorders>
              <w:right w:val="single" w:sz="4" w:space="0" w:color="auto"/>
            </w:tcBorders>
          </w:tcPr>
          <w:p w14:paraId="23CFC0EC" w14:textId="77777777" w:rsidR="00D45156" w:rsidRPr="001A45AF" w:rsidRDefault="00D45156" w:rsidP="00A60912">
            <w:pPr>
              <w:spacing w:line="480" w:lineRule="auto"/>
              <w:jc w:val="right"/>
              <w:rPr>
                <w:rFonts w:ascii="Calibri" w:hAnsi="Calibri"/>
                <w:color w:val="000000"/>
                <w:sz w:val="18"/>
                <w:szCs w:val="18"/>
              </w:rPr>
            </w:pPr>
          </w:p>
        </w:tc>
        <w:tc>
          <w:tcPr>
            <w:tcW w:w="1560" w:type="dxa"/>
            <w:tcBorders>
              <w:left w:val="single" w:sz="4" w:space="0" w:color="auto"/>
            </w:tcBorders>
            <w:noWrap/>
          </w:tcPr>
          <w:p w14:paraId="7428DBD9"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Co-habiting</w:t>
            </w:r>
          </w:p>
        </w:tc>
        <w:tc>
          <w:tcPr>
            <w:tcW w:w="425" w:type="dxa"/>
            <w:tcBorders>
              <w:right w:val="single" w:sz="4" w:space="0" w:color="auto"/>
            </w:tcBorders>
            <w:noWrap/>
          </w:tcPr>
          <w:p w14:paraId="5E8703EC" w14:textId="77777777" w:rsidR="00D45156" w:rsidRPr="00DA4093" w:rsidRDefault="00D45156" w:rsidP="00A60912">
            <w:pPr>
              <w:spacing w:line="480" w:lineRule="auto"/>
              <w:jc w:val="right"/>
              <w:rPr>
                <w:sz w:val="18"/>
                <w:szCs w:val="18"/>
              </w:rPr>
            </w:pPr>
            <w:r w:rsidRPr="00DA4093">
              <w:rPr>
                <w:rFonts w:ascii="Calibri" w:hAnsi="Calibri"/>
                <w:color w:val="000000"/>
                <w:sz w:val="18"/>
                <w:szCs w:val="18"/>
              </w:rPr>
              <w:t>10</w:t>
            </w:r>
          </w:p>
        </w:tc>
        <w:tc>
          <w:tcPr>
            <w:tcW w:w="283" w:type="dxa"/>
            <w:tcBorders>
              <w:left w:val="single" w:sz="4" w:space="0" w:color="auto"/>
              <w:right w:val="single" w:sz="4" w:space="0" w:color="auto"/>
            </w:tcBorders>
          </w:tcPr>
          <w:p w14:paraId="7CAE6ABE" w14:textId="77777777" w:rsidR="00D45156" w:rsidRPr="001A45AF" w:rsidRDefault="00D45156" w:rsidP="00A60912">
            <w:pPr>
              <w:spacing w:line="480" w:lineRule="auto"/>
              <w:jc w:val="right"/>
              <w:rPr>
                <w:rFonts w:ascii="Calibri" w:hAnsi="Calibri"/>
                <w:color w:val="000000"/>
                <w:sz w:val="18"/>
                <w:szCs w:val="18"/>
              </w:rPr>
            </w:pPr>
          </w:p>
        </w:tc>
        <w:tc>
          <w:tcPr>
            <w:tcW w:w="4253" w:type="dxa"/>
            <w:vMerge/>
            <w:tcBorders>
              <w:left w:val="single" w:sz="4" w:space="0" w:color="auto"/>
              <w:bottom w:val="single" w:sz="4" w:space="0" w:color="auto"/>
              <w:right w:val="single" w:sz="4" w:space="0" w:color="auto"/>
            </w:tcBorders>
          </w:tcPr>
          <w:p w14:paraId="4A41FE73" w14:textId="77777777" w:rsidR="00D45156" w:rsidRPr="001A45AF" w:rsidRDefault="00D45156" w:rsidP="00A60912">
            <w:pPr>
              <w:spacing w:line="480" w:lineRule="auto"/>
              <w:jc w:val="right"/>
              <w:rPr>
                <w:rFonts w:ascii="Calibri" w:hAnsi="Calibri"/>
                <w:color w:val="000000"/>
                <w:sz w:val="18"/>
                <w:szCs w:val="18"/>
              </w:rPr>
            </w:pPr>
          </w:p>
        </w:tc>
      </w:tr>
      <w:tr w:rsidR="00D45156" w:rsidRPr="001A45AF" w14:paraId="3D8F96AF" w14:textId="77777777" w:rsidTr="00A60912">
        <w:trPr>
          <w:trHeight w:val="320"/>
        </w:trPr>
        <w:tc>
          <w:tcPr>
            <w:tcW w:w="2122" w:type="dxa"/>
            <w:tcBorders>
              <w:top w:val="single" w:sz="4" w:space="0" w:color="auto"/>
              <w:left w:val="single" w:sz="4" w:space="0" w:color="auto"/>
            </w:tcBorders>
          </w:tcPr>
          <w:p w14:paraId="723C2873" w14:textId="77777777" w:rsidR="00D45156" w:rsidRPr="001A45AF" w:rsidRDefault="00D45156" w:rsidP="00A60912">
            <w:pPr>
              <w:spacing w:line="480" w:lineRule="auto"/>
              <w:jc w:val="center"/>
              <w:rPr>
                <w:rFonts w:ascii="Calibri" w:hAnsi="Calibri"/>
                <w:b/>
                <w:bCs/>
                <w:color w:val="000000"/>
                <w:sz w:val="18"/>
                <w:szCs w:val="18"/>
              </w:rPr>
            </w:pPr>
            <w:r w:rsidRPr="00DA4093">
              <w:rPr>
                <w:rFonts w:ascii="Calibri" w:hAnsi="Calibri"/>
                <w:b/>
                <w:bCs/>
                <w:color w:val="000000"/>
                <w:sz w:val="18"/>
                <w:szCs w:val="18"/>
              </w:rPr>
              <w:t>Geographical area</w:t>
            </w:r>
          </w:p>
        </w:tc>
        <w:tc>
          <w:tcPr>
            <w:tcW w:w="425" w:type="dxa"/>
            <w:tcBorders>
              <w:top w:val="single" w:sz="4" w:space="0" w:color="auto"/>
              <w:right w:val="single" w:sz="4" w:space="0" w:color="auto"/>
            </w:tcBorders>
          </w:tcPr>
          <w:p w14:paraId="08E8C03D" w14:textId="77777777" w:rsidR="00D45156" w:rsidRPr="001A45AF" w:rsidRDefault="00D45156" w:rsidP="00A60912">
            <w:pPr>
              <w:spacing w:line="480" w:lineRule="auto"/>
              <w:jc w:val="center"/>
              <w:rPr>
                <w:rFonts w:ascii="Calibri" w:hAnsi="Calibri"/>
                <w:b/>
                <w:bCs/>
                <w:color w:val="000000"/>
                <w:sz w:val="18"/>
                <w:szCs w:val="18"/>
              </w:rPr>
            </w:pPr>
          </w:p>
        </w:tc>
        <w:tc>
          <w:tcPr>
            <w:tcW w:w="283" w:type="dxa"/>
            <w:tcBorders>
              <w:left w:val="single" w:sz="4" w:space="0" w:color="auto"/>
              <w:right w:val="single" w:sz="4" w:space="0" w:color="auto"/>
            </w:tcBorders>
          </w:tcPr>
          <w:p w14:paraId="64238C65" w14:textId="77777777" w:rsidR="00D45156" w:rsidRPr="001A45AF" w:rsidRDefault="00D45156" w:rsidP="00A60912">
            <w:pPr>
              <w:spacing w:line="480" w:lineRule="auto"/>
              <w:jc w:val="center"/>
              <w:rPr>
                <w:rFonts w:ascii="Calibri" w:hAnsi="Calibri"/>
                <w:color w:val="000000"/>
                <w:sz w:val="18"/>
                <w:szCs w:val="18"/>
              </w:rPr>
            </w:pPr>
          </w:p>
        </w:tc>
        <w:tc>
          <w:tcPr>
            <w:tcW w:w="1560" w:type="dxa"/>
            <w:tcBorders>
              <w:left w:val="single" w:sz="4" w:space="0" w:color="auto"/>
            </w:tcBorders>
            <w:noWrap/>
          </w:tcPr>
          <w:p w14:paraId="42CDED49" w14:textId="77777777" w:rsidR="00D45156" w:rsidRPr="00DA4093" w:rsidRDefault="00D45156" w:rsidP="00A60912">
            <w:pPr>
              <w:spacing w:line="480" w:lineRule="auto"/>
              <w:jc w:val="center"/>
              <w:rPr>
                <w:rFonts w:ascii="Calibri" w:hAnsi="Calibri"/>
                <w:b/>
                <w:bCs/>
                <w:color w:val="000000"/>
                <w:sz w:val="18"/>
                <w:szCs w:val="18"/>
              </w:rPr>
            </w:pPr>
            <w:r w:rsidRPr="00DA4093">
              <w:rPr>
                <w:rFonts w:ascii="Calibri" w:hAnsi="Calibri"/>
                <w:color w:val="000000"/>
                <w:sz w:val="18"/>
                <w:szCs w:val="18"/>
              </w:rPr>
              <w:t>Married</w:t>
            </w:r>
          </w:p>
        </w:tc>
        <w:tc>
          <w:tcPr>
            <w:tcW w:w="425" w:type="dxa"/>
            <w:tcBorders>
              <w:right w:val="single" w:sz="4" w:space="0" w:color="auto"/>
            </w:tcBorders>
            <w:noWrap/>
          </w:tcPr>
          <w:p w14:paraId="7114E741" w14:textId="77777777" w:rsidR="00D45156" w:rsidRPr="00DA4093" w:rsidRDefault="00D45156" w:rsidP="00A60912">
            <w:pPr>
              <w:spacing w:line="480" w:lineRule="auto"/>
              <w:jc w:val="right"/>
              <w:rPr>
                <w:rFonts w:ascii="Calibri" w:hAnsi="Calibri"/>
                <w:b/>
                <w:bCs/>
                <w:color w:val="000000"/>
                <w:sz w:val="18"/>
                <w:szCs w:val="18"/>
              </w:rPr>
            </w:pPr>
            <w:r w:rsidRPr="00DA4093">
              <w:rPr>
                <w:rFonts w:ascii="Calibri" w:hAnsi="Calibri"/>
                <w:color w:val="000000"/>
                <w:sz w:val="18"/>
                <w:szCs w:val="18"/>
              </w:rPr>
              <w:t>22</w:t>
            </w:r>
          </w:p>
        </w:tc>
        <w:tc>
          <w:tcPr>
            <w:tcW w:w="283" w:type="dxa"/>
            <w:tcBorders>
              <w:left w:val="single" w:sz="4" w:space="0" w:color="auto"/>
              <w:right w:val="single" w:sz="4" w:space="0" w:color="auto"/>
            </w:tcBorders>
          </w:tcPr>
          <w:p w14:paraId="49F88B5E" w14:textId="77777777" w:rsidR="00D45156" w:rsidRPr="001A45AF" w:rsidRDefault="00D45156" w:rsidP="00A60912">
            <w:pPr>
              <w:spacing w:line="480" w:lineRule="auto"/>
              <w:jc w:val="center"/>
              <w:rPr>
                <w:rFonts w:ascii="Calibri" w:hAnsi="Calibri"/>
                <w:color w:val="000000"/>
                <w:sz w:val="18"/>
                <w:szCs w:val="18"/>
              </w:rPr>
            </w:pPr>
          </w:p>
        </w:tc>
        <w:tc>
          <w:tcPr>
            <w:tcW w:w="4253" w:type="dxa"/>
            <w:vMerge/>
            <w:tcBorders>
              <w:left w:val="single" w:sz="4" w:space="0" w:color="auto"/>
              <w:bottom w:val="single" w:sz="4" w:space="0" w:color="auto"/>
              <w:right w:val="single" w:sz="4" w:space="0" w:color="auto"/>
            </w:tcBorders>
          </w:tcPr>
          <w:p w14:paraId="5F077E92" w14:textId="77777777" w:rsidR="00D45156" w:rsidRPr="001A45AF" w:rsidRDefault="00D45156" w:rsidP="00A60912">
            <w:pPr>
              <w:spacing w:line="480" w:lineRule="auto"/>
              <w:jc w:val="center"/>
              <w:rPr>
                <w:rFonts w:ascii="Calibri" w:hAnsi="Calibri"/>
                <w:color w:val="000000"/>
                <w:sz w:val="18"/>
                <w:szCs w:val="18"/>
              </w:rPr>
            </w:pPr>
          </w:p>
        </w:tc>
      </w:tr>
      <w:tr w:rsidR="00D45156" w:rsidRPr="001A45AF" w14:paraId="78DAE12B" w14:textId="77777777" w:rsidTr="00A60912">
        <w:trPr>
          <w:trHeight w:val="320"/>
        </w:trPr>
        <w:tc>
          <w:tcPr>
            <w:tcW w:w="2122" w:type="dxa"/>
            <w:tcBorders>
              <w:left w:val="single" w:sz="4" w:space="0" w:color="auto"/>
            </w:tcBorders>
          </w:tcPr>
          <w:p w14:paraId="489483C7"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London</w:t>
            </w:r>
          </w:p>
        </w:tc>
        <w:tc>
          <w:tcPr>
            <w:tcW w:w="425" w:type="dxa"/>
            <w:tcBorders>
              <w:right w:val="single" w:sz="4" w:space="0" w:color="auto"/>
            </w:tcBorders>
          </w:tcPr>
          <w:p w14:paraId="049038B9"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20</w:t>
            </w:r>
          </w:p>
        </w:tc>
        <w:tc>
          <w:tcPr>
            <w:tcW w:w="283" w:type="dxa"/>
            <w:tcBorders>
              <w:left w:val="single" w:sz="4" w:space="0" w:color="auto"/>
              <w:right w:val="single" w:sz="4" w:space="0" w:color="auto"/>
            </w:tcBorders>
          </w:tcPr>
          <w:p w14:paraId="2BDCB300" w14:textId="77777777" w:rsidR="00D45156" w:rsidRPr="001A45AF" w:rsidRDefault="00D45156" w:rsidP="00A60912">
            <w:pPr>
              <w:spacing w:line="480" w:lineRule="auto"/>
              <w:jc w:val="right"/>
              <w:rPr>
                <w:rFonts w:ascii="Calibri" w:hAnsi="Calibri"/>
                <w:color w:val="000000"/>
                <w:sz w:val="18"/>
                <w:szCs w:val="18"/>
              </w:rPr>
            </w:pPr>
          </w:p>
        </w:tc>
        <w:tc>
          <w:tcPr>
            <w:tcW w:w="1560" w:type="dxa"/>
            <w:tcBorders>
              <w:left w:val="single" w:sz="4" w:space="0" w:color="auto"/>
            </w:tcBorders>
            <w:noWrap/>
          </w:tcPr>
          <w:p w14:paraId="4CCBDDC4"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Divorced</w:t>
            </w:r>
          </w:p>
        </w:tc>
        <w:tc>
          <w:tcPr>
            <w:tcW w:w="425" w:type="dxa"/>
            <w:tcBorders>
              <w:right w:val="single" w:sz="4" w:space="0" w:color="auto"/>
            </w:tcBorders>
            <w:noWrap/>
          </w:tcPr>
          <w:p w14:paraId="44078F14"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8</w:t>
            </w:r>
          </w:p>
        </w:tc>
        <w:tc>
          <w:tcPr>
            <w:tcW w:w="283" w:type="dxa"/>
            <w:tcBorders>
              <w:left w:val="single" w:sz="4" w:space="0" w:color="auto"/>
              <w:right w:val="single" w:sz="4" w:space="0" w:color="auto"/>
            </w:tcBorders>
          </w:tcPr>
          <w:p w14:paraId="7108DB2A" w14:textId="77777777" w:rsidR="00D45156" w:rsidRPr="001A45AF" w:rsidRDefault="00D45156" w:rsidP="00A60912">
            <w:pPr>
              <w:spacing w:line="480" w:lineRule="auto"/>
              <w:jc w:val="right"/>
              <w:rPr>
                <w:rFonts w:ascii="Calibri" w:hAnsi="Calibri"/>
                <w:color w:val="000000"/>
                <w:sz w:val="18"/>
                <w:szCs w:val="18"/>
              </w:rPr>
            </w:pPr>
          </w:p>
        </w:tc>
        <w:tc>
          <w:tcPr>
            <w:tcW w:w="4253" w:type="dxa"/>
            <w:vMerge/>
            <w:tcBorders>
              <w:left w:val="single" w:sz="4" w:space="0" w:color="auto"/>
              <w:bottom w:val="single" w:sz="4" w:space="0" w:color="auto"/>
              <w:right w:val="single" w:sz="4" w:space="0" w:color="auto"/>
            </w:tcBorders>
          </w:tcPr>
          <w:p w14:paraId="7BCCBF7C" w14:textId="77777777" w:rsidR="00D45156" w:rsidRPr="001A45AF" w:rsidRDefault="00D45156" w:rsidP="00A60912">
            <w:pPr>
              <w:spacing w:line="480" w:lineRule="auto"/>
              <w:jc w:val="right"/>
              <w:rPr>
                <w:rFonts w:ascii="Calibri" w:hAnsi="Calibri"/>
                <w:color w:val="000000"/>
                <w:sz w:val="18"/>
                <w:szCs w:val="18"/>
              </w:rPr>
            </w:pPr>
          </w:p>
        </w:tc>
      </w:tr>
      <w:tr w:rsidR="00D45156" w:rsidRPr="001A45AF" w14:paraId="7E3D1AEC" w14:textId="77777777" w:rsidTr="00A60912">
        <w:trPr>
          <w:trHeight w:val="320"/>
        </w:trPr>
        <w:tc>
          <w:tcPr>
            <w:tcW w:w="2122" w:type="dxa"/>
            <w:tcBorders>
              <w:left w:val="single" w:sz="4" w:space="0" w:color="auto"/>
            </w:tcBorders>
          </w:tcPr>
          <w:p w14:paraId="7FFD28D3"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Manchester</w:t>
            </w:r>
          </w:p>
        </w:tc>
        <w:tc>
          <w:tcPr>
            <w:tcW w:w="425" w:type="dxa"/>
            <w:tcBorders>
              <w:right w:val="single" w:sz="4" w:space="0" w:color="auto"/>
            </w:tcBorders>
          </w:tcPr>
          <w:p w14:paraId="2E1430BF"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20</w:t>
            </w:r>
          </w:p>
        </w:tc>
        <w:tc>
          <w:tcPr>
            <w:tcW w:w="283" w:type="dxa"/>
            <w:tcBorders>
              <w:left w:val="single" w:sz="4" w:space="0" w:color="auto"/>
              <w:right w:val="single" w:sz="4" w:space="0" w:color="auto"/>
            </w:tcBorders>
          </w:tcPr>
          <w:p w14:paraId="579EE03C" w14:textId="77777777" w:rsidR="00D45156" w:rsidRPr="001A45AF" w:rsidRDefault="00D45156" w:rsidP="00A60912">
            <w:pPr>
              <w:spacing w:line="480" w:lineRule="auto"/>
              <w:jc w:val="right"/>
              <w:rPr>
                <w:rFonts w:ascii="Calibri" w:hAnsi="Calibri"/>
                <w:color w:val="000000"/>
                <w:sz w:val="18"/>
                <w:szCs w:val="18"/>
              </w:rPr>
            </w:pPr>
          </w:p>
        </w:tc>
        <w:tc>
          <w:tcPr>
            <w:tcW w:w="1560" w:type="dxa"/>
            <w:tcBorders>
              <w:left w:val="single" w:sz="4" w:space="0" w:color="auto"/>
              <w:bottom w:val="single" w:sz="4" w:space="0" w:color="auto"/>
            </w:tcBorders>
            <w:noWrap/>
          </w:tcPr>
          <w:p w14:paraId="050D3744"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Widowed</w:t>
            </w:r>
          </w:p>
        </w:tc>
        <w:tc>
          <w:tcPr>
            <w:tcW w:w="425" w:type="dxa"/>
            <w:tcBorders>
              <w:bottom w:val="single" w:sz="4" w:space="0" w:color="auto"/>
              <w:right w:val="single" w:sz="4" w:space="0" w:color="auto"/>
            </w:tcBorders>
            <w:noWrap/>
          </w:tcPr>
          <w:p w14:paraId="670DDA88"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5</w:t>
            </w:r>
          </w:p>
        </w:tc>
        <w:tc>
          <w:tcPr>
            <w:tcW w:w="283" w:type="dxa"/>
            <w:tcBorders>
              <w:left w:val="single" w:sz="4" w:space="0" w:color="auto"/>
              <w:right w:val="single" w:sz="4" w:space="0" w:color="auto"/>
            </w:tcBorders>
          </w:tcPr>
          <w:p w14:paraId="19858167" w14:textId="77777777" w:rsidR="00D45156" w:rsidRPr="001A45AF" w:rsidRDefault="00D45156" w:rsidP="00A60912">
            <w:pPr>
              <w:spacing w:line="480" w:lineRule="auto"/>
              <w:jc w:val="right"/>
              <w:rPr>
                <w:rFonts w:ascii="Calibri" w:hAnsi="Calibri"/>
                <w:color w:val="000000"/>
                <w:sz w:val="18"/>
                <w:szCs w:val="18"/>
              </w:rPr>
            </w:pPr>
          </w:p>
        </w:tc>
        <w:tc>
          <w:tcPr>
            <w:tcW w:w="4253" w:type="dxa"/>
            <w:vMerge/>
            <w:tcBorders>
              <w:left w:val="single" w:sz="4" w:space="0" w:color="auto"/>
              <w:bottom w:val="single" w:sz="4" w:space="0" w:color="auto"/>
              <w:right w:val="single" w:sz="4" w:space="0" w:color="auto"/>
            </w:tcBorders>
          </w:tcPr>
          <w:p w14:paraId="31C218C5" w14:textId="77777777" w:rsidR="00D45156" w:rsidRPr="001A45AF" w:rsidRDefault="00D45156" w:rsidP="00A60912">
            <w:pPr>
              <w:spacing w:line="480" w:lineRule="auto"/>
              <w:jc w:val="right"/>
              <w:rPr>
                <w:rFonts w:ascii="Calibri" w:hAnsi="Calibri"/>
                <w:color w:val="000000"/>
                <w:sz w:val="18"/>
                <w:szCs w:val="18"/>
              </w:rPr>
            </w:pPr>
          </w:p>
        </w:tc>
      </w:tr>
      <w:tr w:rsidR="00D45156" w:rsidRPr="001A45AF" w14:paraId="0D812D7D" w14:textId="77777777" w:rsidTr="00A60912">
        <w:trPr>
          <w:trHeight w:val="320"/>
        </w:trPr>
        <w:tc>
          <w:tcPr>
            <w:tcW w:w="2122" w:type="dxa"/>
            <w:tcBorders>
              <w:left w:val="single" w:sz="4" w:space="0" w:color="auto"/>
              <w:bottom w:val="single" w:sz="4" w:space="0" w:color="auto"/>
            </w:tcBorders>
          </w:tcPr>
          <w:p w14:paraId="093EDC61"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Rural (York, Sheffield)</w:t>
            </w:r>
          </w:p>
        </w:tc>
        <w:tc>
          <w:tcPr>
            <w:tcW w:w="425" w:type="dxa"/>
            <w:tcBorders>
              <w:bottom w:val="single" w:sz="4" w:space="0" w:color="auto"/>
              <w:right w:val="single" w:sz="4" w:space="0" w:color="auto"/>
            </w:tcBorders>
          </w:tcPr>
          <w:p w14:paraId="4B992677"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13</w:t>
            </w:r>
          </w:p>
        </w:tc>
        <w:tc>
          <w:tcPr>
            <w:tcW w:w="283" w:type="dxa"/>
            <w:tcBorders>
              <w:left w:val="single" w:sz="4" w:space="0" w:color="auto"/>
            </w:tcBorders>
          </w:tcPr>
          <w:p w14:paraId="4D658A08" w14:textId="77777777" w:rsidR="00D45156" w:rsidRPr="001A45AF" w:rsidRDefault="00D45156" w:rsidP="00A60912">
            <w:pPr>
              <w:spacing w:line="480" w:lineRule="auto"/>
              <w:jc w:val="right"/>
              <w:rPr>
                <w:rFonts w:ascii="Calibri" w:hAnsi="Calibri"/>
                <w:color w:val="000000"/>
                <w:sz w:val="18"/>
                <w:szCs w:val="18"/>
              </w:rPr>
            </w:pPr>
          </w:p>
        </w:tc>
        <w:tc>
          <w:tcPr>
            <w:tcW w:w="1560" w:type="dxa"/>
            <w:tcBorders>
              <w:top w:val="single" w:sz="4" w:space="0" w:color="auto"/>
              <w:bottom w:val="single" w:sz="4" w:space="0" w:color="auto"/>
            </w:tcBorders>
            <w:noWrap/>
          </w:tcPr>
          <w:p w14:paraId="4B6D36D6" w14:textId="77777777" w:rsidR="00D45156" w:rsidRPr="00DA4093" w:rsidRDefault="00D45156" w:rsidP="00A60912">
            <w:pPr>
              <w:spacing w:line="480" w:lineRule="auto"/>
              <w:jc w:val="right"/>
              <w:rPr>
                <w:rFonts w:ascii="Calibri" w:hAnsi="Calibri"/>
                <w:color w:val="000000"/>
                <w:sz w:val="18"/>
                <w:szCs w:val="18"/>
              </w:rPr>
            </w:pPr>
          </w:p>
        </w:tc>
        <w:tc>
          <w:tcPr>
            <w:tcW w:w="425" w:type="dxa"/>
            <w:tcBorders>
              <w:top w:val="single" w:sz="4" w:space="0" w:color="auto"/>
              <w:bottom w:val="single" w:sz="4" w:space="0" w:color="auto"/>
            </w:tcBorders>
            <w:noWrap/>
          </w:tcPr>
          <w:p w14:paraId="37DD9918" w14:textId="77777777" w:rsidR="00D45156" w:rsidRPr="00DA4093" w:rsidRDefault="00D45156" w:rsidP="00A60912">
            <w:pPr>
              <w:spacing w:line="480" w:lineRule="auto"/>
              <w:jc w:val="right"/>
              <w:rPr>
                <w:rFonts w:ascii="Calibri" w:hAnsi="Calibri"/>
                <w:color w:val="000000"/>
                <w:sz w:val="18"/>
                <w:szCs w:val="18"/>
              </w:rPr>
            </w:pPr>
          </w:p>
        </w:tc>
        <w:tc>
          <w:tcPr>
            <w:tcW w:w="283" w:type="dxa"/>
            <w:tcBorders>
              <w:right w:val="single" w:sz="4" w:space="0" w:color="auto"/>
            </w:tcBorders>
          </w:tcPr>
          <w:p w14:paraId="4B46F008" w14:textId="77777777" w:rsidR="00D45156" w:rsidRPr="001A45AF" w:rsidRDefault="00D45156" w:rsidP="00A60912">
            <w:pPr>
              <w:spacing w:line="480" w:lineRule="auto"/>
              <w:jc w:val="right"/>
              <w:rPr>
                <w:rFonts w:ascii="Calibri" w:hAnsi="Calibri"/>
                <w:color w:val="000000"/>
                <w:sz w:val="18"/>
                <w:szCs w:val="18"/>
              </w:rPr>
            </w:pPr>
          </w:p>
        </w:tc>
        <w:tc>
          <w:tcPr>
            <w:tcW w:w="4253" w:type="dxa"/>
            <w:vMerge/>
            <w:tcBorders>
              <w:left w:val="single" w:sz="4" w:space="0" w:color="auto"/>
              <w:bottom w:val="single" w:sz="4" w:space="0" w:color="auto"/>
              <w:right w:val="single" w:sz="4" w:space="0" w:color="auto"/>
            </w:tcBorders>
          </w:tcPr>
          <w:p w14:paraId="7B73333A" w14:textId="77777777" w:rsidR="00D45156" w:rsidRPr="001A45AF" w:rsidRDefault="00D45156" w:rsidP="00A60912">
            <w:pPr>
              <w:spacing w:line="480" w:lineRule="auto"/>
              <w:jc w:val="right"/>
              <w:rPr>
                <w:rFonts w:ascii="Calibri" w:hAnsi="Calibri"/>
                <w:color w:val="000000"/>
                <w:sz w:val="18"/>
                <w:szCs w:val="18"/>
              </w:rPr>
            </w:pPr>
          </w:p>
        </w:tc>
      </w:tr>
      <w:tr w:rsidR="00D45156" w:rsidRPr="001A45AF" w14:paraId="14EEA27D" w14:textId="77777777" w:rsidTr="00A60912">
        <w:trPr>
          <w:trHeight w:val="320"/>
        </w:trPr>
        <w:tc>
          <w:tcPr>
            <w:tcW w:w="2122" w:type="dxa"/>
            <w:tcBorders>
              <w:top w:val="single" w:sz="4" w:space="0" w:color="auto"/>
              <w:bottom w:val="single" w:sz="4" w:space="0" w:color="auto"/>
            </w:tcBorders>
          </w:tcPr>
          <w:p w14:paraId="2FBAB9CD" w14:textId="77777777" w:rsidR="00D45156" w:rsidRPr="001A45AF" w:rsidRDefault="00D45156" w:rsidP="00A60912">
            <w:pPr>
              <w:spacing w:line="480" w:lineRule="auto"/>
              <w:jc w:val="right"/>
              <w:rPr>
                <w:rFonts w:ascii="Calibri" w:hAnsi="Calibri"/>
                <w:color w:val="000000"/>
                <w:sz w:val="18"/>
                <w:szCs w:val="18"/>
              </w:rPr>
            </w:pPr>
          </w:p>
        </w:tc>
        <w:tc>
          <w:tcPr>
            <w:tcW w:w="425" w:type="dxa"/>
            <w:tcBorders>
              <w:top w:val="single" w:sz="4" w:space="0" w:color="auto"/>
              <w:bottom w:val="single" w:sz="4" w:space="0" w:color="auto"/>
            </w:tcBorders>
          </w:tcPr>
          <w:p w14:paraId="2976B974" w14:textId="77777777" w:rsidR="00D45156" w:rsidRPr="001A45AF" w:rsidRDefault="00D45156" w:rsidP="00A60912">
            <w:pPr>
              <w:spacing w:line="480" w:lineRule="auto"/>
              <w:jc w:val="right"/>
              <w:rPr>
                <w:rFonts w:ascii="Calibri" w:hAnsi="Calibri"/>
                <w:color w:val="000000"/>
                <w:sz w:val="18"/>
                <w:szCs w:val="18"/>
              </w:rPr>
            </w:pPr>
          </w:p>
        </w:tc>
        <w:tc>
          <w:tcPr>
            <w:tcW w:w="283" w:type="dxa"/>
            <w:tcBorders>
              <w:right w:val="single" w:sz="4" w:space="0" w:color="auto"/>
            </w:tcBorders>
          </w:tcPr>
          <w:p w14:paraId="4AB551A9" w14:textId="77777777" w:rsidR="00D45156" w:rsidRPr="001A45AF" w:rsidRDefault="00D45156" w:rsidP="00A60912">
            <w:pPr>
              <w:spacing w:line="480" w:lineRule="auto"/>
              <w:jc w:val="right"/>
              <w:rPr>
                <w:rFonts w:ascii="Calibri" w:hAnsi="Calibri"/>
                <w:b/>
                <w:bCs/>
                <w:color w:val="000000"/>
                <w:sz w:val="18"/>
                <w:szCs w:val="18"/>
              </w:rPr>
            </w:pPr>
          </w:p>
        </w:tc>
        <w:tc>
          <w:tcPr>
            <w:tcW w:w="1560" w:type="dxa"/>
            <w:tcBorders>
              <w:top w:val="single" w:sz="4" w:space="0" w:color="auto"/>
              <w:left w:val="single" w:sz="4" w:space="0" w:color="auto"/>
            </w:tcBorders>
            <w:noWrap/>
            <w:hideMark/>
          </w:tcPr>
          <w:p w14:paraId="290A94EA"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b/>
                <w:bCs/>
                <w:color w:val="000000"/>
                <w:sz w:val="18"/>
                <w:szCs w:val="18"/>
              </w:rPr>
              <w:t>Children</w:t>
            </w:r>
          </w:p>
        </w:tc>
        <w:tc>
          <w:tcPr>
            <w:tcW w:w="425" w:type="dxa"/>
            <w:tcBorders>
              <w:top w:val="single" w:sz="4" w:space="0" w:color="auto"/>
              <w:right w:val="single" w:sz="4" w:space="0" w:color="auto"/>
            </w:tcBorders>
            <w:noWrap/>
            <w:hideMark/>
          </w:tcPr>
          <w:p w14:paraId="15FFAAA7" w14:textId="77777777" w:rsidR="00D45156" w:rsidRPr="00DA4093" w:rsidRDefault="00D45156" w:rsidP="00A60912">
            <w:pPr>
              <w:spacing w:line="480" w:lineRule="auto"/>
              <w:jc w:val="right"/>
              <w:rPr>
                <w:sz w:val="18"/>
                <w:szCs w:val="18"/>
              </w:rPr>
            </w:pPr>
          </w:p>
        </w:tc>
        <w:tc>
          <w:tcPr>
            <w:tcW w:w="283" w:type="dxa"/>
            <w:tcBorders>
              <w:left w:val="single" w:sz="4" w:space="0" w:color="auto"/>
              <w:right w:val="single" w:sz="4" w:space="0" w:color="auto"/>
            </w:tcBorders>
          </w:tcPr>
          <w:p w14:paraId="0C4293C0" w14:textId="77777777" w:rsidR="00D45156" w:rsidRPr="001A45AF" w:rsidRDefault="00D45156" w:rsidP="00A60912">
            <w:pPr>
              <w:spacing w:line="480" w:lineRule="auto"/>
              <w:jc w:val="right"/>
              <w:rPr>
                <w:sz w:val="18"/>
                <w:szCs w:val="18"/>
              </w:rPr>
            </w:pPr>
          </w:p>
        </w:tc>
        <w:tc>
          <w:tcPr>
            <w:tcW w:w="4253" w:type="dxa"/>
            <w:vMerge/>
            <w:tcBorders>
              <w:left w:val="single" w:sz="4" w:space="0" w:color="auto"/>
              <w:bottom w:val="single" w:sz="4" w:space="0" w:color="auto"/>
              <w:right w:val="single" w:sz="4" w:space="0" w:color="auto"/>
            </w:tcBorders>
          </w:tcPr>
          <w:p w14:paraId="712AE05F" w14:textId="77777777" w:rsidR="00D45156" w:rsidRPr="001A45AF" w:rsidRDefault="00D45156" w:rsidP="00A60912">
            <w:pPr>
              <w:spacing w:line="480" w:lineRule="auto"/>
              <w:jc w:val="right"/>
              <w:rPr>
                <w:sz w:val="18"/>
                <w:szCs w:val="18"/>
              </w:rPr>
            </w:pPr>
          </w:p>
        </w:tc>
      </w:tr>
      <w:tr w:rsidR="00D45156" w:rsidRPr="001A45AF" w14:paraId="64E5D9F2" w14:textId="77777777" w:rsidTr="00A60912">
        <w:trPr>
          <w:trHeight w:val="320"/>
        </w:trPr>
        <w:tc>
          <w:tcPr>
            <w:tcW w:w="2122" w:type="dxa"/>
            <w:tcBorders>
              <w:top w:val="single" w:sz="4" w:space="0" w:color="auto"/>
              <w:left w:val="single" w:sz="4" w:space="0" w:color="auto"/>
            </w:tcBorders>
          </w:tcPr>
          <w:p w14:paraId="21DC4032" w14:textId="77777777" w:rsidR="00D45156" w:rsidRPr="001A45AF" w:rsidRDefault="00D45156" w:rsidP="00A60912">
            <w:pPr>
              <w:spacing w:line="480" w:lineRule="auto"/>
              <w:jc w:val="center"/>
              <w:rPr>
                <w:rFonts w:ascii="Calibri" w:hAnsi="Calibri"/>
                <w:b/>
                <w:bCs/>
                <w:color w:val="000000"/>
                <w:sz w:val="18"/>
                <w:szCs w:val="18"/>
              </w:rPr>
            </w:pPr>
            <w:r w:rsidRPr="00DA4093">
              <w:rPr>
                <w:rFonts w:ascii="Calibri" w:hAnsi="Calibri"/>
                <w:b/>
                <w:bCs/>
                <w:color w:val="000000"/>
                <w:sz w:val="18"/>
                <w:szCs w:val="18"/>
              </w:rPr>
              <w:t>Housing</w:t>
            </w:r>
          </w:p>
        </w:tc>
        <w:tc>
          <w:tcPr>
            <w:tcW w:w="425" w:type="dxa"/>
            <w:tcBorders>
              <w:top w:val="single" w:sz="4" w:space="0" w:color="auto"/>
              <w:right w:val="single" w:sz="4" w:space="0" w:color="auto"/>
            </w:tcBorders>
          </w:tcPr>
          <w:p w14:paraId="19978D24" w14:textId="77777777" w:rsidR="00D45156" w:rsidRPr="001A45AF" w:rsidRDefault="00D45156" w:rsidP="00A60912">
            <w:pPr>
              <w:spacing w:line="480" w:lineRule="auto"/>
              <w:jc w:val="center"/>
              <w:rPr>
                <w:rFonts w:ascii="Calibri" w:hAnsi="Calibri"/>
                <w:b/>
                <w:bCs/>
                <w:color w:val="000000"/>
                <w:sz w:val="18"/>
                <w:szCs w:val="18"/>
              </w:rPr>
            </w:pPr>
          </w:p>
        </w:tc>
        <w:tc>
          <w:tcPr>
            <w:tcW w:w="283" w:type="dxa"/>
            <w:tcBorders>
              <w:left w:val="single" w:sz="4" w:space="0" w:color="auto"/>
              <w:right w:val="single" w:sz="4" w:space="0" w:color="auto"/>
            </w:tcBorders>
          </w:tcPr>
          <w:p w14:paraId="660E62C9" w14:textId="77777777" w:rsidR="00D45156" w:rsidRPr="001A45AF" w:rsidRDefault="00D45156" w:rsidP="00A60912">
            <w:pPr>
              <w:spacing w:line="480" w:lineRule="auto"/>
              <w:jc w:val="center"/>
              <w:rPr>
                <w:rFonts w:ascii="Calibri" w:hAnsi="Calibri"/>
                <w:color w:val="000000"/>
                <w:sz w:val="18"/>
                <w:szCs w:val="18"/>
              </w:rPr>
            </w:pPr>
          </w:p>
        </w:tc>
        <w:tc>
          <w:tcPr>
            <w:tcW w:w="1560" w:type="dxa"/>
            <w:tcBorders>
              <w:left w:val="single" w:sz="4" w:space="0" w:color="auto"/>
            </w:tcBorders>
            <w:noWrap/>
          </w:tcPr>
          <w:p w14:paraId="50F0A883" w14:textId="77777777" w:rsidR="00D45156" w:rsidRPr="00DA4093" w:rsidRDefault="00D45156" w:rsidP="00A60912">
            <w:pPr>
              <w:spacing w:line="480" w:lineRule="auto"/>
              <w:jc w:val="center"/>
              <w:rPr>
                <w:rFonts w:ascii="Calibri" w:hAnsi="Calibri"/>
                <w:b/>
                <w:bCs/>
                <w:color w:val="000000"/>
                <w:sz w:val="18"/>
                <w:szCs w:val="18"/>
              </w:rPr>
            </w:pPr>
            <w:r w:rsidRPr="00DA4093">
              <w:rPr>
                <w:rFonts w:ascii="Calibri" w:hAnsi="Calibri"/>
                <w:color w:val="000000"/>
                <w:sz w:val="18"/>
                <w:szCs w:val="18"/>
              </w:rPr>
              <w:t>Yes, living at home</w:t>
            </w:r>
          </w:p>
        </w:tc>
        <w:tc>
          <w:tcPr>
            <w:tcW w:w="425" w:type="dxa"/>
            <w:tcBorders>
              <w:right w:val="single" w:sz="4" w:space="0" w:color="auto"/>
            </w:tcBorders>
            <w:noWrap/>
          </w:tcPr>
          <w:p w14:paraId="3B7D8E38" w14:textId="77777777" w:rsidR="00D45156" w:rsidRPr="00DA4093" w:rsidRDefault="00D45156" w:rsidP="00A60912">
            <w:pPr>
              <w:spacing w:line="480" w:lineRule="auto"/>
              <w:jc w:val="right"/>
              <w:rPr>
                <w:rFonts w:ascii="Calibri" w:hAnsi="Calibri"/>
                <w:b/>
                <w:bCs/>
                <w:color w:val="000000"/>
                <w:sz w:val="18"/>
                <w:szCs w:val="18"/>
              </w:rPr>
            </w:pPr>
            <w:r w:rsidRPr="00DA4093">
              <w:rPr>
                <w:rFonts w:ascii="Calibri" w:hAnsi="Calibri"/>
                <w:color w:val="000000"/>
                <w:sz w:val="18"/>
                <w:szCs w:val="18"/>
              </w:rPr>
              <w:t>18</w:t>
            </w:r>
          </w:p>
        </w:tc>
        <w:tc>
          <w:tcPr>
            <w:tcW w:w="283" w:type="dxa"/>
            <w:tcBorders>
              <w:left w:val="single" w:sz="4" w:space="0" w:color="auto"/>
              <w:right w:val="single" w:sz="4" w:space="0" w:color="auto"/>
            </w:tcBorders>
          </w:tcPr>
          <w:p w14:paraId="5AC5D202" w14:textId="77777777" w:rsidR="00D45156" w:rsidRPr="001A45AF" w:rsidRDefault="00D45156" w:rsidP="00A60912">
            <w:pPr>
              <w:spacing w:line="480" w:lineRule="auto"/>
              <w:jc w:val="center"/>
              <w:rPr>
                <w:rFonts w:ascii="Calibri" w:hAnsi="Calibri"/>
                <w:color w:val="000000"/>
                <w:sz w:val="18"/>
                <w:szCs w:val="18"/>
              </w:rPr>
            </w:pPr>
          </w:p>
        </w:tc>
        <w:tc>
          <w:tcPr>
            <w:tcW w:w="4253" w:type="dxa"/>
            <w:vMerge/>
            <w:tcBorders>
              <w:left w:val="single" w:sz="4" w:space="0" w:color="auto"/>
              <w:bottom w:val="single" w:sz="4" w:space="0" w:color="auto"/>
              <w:right w:val="single" w:sz="4" w:space="0" w:color="auto"/>
            </w:tcBorders>
          </w:tcPr>
          <w:p w14:paraId="7216847E" w14:textId="77777777" w:rsidR="00D45156" w:rsidRPr="001A45AF" w:rsidRDefault="00D45156" w:rsidP="00A60912">
            <w:pPr>
              <w:spacing w:line="480" w:lineRule="auto"/>
              <w:jc w:val="center"/>
              <w:rPr>
                <w:rFonts w:ascii="Calibri" w:hAnsi="Calibri"/>
                <w:color w:val="000000"/>
                <w:sz w:val="18"/>
                <w:szCs w:val="18"/>
              </w:rPr>
            </w:pPr>
          </w:p>
        </w:tc>
      </w:tr>
      <w:tr w:rsidR="00D45156" w:rsidRPr="001A45AF" w14:paraId="044C99AE" w14:textId="77777777" w:rsidTr="00A60912">
        <w:trPr>
          <w:trHeight w:val="320"/>
        </w:trPr>
        <w:tc>
          <w:tcPr>
            <w:tcW w:w="2122" w:type="dxa"/>
            <w:tcBorders>
              <w:left w:val="single" w:sz="4" w:space="0" w:color="auto"/>
            </w:tcBorders>
          </w:tcPr>
          <w:p w14:paraId="60E702A3"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Home-owner</w:t>
            </w:r>
          </w:p>
        </w:tc>
        <w:tc>
          <w:tcPr>
            <w:tcW w:w="425" w:type="dxa"/>
            <w:tcBorders>
              <w:right w:val="single" w:sz="4" w:space="0" w:color="auto"/>
            </w:tcBorders>
          </w:tcPr>
          <w:p w14:paraId="195D0C5F"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23</w:t>
            </w:r>
          </w:p>
        </w:tc>
        <w:tc>
          <w:tcPr>
            <w:tcW w:w="283" w:type="dxa"/>
            <w:tcBorders>
              <w:left w:val="single" w:sz="4" w:space="0" w:color="auto"/>
              <w:right w:val="single" w:sz="4" w:space="0" w:color="auto"/>
            </w:tcBorders>
          </w:tcPr>
          <w:p w14:paraId="21B0543B" w14:textId="77777777" w:rsidR="00D45156" w:rsidRPr="001A45AF" w:rsidRDefault="00D45156" w:rsidP="00A60912">
            <w:pPr>
              <w:spacing w:line="480" w:lineRule="auto"/>
              <w:jc w:val="right"/>
              <w:rPr>
                <w:rFonts w:ascii="Calibri" w:hAnsi="Calibri"/>
                <w:color w:val="000000"/>
                <w:sz w:val="18"/>
                <w:szCs w:val="18"/>
              </w:rPr>
            </w:pPr>
          </w:p>
        </w:tc>
        <w:tc>
          <w:tcPr>
            <w:tcW w:w="1560" w:type="dxa"/>
            <w:tcBorders>
              <w:left w:val="single" w:sz="4" w:space="0" w:color="auto"/>
            </w:tcBorders>
            <w:noWrap/>
          </w:tcPr>
          <w:p w14:paraId="049C2C5C" w14:textId="77777777" w:rsidR="00D45156" w:rsidRPr="00DA4093" w:rsidRDefault="00D45156" w:rsidP="00A60912">
            <w:pPr>
              <w:spacing w:line="480" w:lineRule="auto"/>
              <w:jc w:val="right"/>
              <w:rPr>
                <w:rFonts w:ascii="Calibri" w:hAnsi="Calibri"/>
                <w:color w:val="000000"/>
                <w:sz w:val="18"/>
                <w:szCs w:val="18"/>
              </w:rPr>
            </w:pPr>
            <w:r>
              <w:rPr>
                <w:rFonts w:ascii="Calibri" w:hAnsi="Calibri"/>
                <w:color w:val="000000"/>
                <w:sz w:val="18"/>
                <w:szCs w:val="18"/>
              </w:rPr>
              <w:t>“</w:t>
            </w:r>
            <w:r w:rsidRPr="00DA4093">
              <w:rPr>
                <w:rFonts w:ascii="Calibri" w:hAnsi="Calibri"/>
                <w:color w:val="000000"/>
                <w:sz w:val="18"/>
                <w:szCs w:val="18"/>
              </w:rPr>
              <w:t>Empty nest'</w:t>
            </w:r>
          </w:p>
        </w:tc>
        <w:tc>
          <w:tcPr>
            <w:tcW w:w="425" w:type="dxa"/>
            <w:tcBorders>
              <w:right w:val="single" w:sz="4" w:space="0" w:color="auto"/>
            </w:tcBorders>
            <w:noWrap/>
          </w:tcPr>
          <w:p w14:paraId="765E7F7D"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26</w:t>
            </w:r>
          </w:p>
        </w:tc>
        <w:tc>
          <w:tcPr>
            <w:tcW w:w="283" w:type="dxa"/>
            <w:tcBorders>
              <w:left w:val="single" w:sz="4" w:space="0" w:color="auto"/>
              <w:right w:val="single" w:sz="4" w:space="0" w:color="auto"/>
            </w:tcBorders>
          </w:tcPr>
          <w:p w14:paraId="224DD5D9" w14:textId="77777777" w:rsidR="00D45156" w:rsidRPr="001A45AF" w:rsidRDefault="00D45156" w:rsidP="00A60912">
            <w:pPr>
              <w:spacing w:line="480" w:lineRule="auto"/>
              <w:jc w:val="right"/>
              <w:rPr>
                <w:rFonts w:ascii="Calibri" w:hAnsi="Calibri"/>
                <w:color w:val="000000"/>
                <w:sz w:val="18"/>
                <w:szCs w:val="18"/>
              </w:rPr>
            </w:pPr>
          </w:p>
        </w:tc>
        <w:tc>
          <w:tcPr>
            <w:tcW w:w="4253" w:type="dxa"/>
            <w:vMerge/>
            <w:tcBorders>
              <w:left w:val="single" w:sz="4" w:space="0" w:color="auto"/>
              <w:bottom w:val="single" w:sz="4" w:space="0" w:color="auto"/>
              <w:right w:val="single" w:sz="4" w:space="0" w:color="auto"/>
            </w:tcBorders>
          </w:tcPr>
          <w:p w14:paraId="1F11ADFE" w14:textId="77777777" w:rsidR="00D45156" w:rsidRPr="001A45AF" w:rsidRDefault="00D45156" w:rsidP="00A60912">
            <w:pPr>
              <w:spacing w:line="480" w:lineRule="auto"/>
              <w:jc w:val="right"/>
              <w:rPr>
                <w:rFonts w:ascii="Calibri" w:hAnsi="Calibri"/>
                <w:color w:val="000000"/>
                <w:sz w:val="18"/>
                <w:szCs w:val="18"/>
              </w:rPr>
            </w:pPr>
          </w:p>
        </w:tc>
      </w:tr>
      <w:tr w:rsidR="00D45156" w:rsidRPr="001A45AF" w14:paraId="24F32BDF" w14:textId="77777777" w:rsidTr="00A60912">
        <w:trPr>
          <w:trHeight w:val="320"/>
        </w:trPr>
        <w:tc>
          <w:tcPr>
            <w:tcW w:w="2122" w:type="dxa"/>
            <w:tcBorders>
              <w:left w:val="single" w:sz="4" w:space="0" w:color="auto"/>
            </w:tcBorders>
          </w:tcPr>
          <w:p w14:paraId="09B068BA"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Rent privately</w:t>
            </w:r>
          </w:p>
        </w:tc>
        <w:tc>
          <w:tcPr>
            <w:tcW w:w="425" w:type="dxa"/>
            <w:tcBorders>
              <w:right w:val="single" w:sz="4" w:space="0" w:color="auto"/>
            </w:tcBorders>
          </w:tcPr>
          <w:p w14:paraId="4FAE6A1B"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17</w:t>
            </w:r>
          </w:p>
        </w:tc>
        <w:tc>
          <w:tcPr>
            <w:tcW w:w="283" w:type="dxa"/>
            <w:tcBorders>
              <w:left w:val="single" w:sz="4" w:space="0" w:color="auto"/>
              <w:right w:val="single" w:sz="4" w:space="0" w:color="auto"/>
            </w:tcBorders>
          </w:tcPr>
          <w:p w14:paraId="71297309" w14:textId="77777777" w:rsidR="00D45156" w:rsidRPr="001A45AF" w:rsidRDefault="00D45156" w:rsidP="00A60912">
            <w:pPr>
              <w:spacing w:line="480" w:lineRule="auto"/>
              <w:jc w:val="right"/>
              <w:rPr>
                <w:rFonts w:ascii="Calibri" w:hAnsi="Calibri"/>
                <w:color w:val="000000"/>
                <w:sz w:val="18"/>
                <w:szCs w:val="18"/>
              </w:rPr>
            </w:pPr>
          </w:p>
        </w:tc>
        <w:tc>
          <w:tcPr>
            <w:tcW w:w="1560" w:type="dxa"/>
            <w:tcBorders>
              <w:left w:val="single" w:sz="4" w:space="0" w:color="auto"/>
              <w:bottom w:val="single" w:sz="4" w:space="0" w:color="auto"/>
            </w:tcBorders>
            <w:noWrap/>
          </w:tcPr>
          <w:p w14:paraId="5E2F0951"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No</w:t>
            </w:r>
          </w:p>
        </w:tc>
        <w:tc>
          <w:tcPr>
            <w:tcW w:w="425" w:type="dxa"/>
            <w:tcBorders>
              <w:bottom w:val="single" w:sz="4" w:space="0" w:color="auto"/>
              <w:right w:val="single" w:sz="4" w:space="0" w:color="auto"/>
            </w:tcBorders>
            <w:noWrap/>
          </w:tcPr>
          <w:p w14:paraId="4D855BBD"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9</w:t>
            </w:r>
          </w:p>
        </w:tc>
        <w:tc>
          <w:tcPr>
            <w:tcW w:w="283" w:type="dxa"/>
            <w:tcBorders>
              <w:left w:val="single" w:sz="4" w:space="0" w:color="auto"/>
              <w:right w:val="single" w:sz="4" w:space="0" w:color="auto"/>
            </w:tcBorders>
          </w:tcPr>
          <w:p w14:paraId="101D5068" w14:textId="77777777" w:rsidR="00D45156" w:rsidRPr="001A45AF" w:rsidRDefault="00D45156" w:rsidP="00A60912">
            <w:pPr>
              <w:spacing w:line="480" w:lineRule="auto"/>
              <w:jc w:val="right"/>
              <w:rPr>
                <w:rFonts w:ascii="Calibri" w:hAnsi="Calibri"/>
                <w:color w:val="000000"/>
                <w:sz w:val="18"/>
                <w:szCs w:val="18"/>
              </w:rPr>
            </w:pPr>
          </w:p>
        </w:tc>
        <w:tc>
          <w:tcPr>
            <w:tcW w:w="4253" w:type="dxa"/>
            <w:vMerge/>
            <w:tcBorders>
              <w:left w:val="single" w:sz="4" w:space="0" w:color="auto"/>
              <w:bottom w:val="single" w:sz="4" w:space="0" w:color="auto"/>
              <w:right w:val="single" w:sz="4" w:space="0" w:color="auto"/>
            </w:tcBorders>
          </w:tcPr>
          <w:p w14:paraId="4FA26B17" w14:textId="77777777" w:rsidR="00D45156" w:rsidRPr="001A45AF" w:rsidRDefault="00D45156" w:rsidP="00A60912">
            <w:pPr>
              <w:spacing w:line="480" w:lineRule="auto"/>
              <w:jc w:val="right"/>
              <w:rPr>
                <w:rFonts w:ascii="Calibri" w:hAnsi="Calibri"/>
                <w:color w:val="000000"/>
                <w:sz w:val="18"/>
                <w:szCs w:val="18"/>
              </w:rPr>
            </w:pPr>
          </w:p>
        </w:tc>
      </w:tr>
      <w:tr w:rsidR="00D45156" w:rsidRPr="001A45AF" w14:paraId="4BB20A6B" w14:textId="77777777" w:rsidTr="00A60912">
        <w:trPr>
          <w:trHeight w:val="320"/>
        </w:trPr>
        <w:tc>
          <w:tcPr>
            <w:tcW w:w="2122" w:type="dxa"/>
            <w:tcBorders>
              <w:left w:val="single" w:sz="4" w:space="0" w:color="auto"/>
              <w:bottom w:val="single" w:sz="4" w:space="0" w:color="auto"/>
            </w:tcBorders>
          </w:tcPr>
          <w:p w14:paraId="1FE6CDAD"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Social housing</w:t>
            </w:r>
          </w:p>
        </w:tc>
        <w:tc>
          <w:tcPr>
            <w:tcW w:w="425" w:type="dxa"/>
            <w:tcBorders>
              <w:bottom w:val="single" w:sz="4" w:space="0" w:color="auto"/>
              <w:right w:val="single" w:sz="4" w:space="0" w:color="auto"/>
            </w:tcBorders>
          </w:tcPr>
          <w:p w14:paraId="746D1A25" w14:textId="77777777" w:rsidR="00D45156" w:rsidRPr="001A45AF" w:rsidRDefault="00D45156" w:rsidP="00A60912">
            <w:pPr>
              <w:spacing w:line="480" w:lineRule="auto"/>
              <w:jc w:val="right"/>
              <w:rPr>
                <w:rFonts w:ascii="Calibri" w:hAnsi="Calibri"/>
                <w:color w:val="000000"/>
                <w:sz w:val="18"/>
                <w:szCs w:val="18"/>
              </w:rPr>
            </w:pPr>
            <w:r w:rsidRPr="00DA4093">
              <w:rPr>
                <w:rFonts w:ascii="Calibri" w:hAnsi="Calibri"/>
                <w:color w:val="000000"/>
                <w:sz w:val="18"/>
                <w:szCs w:val="18"/>
              </w:rPr>
              <w:t>13</w:t>
            </w:r>
          </w:p>
        </w:tc>
        <w:tc>
          <w:tcPr>
            <w:tcW w:w="283" w:type="dxa"/>
            <w:tcBorders>
              <w:left w:val="single" w:sz="4" w:space="0" w:color="auto"/>
            </w:tcBorders>
          </w:tcPr>
          <w:p w14:paraId="1890F568" w14:textId="77777777" w:rsidR="00D45156" w:rsidRPr="001A45AF" w:rsidRDefault="00D45156" w:rsidP="00A60912">
            <w:pPr>
              <w:spacing w:line="480" w:lineRule="auto"/>
              <w:jc w:val="right"/>
              <w:rPr>
                <w:rFonts w:ascii="Calibri" w:hAnsi="Calibri"/>
                <w:color w:val="000000"/>
                <w:sz w:val="18"/>
                <w:szCs w:val="18"/>
              </w:rPr>
            </w:pPr>
          </w:p>
        </w:tc>
        <w:tc>
          <w:tcPr>
            <w:tcW w:w="1560" w:type="dxa"/>
            <w:tcBorders>
              <w:top w:val="single" w:sz="4" w:space="0" w:color="auto"/>
              <w:bottom w:val="single" w:sz="4" w:space="0" w:color="auto"/>
            </w:tcBorders>
            <w:noWrap/>
          </w:tcPr>
          <w:p w14:paraId="0C2342EB" w14:textId="77777777" w:rsidR="00D45156" w:rsidRPr="00DA4093" w:rsidRDefault="00D45156" w:rsidP="00A60912">
            <w:pPr>
              <w:spacing w:line="480" w:lineRule="auto"/>
              <w:jc w:val="right"/>
              <w:rPr>
                <w:rFonts w:ascii="Calibri" w:hAnsi="Calibri"/>
                <w:color w:val="000000"/>
                <w:sz w:val="18"/>
                <w:szCs w:val="18"/>
              </w:rPr>
            </w:pPr>
          </w:p>
        </w:tc>
        <w:tc>
          <w:tcPr>
            <w:tcW w:w="425" w:type="dxa"/>
            <w:tcBorders>
              <w:top w:val="single" w:sz="4" w:space="0" w:color="auto"/>
              <w:bottom w:val="single" w:sz="4" w:space="0" w:color="auto"/>
            </w:tcBorders>
            <w:noWrap/>
          </w:tcPr>
          <w:p w14:paraId="3FCAE453" w14:textId="77777777" w:rsidR="00D45156" w:rsidRPr="00DA4093" w:rsidRDefault="00D45156" w:rsidP="00A60912">
            <w:pPr>
              <w:spacing w:line="480" w:lineRule="auto"/>
              <w:jc w:val="right"/>
              <w:rPr>
                <w:rFonts w:ascii="Calibri" w:hAnsi="Calibri"/>
                <w:color w:val="000000"/>
                <w:sz w:val="18"/>
                <w:szCs w:val="18"/>
              </w:rPr>
            </w:pPr>
          </w:p>
        </w:tc>
        <w:tc>
          <w:tcPr>
            <w:tcW w:w="283" w:type="dxa"/>
            <w:tcBorders>
              <w:right w:val="single" w:sz="4" w:space="0" w:color="auto"/>
            </w:tcBorders>
          </w:tcPr>
          <w:p w14:paraId="65A60B68" w14:textId="77777777" w:rsidR="00D45156" w:rsidRPr="001A45AF" w:rsidRDefault="00D45156" w:rsidP="00A60912">
            <w:pPr>
              <w:spacing w:line="480" w:lineRule="auto"/>
              <w:jc w:val="right"/>
              <w:rPr>
                <w:rFonts w:ascii="Calibri" w:hAnsi="Calibri"/>
                <w:color w:val="000000"/>
                <w:sz w:val="18"/>
                <w:szCs w:val="18"/>
              </w:rPr>
            </w:pPr>
          </w:p>
        </w:tc>
        <w:tc>
          <w:tcPr>
            <w:tcW w:w="4253" w:type="dxa"/>
            <w:vMerge/>
            <w:tcBorders>
              <w:left w:val="single" w:sz="4" w:space="0" w:color="auto"/>
              <w:bottom w:val="single" w:sz="4" w:space="0" w:color="auto"/>
              <w:right w:val="single" w:sz="4" w:space="0" w:color="auto"/>
            </w:tcBorders>
          </w:tcPr>
          <w:p w14:paraId="2E108B05" w14:textId="77777777" w:rsidR="00D45156" w:rsidRPr="001A45AF" w:rsidRDefault="00D45156" w:rsidP="00A60912">
            <w:pPr>
              <w:spacing w:line="480" w:lineRule="auto"/>
              <w:jc w:val="right"/>
              <w:rPr>
                <w:rFonts w:ascii="Calibri" w:hAnsi="Calibri"/>
                <w:color w:val="000000"/>
                <w:sz w:val="18"/>
                <w:szCs w:val="18"/>
              </w:rPr>
            </w:pPr>
          </w:p>
        </w:tc>
      </w:tr>
      <w:tr w:rsidR="00D45156" w:rsidRPr="001A45AF" w14:paraId="234F787F" w14:textId="77777777" w:rsidTr="00A60912">
        <w:trPr>
          <w:trHeight w:val="320"/>
        </w:trPr>
        <w:tc>
          <w:tcPr>
            <w:tcW w:w="2122" w:type="dxa"/>
            <w:tcBorders>
              <w:top w:val="single" w:sz="4" w:space="0" w:color="auto"/>
            </w:tcBorders>
          </w:tcPr>
          <w:p w14:paraId="08468F47" w14:textId="77777777" w:rsidR="00D45156" w:rsidRPr="001A45AF" w:rsidRDefault="00D45156" w:rsidP="00A60912">
            <w:pPr>
              <w:spacing w:line="480" w:lineRule="auto"/>
              <w:jc w:val="right"/>
              <w:rPr>
                <w:rFonts w:ascii="Calibri" w:hAnsi="Calibri"/>
                <w:color w:val="000000"/>
                <w:sz w:val="18"/>
                <w:szCs w:val="18"/>
              </w:rPr>
            </w:pPr>
          </w:p>
        </w:tc>
        <w:tc>
          <w:tcPr>
            <w:tcW w:w="425" w:type="dxa"/>
            <w:tcBorders>
              <w:top w:val="single" w:sz="4" w:space="0" w:color="auto"/>
            </w:tcBorders>
          </w:tcPr>
          <w:p w14:paraId="15F3598F" w14:textId="77777777" w:rsidR="00D45156" w:rsidRPr="001A45AF" w:rsidRDefault="00D45156" w:rsidP="00A60912">
            <w:pPr>
              <w:spacing w:line="480" w:lineRule="auto"/>
              <w:jc w:val="right"/>
              <w:rPr>
                <w:rFonts w:ascii="Calibri" w:hAnsi="Calibri"/>
                <w:color w:val="000000"/>
                <w:sz w:val="18"/>
                <w:szCs w:val="18"/>
              </w:rPr>
            </w:pPr>
          </w:p>
        </w:tc>
        <w:tc>
          <w:tcPr>
            <w:tcW w:w="283" w:type="dxa"/>
            <w:tcBorders>
              <w:right w:val="single" w:sz="4" w:space="0" w:color="auto"/>
            </w:tcBorders>
          </w:tcPr>
          <w:p w14:paraId="33BF705B" w14:textId="77777777" w:rsidR="00D45156" w:rsidRPr="001A45AF" w:rsidRDefault="00D45156" w:rsidP="00A60912">
            <w:pPr>
              <w:spacing w:line="480" w:lineRule="auto"/>
              <w:jc w:val="right"/>
              <w:rPr>
                <w:rFonts w:ascii="Calibri" w:hAnsi="Calibri"/>
                <w:b/>
                <w:bCs/>
                <w:color w:val="000000"/>
                <w:sz w:val="18"/>
                <w:szCs w:val="18"/>
              </w:rPr>
            </w:pPr>
          </w:p>
        </w:tc>
        <w:tc>
          <w:tcPr>
            <w:tcW w:w="1560" w:type="dxa"/>
            <w:tcBorders>
              <w:top w:val="single" w:sz="4" w:space="0" w:color="auto"/>
              <w:left w:val="single" w:sz="4" w:space="0" w:color="auto"/>
              <w:bottom w:val="single" w:sz="4" w:space="0" w:color="auto"/>
            </w:tcBorders>
            <w:noWrap/>
            <w:hideMark/>
          </w:tcPr>
          <w:p w14:paraId="52462FBE" w14:textId="77777777" w:rsidR="00D45156" w:rsidRPr="00DA4093" w:rsidRDefault="00D45156" w:rsidP="00A60912">
            <w:pPr>
              <w:spacing w:line="480" w:lineRule="auto"/>
              <w:jc w:val="right"/>
              <w:rPr>
                <w:rFonts w:ascii="Calibri" w:hAnsi="Calibri"/>
                <w:color w:val="000000"/>
                <w:sz w:val="18"/>
                <w:szCs w:val="18"/>
              </w:rPr>
            </w:pPr>
            <w:r w:rsidRPr="00DA4093">
              <w:rPr>
                <w:rFonts w:ascii="Calibri" w:hAnsi="Calibri"/>
                <w:b/>
                <w:bCs/>
                <w:color w:val="000000"/>
                <w:sz w:val="18"/>
                <w:szCs w:val="18"/>
              </w:rPr>
              <w:t>Total</w:t>
            </w:r>
          </w:p>
        </w:tc>
        <w:tc>
          <w:tcPr>
            <w:tcW w:w="425" w:type="dxa"/>
            <w:tcBorders>
              <w:top w:val="single" w:sz="4" w:space="0" w:color="auto"/>
              <w:bottom w:val="single" w:sz="4" w:space="0" w:color="auto"/>
              <w:right w:val="single" w:sz="4" w:space="0" w:color="auto"/>
            </w:tcBorders>
            <w:noWrap/>
            <w:hideMark/>
          </w:tcPr>
          <w:p w14:paraId="69A2804F" w14:textId="77777777" w:rsidR="00D45156" w:rsidRPr="00DA4093" w:rsidRDefault="00D45156" w:rsidP="00A60912">
            <w:pPr>
              <w:spacing w:line="480" w:lineRule="auto"/>
              <w:jc w:val="right"/>
              <w:rPr>
                <w:sz w:val="18"/>
                <w:szCs w:val="18"/>
              </w:rPr>
            </w:pPr>
            <w:r w:rsidRPr="00DA4093">
              <w:rPr>
                <w:rFonts w:ascii="Calibri" w:hAnsi="Calibri"/>
                <w:color w:val="000000"/>
                <w:sz w:val="18"/>
                <w:szCs w:val="18"/>
              </w:rPr>
              <w:t>53</w:t>
            </w:r>
          </w:p>
        </w:tc>
        <w:tc>
          <w:tcPr>
            <w:tcW w:w="283" w:type="dxa"/>
            <w:tcBorders>
              <w:left w:val="single" w:sz="4" w:space="0" w:color="auto"/>
              <w:right w:val="single" w:sz="4" w:space="0" w:color="auto"/>
            </w:tcBorders>
          </w:tcPr>
          <w:p w14:paraId="1A21534F" w14:textId="77777777" w:rsidR="00D45156" w:rsidRPr="001A45AF" w:rsidRDefault="00D45156" w:rsidP="00A60912">
            <w:pPr>
              <w:spacing w:line="480" w:lineRule="auto"/>
              <w:rPr>
                <w:rFonts w:ascii="Calibri" w:hAnsi="Calibri"/>
                <w:color w:val="000000"/>
                <w:sz w:val="18"/>
                <w:szCs w:val="18"/>
              </w:rPr>
            </w:pPr>
          </w:p>
        </w:tc>
        <w:tc>
          <w:tcPr>
            <w:tcW w:w="4253" w:type="dxa"/>
            <w:vMerge/>
            <w:tcBorders>
              <w:left w:val="single" w:sz="4" w:space="0" w:color="auto"/>
              <w:bottom w:val="single" w:sz="4" w:space="0" w:color="auto"/>
              <w:right w:val="single" w:sz="4" w:space="0" w:color="auto"/>
            </w:tcBorders>
          </w:tcPr>
          <w:p w14:paraId="0B85B3CD" w14:textId="77777777" w:rsidR="00D45156" w:rsidRPr="001A45AF" w:rsidRDefault="00D45156" w:rsidP="00A60912">
            <w:pPr>
              <w:spacing w:line="480" w:lineRule="auto"/>
              <w:rPr>
                <w:rFonts w:ascii="Calibri" w:hAnsi="Calibri"/>
                <w:color w:val="000000"/>
                <w:sz w:val="18"/>
                <w:szCs w:val="18"/>
              </w:rPr>
            </w:pPr>
          </w:p>
        </w:tc>
      </w:tr>
      <w:tr w:rsidR="00D45156" w:rsidRPr="001A45AF" w14:paraId="1A54844A" w14:textId="77777777" w:rsidTr="00A60912">
        <w:trPr>
          <w:trHeight w:val="320"/>
        </w:trPr>
        <w:tc>
          <w:tcPr>
            <w:tcW w:w="2122" w:type="dxa"/>
          </w:tcPr>
          <w:p w14:paraId="3ACE5C61" w14:textId="77777777" w:rsidR="00D45156" w:rsidRPr="001A45AF" w:rsidRDefault="00D45156" w:rsidP="00A60912">
            <w:pPr>
              <w:spacing w:line="480" w:lineRule="auto"/>
              <w:jc w:val="center"/>
              <w:rPr>
                <w:rFonts w:ascii="Calibri" w:hAnsi="Calibri"/>
                <w:b/>
                <w:bCs/>
                <w:color w:val="000000"/>
                <w:sz w:val="18"/>
                <w:szCs w:val="18"/>
              </w:rPr>
            </w:pPr>
          </w:p>
        </w:tc>
        <w:tc>
          <w:tcPr>
            <w:tcW w:w="425" w:type="dxa"/>
          </w:tcPr>
          <w:p w14:paraId="19BAD094" w14:textId="77777777" w:rsidR="00D45156" w:rsidRPr="001A45AF" w:rsidRDefault="00D45156" w:rsidP="00A60912">
            <w:pPr>
              <w:spacing w:line="480" w:lineRule="auto"/>
              <w:jc w:val="center"/>
              <w:rPr>
                <w:rFonts w:ascii="Calibri" w:hAnsi="Calibri"/>
                <w:b/>
                <w:bCs/>
                <w:color w:val="000000"/>
                <w:sz w:val="18"/>
                <w:szCs w:val="18"/>
              </w:rPr>
            </w:pPr>
          </w:p>
        </w:tc>
        <w:tc>
          <w:tcPr>
            <w:tcW w:w="283" w:type="dxa"/>
          </w:tcPr>
          <w:p w14:paraId="2EE0815A" w14:textId="77777777" w:rsidR="00D45156" w:rsidRPr="001A45AF" w:rsidRDefault="00D45156" w:rsidP="00A60912">
            <w:pPr>
              <w:spacing w:line="480" w:lineRule="auto"/>
              <w:jc w:val="center"/>
              <w:rPr>
                <w:rFonts w:ascii="Calibri" w:hAnsi="Calibri"/>
                <w:b/>
                <w:bCs/>
                <w:color w:val="000000"/>
                <w:sz w:val="18"/>
                <w:szCs w:val="18"/>
              </w:rPr>
            </w:pPr>
          </w:p>
        </w:tc>
        <w:tc>
          <w:tcPr>
            <w:tcW w:w="1560" w:type="dxa"/>
            <w:tcBorders>
              <w:top w:val="single" w:sz="4" w:space="0" w:color="auto"/>
            </w:tcBorders>
            <w:noWrap/>
          </w:tcPr>
          <w:p w14:paraId="75CF2D63" w14:textId="77777777" w:rsidR="00D45156" w:rsidRPr="00DA4093" w:rsidRDefault="00D45156" w:rsidP="00A60912">
            <w:pPr>
              <w:spacing w:line="480" w:lineRule="auto"/>
              <w:jc w:val="center"/>
              <w:rPr>
                <w:rFonts w:ascii="Calibri" w:hAnsi="Calibri"/>
                <w:b/>
                <w:bCs/>
                <w:color w:val="000000"/>
                <w:sz w:val="18"/>
                <w:szCs w:val="18"/>
              </w:rPr>
            </w:pPr>
          </w:p>
        </w:tc>
        <w:tc>
          <w:tcPr>
            <w:tcW w:w="425" w:type="dxa"/>
            <w:tcBorders>
              <w:top w:val="single" w:sz="4" w:space="0" w:color="auto"/>
            </w:tcBorders>
            <w:noWrap/>
          </w:tcPr>
          <w:p w14:paraId="280D2B0C" w14:textId="77777777" w:rsidR="00D45156" w:rsidRPr="00DA4093" w:rsidRDefault="00D45156" w:rsidP="00A60912">
            <w:pPr>
              <w:spacing w:line="480" w:lineRule="auto"/>
              <w:jc w:val="right"/>
              <w:rPr>
                <w:rFonts w:ascii="Calibri" w:hAnsi="Calibri"/>
                <w:b/>
                <w:bCs/>
                <w:color w:val="000000"/>
                <w:sz w:val="18"/>
                <w:szCs w:val="18"/>
              </w:rPr>
            </w:pPr>
          </w:p>
        </w:tc>
        <w:tc>
          <w:tcPr>
            <w:tcW w:w="283" w:type="dxa"/>
          </w:tcPr>
          <w:p w14:paraId="1C393D69" w14:textId="77777777" w:rsidR="00D45156" w:rsidRPr="001A45AF" w:rsidRDefault="00D45156" w:rsidP="00A60912">
            <w:pPr>
              <w:spacing w:line="480" w:lineRule="auto"/>
              <w:jc w:val="center"/>
              <w:rPr>
                <w:rFonts w:ascii="Calibri" w:hAnsi="Calibri"/>
                <w:b/>
                <w:bCs/>
                <w:color w:val="000000"/>
                <w:sz w:val="18"/>
                <w:szCs w:val="18"/>
              </w:rPr>
            </w:pPr>
          </w:p>
        </w:tc>
        <w:tc>
          <w:tcPr>
            <w:tcW w:w="4253" w:type="dxa"/>
            <w:tcBorders>
              <w:top w:val="single" w:sz="4" w:space="0" w:color="auto"/>
            </w:tcBorders>
          </w:tcPr>
          <w:p w14:paraId="5AF594A6" w14:textId="77777777" w:rsidR="00D45156" w:rsidRPr="001A45AF" w:rsidRDefault="00D45156" w:rsidP="00A60912">
            <w:pPr>
              <w:spacing w:line="480" w:lineRule="auto"/>
              <w:jc w:val="center"/>
              <w:rPr>
                <w:rFonts w:ascii="Calibri" w:hAnsi="Calibri"/>
                <w:b/>
                <w:bCs/>
                <w:color w:val="000000"/>
                <w:sz w:val="18"/>
                <w:szCs w:val="18"/>
              </w:rPr>
            </w:pPr>
          </w:p>
        </w:tc>
      </w:tr>
    </w:tbl>
    <w:p w14:paraId="3763D882" w14:textId="77777777" w:rsidR="00CC41C0" w:rsidRDefault="00CC41C0" w:rsidP="00CC41C0">
      <w:pPr>
        <w:spacing w:line="480" w:lineRule="auto"/>
      </w:pPr>
    </w:p>
    <w:p w14:paraId="0C75D3F6" w14:textId="77777777" w:rsidR="00393851" w:rsidRDefault="00393851" w:rsidP="00CC41C0">
      <w:pPr>
        <w:spacing w:line="480" w:lineRule="auto"/>
      </w:pPr>
      <w:r>
        <w:t>Table 2 Case examples</w:t>
      </w:r>
    </w:p>
    <w:tbl>
      <w:tblPr>
        <w:tblStyle w:val="TableGrid"/>
        <w:tblW w:w="0" w:type="auto"/>
        <w:tblLook w:val="04A0" w:firstRow="1" w:lastRow="0" w:firstColumn="1" w:lastColumn="0" w:noHBand="0" w:noVBand="1"/>
      </w:tblPr>
      <w:tblGrid>
        <w:gridCol w:w="2689"/>
        <w:gridCol w:w="6321"/>
      </w:tblGrid>
      <w:tr w:rsidR="00783018" w14:paraId="3965BDB3" w14:textId="77777777" w:rsidTr="008B7DAB">
        <w:tc>
          <w:tcPr>
            <w:tcW w:w="2689" w:type="dxa"/>
          </w:tcPr>
          <w:p w14:paraId="62662CEE" w14:textId="77777777" w:rsidR="00783018" w:rsidRDefault="00783018" w:rsidP="008B7DAB">
            <w:pPr>
              <w:spacing w:after="120"/>
              <w:rPr>
                <w:rFonts w:ascii="Helvetica" w:hAnsi="Helvetica"/>
                <w:lang w:val="en-US"/>
              </w:rPr>
            </w:pPr>
            <w:r>
              <w:rPr>
                <w:rFonts w:ascii="Helvetica" w:hAnsi="Helvetica"/>
                <w:lang w:val="en-US"/>
              </w:rPr>
              <w:lastRenderedPageBreak/>
              <w:t>Name</w:t>
            </w:r>
          </w:p>
        </w:tc>
        <w:tc>
          <w:tcPr>
            <w:tcW w:w="6321" w:type="dxa"/>
          </w:tcPr>
          <w:p w14:paraId="04D6A432" w14:textId="77777777" w:rsidR="00783018" w:rsidRDefault="00783018" w:rsidP="008B7DAB">
            <w:pPr>
              <w:spacing w:after="120"/>
              <w:rPr>
                <w:rFonts w:ascii="Helvetica" w:hAnsi="Helvetica"/>
                <w:lang w:val="en-US"/>
              </w:rPr>
            </w:pPr>
            <w:r>
              <w:rPr>
                <w:rFonts w:ascii="Helvetica" w:hAnsi="Helvetica"/>
                <w:lang w:val="en-US"/>
              </w:rPr>
              <w:t>Alan</w:t>
            </w:r>
          </w:p>
        </w:tc>
      </w:tr>
      <w:tr w:rsidR="00783018" w14:paraId="30250250" w14:textId="77777777" w:rsidTr="008B7DAB">
        <w:tc>
          <w:tcPr>
            <w:tcW w:w="2689" w:type="dxa"/>
          </w:tcPr>
          <w:p w14:paraId="0F2B43F6" w14:textId="77777777" w:rsidR="00783018" w:rsidRDefault="00783018" w:rsidP="008B7DAB">
            <w:pPr>
              <w:spacing w:after="120"/>
              <w:rPr>
                <w:rFonts w:ascii="Helvetica" w:hAnsi="Helvetica"/>
                <w:lang w:val="en-US"/>
              </w:rPr>
            </w:pPr>
            <w:r>
              <w:rPr>
                <w:rFonts w:ascii="Helvetica" w:hAnsi="Helvetica"/>
                <w:lang w:val="en-US"/>
              </w:rPr>
              <w:t>Age</w:t>
            </w:r>
          </w:p>
        </w:tc>
        <w:tc>
          <w:tcPr>
            <w:tcW w:w="6321" w:type="dxa"/>
          </w:tcPr>
          <w:p w14:paraId="09DAF63C" w14:textId="77777777" w:rsidR="00783018" w:rsidRDefault="00783018" w:rsidP="008B7DAB">
            <w:pPr>
              <w:spacing w:after="120"/>
              <w:rPr>
                <w:rFonts w:ascii="Helvetica" w:hAnsi="Helvetica"/>
                <w:lang w:val="en-US"/>
              </w:rPr>
            </w:pPr>
            <w:r>
              <w:rPr>
                <w:rFonts w:ascii="Helvetica" w:hAnsi="Helvetica"/>
                <w:lang w:val="en-US"/>
              </w:rPr>
              <w:t>78</w:t>
            </w:r>
          </w:p>
        </w:tc>
      </w:tr>
      <w:tr w:rsidR="00783018" w14:paraId="5EF504E3" w14:textId="77777777" w:rsidTr="008B7DAB">
        <w:tc>
          <w:tcPr>
            <w:tcW w:w="2689" w:type="dxa"/>
          </w:tcPr>
          <w:p w14:paraId="16D6787A" w14:textId="77777777" w:rsidR="00783018" w:rsidRDefault="00783018" w:rsidP="008B7DAB">
            <w:pPr>
              <w:spacing w:after="120"/>
              <w:rPr>
                <w:rFonts w:ascii="Helvetica" w:hAnsi="Helvetica"/>
                <w:lang w:val="en-US"/>
              </w:rPr>
            </w:pPr>
            <w:r>
              <w:rPr>
                <w:rFonts w:ascii="Helvetica" w:hAnsi="Helvetica"/>
                <w:lang w:val="en-US"/>
              </w:rPr>
              <w:t>Marital status</w:t>
            </w:r>
          </w:p>
        </w:tc>
        <w:tc>
          <w:tcPr>
            <w:tcW w:w="6321" w:type="dxa"/>
          </w:tcPr>
          <w:p w14:paraId="3CD8A9C0" w14:textId="77777777" w:rsidR="00783018" w:rsidRDefault="00783018" w:rsidP="008B7DAB">
            <w:pPr>
              <w:spacing w:after="120"/>
              <w:rPr>
                <w:rFonts w:ascii="Helvetica" w:hAnsi="Helvetica"/>
                <w:lang w:val="en-US"/>
              </w:rPr>
            </w:pPr>
            <w:r>
              <w:rPr>
                <w:rFonts w:ascii="Helvetica" w:hAnsi="Helvetica"/>
                <w:lang w:val="en-US"/>
              </w:rPr>
              <w:t>Widower, wife died 5 years ago</w:t>
            </w:r>
          </w:p>
        </w:tc>
      </w:tr>
      <w:tr w:rsidR="00783018" w14:paraId="06328B70" w14:textId="77777777" w:rsidTr="008B7DAB">
        <w:tc>
          <w:tcPr>
            <w:tcW w:w="2689" w:type="dxa"/>
          </w:tcPr>
          <w:p w14:paraId="78C96602" w14:textId="77777777" w:rsidR="00783018" w:rsidRDefault="00783018" w:rsidP="008B7DAB">
            <w:pPr>
              <w:spacing w:after="120"/>
              <w:rPr>
                <w:rFonts w:ascii="Helvetica" w:hAnsi="Helvetica"/>
                <w:lang w:val="en-US"/>
              </w:rPr>
            </w:pPr>
            <w:r>
              <w:rPr>
                <w:rFonts w:ascii="Helvetica" w:hAnsi="Helvetica"/>
                <w:lang w:val="en-US"/>
              </w:rPr>
              <w:t>Children</w:t>
            </w:r>
          </w:p>
        </w:tc>
        <w:tc>
          <w:tcPr>
            <w:tcW w:w="6321" w:type="dxa"/>
          </w:tcPr>
          <w:p w14:paraId="615B49FE" w14:textId="77777777" w:rsidR="00783018" w:rsidRDefault="00783018" w:rsidP="008B7DAB">
            <w:pPr>
              <w:spacing w:after="120"/>
              <w:rPr>
                <w:rFonts w:ascii="Helvetica" w:hAnsi="Helvetica"/>
                <w:lang w:val="en-US"/>
              </w:rPr>
            </w:pPr>
            <w:r>
              <w:rPr>
                <w:rFonts w:ascii="Helvetica" w:hAnsi="Helvetica"/>
                <w:lang w:val="en-US"/>
              </w:rPr>
              <w:t xml:space="preserve">Son (51) Daughter (53). Both </w:t>
            </w:r>
            <w:r w:rsidRPr="00C337D9">
              <w:rPr>
                <w:rFonts w:ascii="Helvetica" w:hAnsi="Helvetica"/>
                <w:lang w:val="en-US"/>
              </w:rPr>
              <w:t>liv</w:t>
            </w:r>
            <w:r>
              <w:rPr>
                <w:rFonts w:ascii="Helvetica" w:hAnsi="Helvetica"/>
                <w:lang w:val="en-US"/>
              </w:rPr>
              <w:t>e</w:t>
            </w:r>
            <w:r w:rsidRPr="00C337D9">
              <w:rPr>
                <w:rFonts w:ascii="Helvetica" w:hAnsi="Helvetica"/>
                <w:lang w:val="en-US"/>
              </w:rPr>
              <w:t xml:space="preserve"> within 30-minute drive</w:t>
            </w:r>
            <w:r>
              <w:rPr>
                <w:rFonts w:ascii="Helvetica" w:hAnsi="Helvetica"/>
                <w:lang w:val="en-US"/>
              </w:rPr>
              <w:t>.</w:t>
            </w:r>
          </w:p>
        </w:tc>
      </w:tr>
      <w:tr w:rsidR="00783018" w14:paraId="2B8D7BD0" w14:textId="77777777" w:rsidTr="008B7DAB">
        <w:tc>
          <w:tcPr>
            <w:tcW w:w="2689" w:type="dxa"/>
          </w:tcPr>
          <w:p w14:paraId="5C1C0C52" w14:textId="77777777" w:rsidR="00783018" w:rsidRDefault="00783018" w:rsidP="008B7DAB">
            <w:pPr>
              <w:spacing w:after="120"/>
              <w:rPr>
                <w:rFonts w:ascii="Helvetica" w:hAnsi="Helvetica"/>
                <w:lang w:val="en-US"/>
              </w:rPr>
            </w:pPr>
            <w:r>
              <w:rPr>
                <w:rFonts w:ascii="Helvetica" w:hAnsi="Helvetica"/>
                <w:lang w:val="en-US"/>
              </w:rPr>
              <w:t>Employment</w:t>
            </w:r>
          </w:p>
        </w:tc>
        <w:tc>
          <w:tcPr>
            <w:tcW w:w="6321" w:type="dxa"/>
          </w:tcPr>
          <w:p w14:paraId="3B118E51" w14:textId="77777777" w:rsidR="00783018" w:rsidRDefault="00783018" w:rsidP="008B7DAB">
            <w:pPr>
              <w:spacing w:after="120"/>
              <w:rPr>
                <w:rFonts w:ascii="Helvetica" w:hAnsi="Helvetica"/>
                <w:lang w:val="en-US"/>
              </w:rPr>
            </w:pPr>
            <w:r>
              <w:rPr>
                <w:rFonts w:ascii="Helvetica" w:hAnsi="Helvetica"/>
                <w:lang w:val="en-US"/>
              </w:rPr>
              <w:t>Retired</w:t>
            </w:r>
          </w:p>
        </w:tc>
      </w:tr>
      <w:tr w:rsidR="00783018" w14:paraId="53BC2C76" w14:textId="77777777" w:rsidTr="008B7DAB">
        <w:tc>
          <w:tcPr>
            <w:tcW w:w="2689" w:type="dxa"/>
          </w:tcPr>
          <w:p w14:paraId="6DD3B1DA" w14:textId="77777777" w:rsidR="00783018" w:rsidRDefault="00783018" w:rsidP="008B7DAB">
            <w:pPr>
              <w:spacing w:after="120"/>
              <w:rPr>
                <w:rFonts w:ascii="Helvetica" w:hAnsi="Helvetica"/>
                <w:lang w:val="en-US"/>
              </w:rPr>
            </w:pPr>
            <w:r>
              <w:rPr>
                <w:rFonts w:ascii="Helvetica" w:hAnsi="Helvetica"/>
                <w:lang w:val="en-US"/>
              </w:rPr>
              <w:t>Condition, if any</w:t>
            </w:r>
          </w:p>
        </w:tc>
        <w:tc>
          <w:tcPr>
            <w:tcW w:w="6321" w:type="dxa"/>
          </w:tcPr>
          <w:p w14:paraId="6D5AE97C" w14:textId="77777777" w:rsidR="00783018" w:rsidRDefault="00783018" w:rsidP="008B7DAB">
            <w:pPr>
              <w:spacing w:after="120"/>
              <w:rPr>
                <w:rFonts w:ascii="Helvetica" w:hAnsi="Helvetica"/>
                <w:lang w:val="en-US"/>
              </w:rPr>
            </w:pPr>
            <w:r>
              <w:rPr>
                <w:rFonts w:ascii="Helvetica" w:hAnsi="Helvetica"/>
                <w:lang w:val="en-US"/>
              </w:rPr>
              <w:t>Mild COPD (so he could need more care later on if his COPD gets worse)</w:t>
            </w:r>
          </w:p>
        </w:tc>
      </w:tr>
      <w:tr w:rsidR="00783018" w14:paraId="18892396" w14:textId="77777777" w:rsidTr="008B7DAB">
        <w:tc>
          <w:tcPr>
            <w:tcW w:w="2689" w:type="dxa"/>
          </w:tcPr>
          <w:p w14:paraId="750292CA" w14:textId="77777777" w:rsidR="00783018" w:rsidRDefault="00783018" w:rsidP="008B7DAB">
            <w:pPr>
              <w:spacing w:after="120"/>
              <w:rPr>
                <w:rFonts w:ascii="Helvetica" w:hAnsi="Helvetica"/>
                <w:lang w:val="en-US"/>
              </w:rPr>
            </w:pPr>
            <w:r>
              <w:rPr>
                <w:rFonts w:ascii="Helvetica" w:hAnsi="Helvetica"/>
                <w:lang w:val="en-US"/>
              </w:rPr>
              <w:t>Housing</w:t>
            </w:r>
          </w:p>
        </w:tc>
        <w:tc>
          <w:tcPr>
            <w:tcW w:w="6321" w:type="dxa"/>
          </w:tcPr>
          <w:p w14:paraId="7EC64D1C" w14:textId="77777777" w:rsidR="00783018" w:rsidRDefault="00783018" w:rsidP="008B7DAB">
            <w:pPr>
              <w:spacing w:after="120"/>
              <w:rPr>
                <w:rFonts w:ascii="Helvetica" w:hAnsi="Helvetica"/>
                <w:lang w:val="en-US"/>
              </w:rPr>
            </w:pPr>
            <w:r>
              <w:rPr>
                <w:rFonts w:ascii="Helvetica" w:hAnsi="Helvetica"/>
                <w:lang w:val="en-US"/>
              </w:rPr>
              <w:t>Renting</w:t>
            </w:r>
          </w:p>
        </w:tc>
      </w:tr>
      <w:tr w:rsidR="00783018" w14:paraId="5223E947" w14:textId="77777777" w:rsidTr="008B7DAB">
        <w:tc>
          <w:tcPr>
            <w:tcW w:w="2689" w:type="dxa"/>
          </w:tcPr>
          <w:p w14:paraId="6026E112" w14:textId="77777777" w:rsidR="00783018" w:rsidRDefault="00783018" w:rsidP="008B7DAB">
            <w:pPr>
              <w:spacing w:after="120"/>
              <w:rPr>
                <w:rFonts w:ascii="Helvetica" w:hAnsi="Helvetica"/>
                <w:lang w:val="en-US"/>
              </w:rPr>
            </w:pPr>
            <w:r>
              <w:rPr>
                <w:rFonts w:ascii="Helvetica" w:hAnsi="Helvetica"/>
                <w:lang w:val="en-US"/>
              </w:rPr>
              <w:t>Savings</w:t>
            </w:r>
          </w:p>
        </w:tc>
        <w:tc>
          <w:tcPr>
            <w:tcW w:w="6321" w:type="dxa"/>
          </w:tcPr>
          <w:p w14:paraId="4E95567D" w14:textId="77777777" w:rsidR="00783018" w:rsidRDefault="00783018" w:rsidP="008B7DAB">
            <w:pPr>
              <w:spacing w:after="120"/>
              <w:rPr>
                <w:rFonts w:ascii="Helvetica" w:hAnsi="Helvetica"/>
                <w:lang w:val="en-US"/>
              </w:rPr>
            </w:pPr>
            <w:r>
              <w:rPr>
                <w:rFonts w:ascii="Helvetica" w:hAnsi="Helvetica"/>
                <w:lang w:val="en-US"/>
              </w:rPr>
              <w:t xml:space="preserve">£10,000 </w:t>
            </w:r>
          </w:p>
        </w:tc>
      </w:tr>
      <w:tr w:rsidR="00783018" w14:paraId="554E7776" w14:textId="77777777" w:rsidTr="008B7DAB">
        <w:tc>
          <w:tcPr>
            <w:tcW w:w="2689" w:type="dxa"/>
          </w:tcPr>
          <w:p w14:paraId="46B929E6" w14:textId="77777777" w:rsidR="00783018" w:rsidRDefault="00783018" w:rsidP="008B7DAB">
            <w:pPr>
              <w:spacing w:after="120"/>
              <w:rPr>
                <w:rFonts w:ascii="Helvetica" w:hAnsi="Helvetica"/>
                <w:lang w:val="en-US"/>
              </w:rPr>
            </w:pPr>
            <w:r>
              <w:rPr>
                <w:rFonts w:ascii="Helvetica" w:hAnsi="Helvetica"/>
                <w:lang w:val="en-US"/>
              </w:rPr>
              <w:t>What’s happened?</w:t>
            </w:r>
          </w:p>
        </w:tc>
        <w:tc>
          <w:tcPr>
            <w:tcW w:w="6321" w:type="dxa"/>
          </w:tcPr>
          <w:p w14:paraId="488945FB" w14:textId="77777777" w:rsidR="00783018" w:rsidRDefault="00783018" w:rsidP="008B7DAB">
            <w:pPr>
              <w:spacing w:after="120"/>
              <w:rPr>
                <w:rFonts w:ascii="Helvetica" w:hAnsi="Helvetica"/>
                <w:lang w:val="en-US"/>
              </w:rPr>
            </w:pPr>
            <w:r>
              <w:rPr>
                <w:rFonts w:ascii="Helvetica" w:hAnsi="Helvetica"/>
                <w:lang w:val="en-US"/>
              </w:rPr>
              <w:t xml:space="preserve">Had a fall, hurt hip and shoulder, finding it hard to move around and do daily tasks </w:t>
            </w:r>
          </w:p>
        </w:tc>
      </w:tr>
      <w:tr w:rsidR="00783018" w14:paraId="670B56E7" w14:textId="77777777" w:rsidTr="008B7DAB">
        <w:tc>
          <w:tcPr>
            <w:tcW w:w="2689" w:type="dxa"/>
          </w:tcPr>
          <w:p w14:paraId="3E49DC6F" w14:textId="77777777" w:rsidR="00783018" w:rsidRDefault="00783018" w:rsidP="008B7DAB">
            <w:pPr>
              <w:spacing w:after="120"/>
              <w:rPr>
                <w:rFonts w:ascii="Helvetica" w:hAnsi="Helvetica"/>
                <w:lang w:val="en-US"/>
              </w:rPr>
            </w:pPr>
            <w:r>
              <w:rPr>
                <w:rFonts w:ascii="Helvetica" w:hAnsi="Helvetica"/>
                <w:lang w:val="en-US"/>
              </w:rPr>
              <w:t>What care is needed?</w:t>
            </w:r>
          </w:p>
        </w:tc>
        <w:tc>
          <w:tcPr>
            <w:tcW w:w="6321" w:type="dxa"/>
          </w:tcPr>
          <w:p w14:paraId="329A5DC0" w14:textId="77777777" w:rsidR="00783018" w:rsidRDefault="00783018" w:rsidP="008B7DAB">
            <w:pPr>
              <w:spacing w:after="120"/>
              <w:rPr>
                <w:rFonts w:ascii="Helvetica" w:hAnsi="Helvetica"/>
                <w:lang w:val="en-US"/>
              </w:rPr>
            </w:pPr>
            <w:r>
              <w:rPr>
                <w:rFonts w:ascii="Helvetica" w:hAnsi="Helvetica"/>
                <w:lang w:val="en-US"/>
              </w:rPr>
              <w:t xml:space="preserve">He </w:t>
            </w:r>
            <w:r w:rsidRPr="00C337D9">
              <w:rPr>
                <w:rFonts w:ascii="Helvetica" w:hAnsi="Helvetica"/>
                <w:lang w:val="en-US"/>
              </w:rPr>
              <w:t xml:space="preserve">has had some intermediate care services (help in the first few weeks after leaving hospital) but </w:t>
            </w:r>
            <w:r>
              <w:rPr>
                <w:rFonts w:ascii="Helvetica" w:hAnsi="Helvetica"/>
                <w:lang w:val="en-US"/>
              </w:rPr>
              <w:t>recovery</w:t>
            </w:r>
            <w:r w:rsidRPr="00C337D9">
              <w:rPr>
                <w:rFonts w:ascii="Helvetica" w:hAnsi="Helvetica"/>
                <w:lang w:val="en-US"/>
              </w:rPr>
              <w:t xml:space="preserve"> </w:t>
            </w:r>
            <w:r>
              <w:rPr>
                <w:rFonts w:ascii="Helvetica" w:hAnsi="Helvetica"/>
                <w:lang w:val="en-US"/>
              </w:rPr>
              <w:t>may</w:t>
            </w:r>
            <w:r w:rsidRPr="00C337D9">
              <w:rPr>
                <w:rFonts w:ascii="Helvetica" w:hAnsi="Helvetica"/>
                <w:lang w:val="en-US"/>
              </w:rPr>
              <w:t xml:space="preserve"> take </w:t>
            </w:r>
            <w:r>
              <w:rPr>
                <w:rFonts w:ascii="Helvetica" w:hAnsi="Helvetica"/>
                <w:lang w:val="en-US"/>
              </w:rPr>
              <w:t>6-12 months. He is struggling without</w:t>
            </w:r>
            <w:r w:rsidRPr="00C337D9">
              <w:rPr>
                <w:rFonts w:ascii="Helvetica" w:hAnsi="Helvetica"/>
                <w:lang w:val="en-US"/>
              </w:rPr>
              <w:t xml:space="preserve"> help with shopping, preparing meals, washing and dressing</w:t>
            </w:r>
          </w:p>
        </w:tc>
      </w:tr>
      <w:tr w:rsidR="00783018" w14:paraId="01374EB3" w14:textId="77777777" w:rsidTr="008B7DAB">
        <w:tc>
          <w:tcPr>
            <w:tcW w:w="2689" w:type="dxa"/>
          </w:tcPr>
          <w:p w14:paraId="3911D90D" w14:textId="77777777" w:rsidR="00783018" w:rsidRDefault="00783018" w:rsidP="008B7DAB">
            <w:pPr>
              <w:spacing w:after="120"/>
              <w:rPr>
                <w:rFonts w:ascii="Helvetica" w:hAnsi="Helvetica"/>
                <w:lang w:val="en-US"/>
              </w:rPr>
            </w:pPr>
            <w:r>
              <w:rPr>
                <w:rFonts w:ascii="Helvetica" w:hAnsi="Helvetica"/>
                <w:lang w:val="en-US"/>
              </w:rPr>
              <w:t>What will it cost?</w:t>
            </w:r>
          </w:p>
        </w:tc>
        <w:tc>
          <w:tcPr>
            <w:tcW w:w="6321" w:type="dxa"/>
          </w:tcPr>
          <w:p w14:paraId="7CC0883C" w14:textId="77777777" w:rsidR="00783018" w:rsidRDefault="00783018" w:rsidP="008B7DAB">
            <w:pPr>
              <w:spacing w:after="120"/>
              <w:rPr>
                <w:rFonts w:ascii="Helvetica" w:hAnsi="Helvetica"/>
                <w:lang w:val="en-US"/>
              </w:rPr>
            </w:pPr>
            <w:r>
              <w:rPr>
                <w:rFonts w:ascii="Helvetica" w:hAnsi="Helvetica"/>
                <w:lang w:val="en-US"/>
              </w:rPr>
              <w:t>A paid carer for 10</w:t>
            </w:r>
            <w:r w:rsidRPr="00E23188">
              <w:rPr>
                <w:rFonts w:ascii="Helvetica" w:hAnsi="Helvetica"/>
                <w:lang w:val="en-US"/>
              </w:rPr>
              <w:t xml:space="preserve"> hours a week</w:t>
            </w:r>
            <w:r>
              <w:rPr>
                <w:rFonts w:ascii="Helvetica" w:hAnsi="Helvetica"/>
                <w:lang w:val="en-US"/>
              </w:rPr>
              <w:t xml:space="preserve"> would cost £160</w:t>
            </w:r>
            <w:r w:rsidRPr="00E23188">
              <w:rPr>
                <w:rFonts w:ascii="Helvetica" w:hAnsi="Helvetica"/>
                <w:lang w:val="en-US"/>
              </w:rPr>
              <w:t xml:space="preserve"> a week. </w:t>
            </w:r>
            <w:r>
              <w:rPr>
                <w:rFonts w:ascii="Helvetica" w:hAnsi="Helvetica"/>
                <w:lang w:val="en-US"/>
              </w:rPr>
              <w:t>This is £8,000 a year. H</w:t>
            </w:r>
            <w:r w:rsidRPr="00C337D9">
              <w:rPr>
                <w:rFonts w:ascii="Helvetica" w:hAnsi="Helvetica"/>
                <w:lang w:val="en-US"/>
              </w:rPr>
              <w:t>is needs are not serious enough to qualify for Government-</w:t>
            </w:r>
            <w:r w:rsidRPr="00E23188">
              <w:rPr>
                <w:rFonts w:ascii="Helvetica" w:hAnsi="Helvetica"/>
                <w:lang w:val="en-US"/>
              </w:rPr>
              <w:t>funded care</w:t>
            </w:r>
          </w:p>
        </w:tc>
      </w:tr>
    </w:tbl>
    <w:p w14:paraId="3C93DA68" w14:textId="39CF24AF" w:rsidR="007265E8" w:rsidRPr="000D399F" w:rsidRDefault="007265E8" w:rsidP="007265E8">
      <w:pPr>
        <w:spacing w:after="120"/>
        <w:rPr>
          <w:rFonts w:ascii="Helvetica" w:hAnsi="Helvetica"/>
          <w:b/>
          <w:lang w:val="en-US"/>
        </w:rPr>
      </w:pPr>
    </w:p>
    <w:tbl>
      <w:tblPr>
        <w:tblStyle w:val="TableGrid"/>
        <w:tblW w:w="0" w:type="auto"/>
        <w:tblLook w:val="04A0" w:firstRow="1" w:lastRow="0" w:firstColumn="1" w:lastColumn="0" w:noHBand="0" w:noVBand="1"/>
      </w:tblPr>
      <w:tblGrid>
        <w:gridCol w:w="2689"/>
        <w:gridCol w:w="6321"/>
      </w:tblGrid>
      <w:tr w:rsidR="00783018" w14:paraId="3D827D3C" w14:textId="77777777" w:rsidTr="00B737A5">
        <w:tc>
          <w:tcPr>
            <w:tcW w:w="2689" w:type="dxa"/>
          </w:tcPr>
          <w:p w14:paraId="1CEABD28" w14:textId="4277A95D" w:rsidR="00783018" w:rsidRDefault="00783018" w:rsidP="00B737A5">
            <w:pPr>
              <w:spacing w:after="120"/>
              <w:rPr>
                <w:rFonts w:ascii="Helvetica" w:hAnsi="Helvetica"/>
                <w:lang w:val="en-US"/>
              </w:rPr>
            </w:pPr>
            <w:r>
              <w:rPr>
                <w:rFonts w:ascii="Helvetica" w:hAnsi="Helvetica"/>
                <w:lang w:val="en-US"/>
              </w:rPr>
              <w:t>Name</w:t>
            </w:r>
          </w:p>
        </w:tc>
        <w:tc>
          <w:tcPr>
            <w:tcW w:w="6321" w:type="dxa"/>
          </w:tcPr>
          <w:p w14:paraId="7467645F" w14:textId="6A09E038" w:rsidR="00783018" w:rsidRDefault="00783018" w:rsidP="00B737A5">
            <w:pPr>
              <w:spacing w:after="120"/>
              <w:rPr>
                <w:rFonts w:ascii="Helvetica" w:hAnsi="Helvetica"/>
                <w:lang w:val="en-US"/>
              </w:rPr>
            </w:pPr>
            <w:r>
              <w:rPr>
                <w:rFonts w:ascii="Helvetica" w:hAnsi="Helvetica"/>
                <w:lang w:val="en-US"/>
              </w:rPr>
              <w:t>Grace</w:t>
            </w:r>
          </w:p>
        </w:tc>
      </w:tr>
      <w:tr w:rsidR="007265E8" w14:paraId="4E46D123" w14:textId="77777777" w:rsidTr="00B737A5">
        <w:tc>
          <w:tcPr>
            <w:tcW w:w="2689" w:type="dxa"/>
          </w:tcPr>
          <w:p w14:paraId="0F2E8959" w14:textId="77777777" w:rsidR="007265E8" w:rsidRDefault="007265E8" w:rsidP="00B737A5">
            <w:pPr>
              <w:spacing w:after="120"/>
              <w:rPr>
                <w:rFonts w:ascii="Helvetica" w:hAnsi="Helvetica"/>
                <w:lang w:val="en-US"/>
              </w:rPr>
            </w:pPr>
            <w:r>
              <w:rPr>
                <w:rFonts w:ascii="Helvetica" w:hAnsi="Helvetica"/>
                <w:lang w:val="en-US"/>
              </w:rPr>
              <w:t>Age</w:t>
            </w:r>
          </w:p>
        </w:tc>
        <w:tc>
          <w:tcPr>
            <w:tcW w:w="6321" w:type="dxa"/>
          </w:tcPr>
          <w:p w14:paraId="0757CC57" w14:textId="77777777" w:rsidR="007265E8" w:rsidRDefault="007265E8" w:rsidP="00B737A5">
            <w:pPr>
              <w:spacing w:after="120"/>
              <w:rPr>
                <w:rFonts w:ascii="Helvetica" w:hAnsi="Helvetica"/>
                <w:lang w:val="en-US"/>
              </w:rPr>
            </w:pPr>
            <w:r>
              <w:rPr>
                <w:rFonts w:ascii="Helvetica" w:hAnsi="Helvetica"/>
                <w:lang w:val="en-US"/>
              </w:rPr>
              <w:t>83</w:t>
            </w:r>
          </w:p>
        </w:tc>
      </w:tr>
      <w:tr w:rsidR="007265E8" w14:paraId="41DDAB84" w14:textId="77777777" w:rsidTr="00B737A5">
        <w:tc>
          <w:tcPr>
            <w:tcW w:w="2689" w:type="dxa"/>
          </w:tcPr>
          <w:p w14:paraId="0DD21A03" w14:textId="77777777" w:rsidR="007265E8" w:rsidRDefault="007265E8" w:rsidP="00B737A5">
            <w:pPr>
              <w:spacing w:after="120"/>
              <w:rPr>
                <w:rFonts w:ascii="Helvetica" w:hAnsi="Helvetica"/>
                <w:lang w:val="en-US"/>
              </w:rPr>
            </w:pPr>
            <w:r>
              <w:rPr>
                <w:rFonts w:ascii="Helvetica" w:hAnsi="Helvetica"/>
                <w:lang w:val="en-US"/>
              </w:rPr>
              <w:t>Marital status</w:t>
            </w:r>
          </w:p>
        </w:tc>
        <w:tc>
          <w:tcPr>
            <w:tcW w:w="6321" w:type="dxa"/>
          </w:tcPr>
          <w:p w14:paraId="503CA6F3" w14:textId="77777777" w:rsidR="007265E8" w:rsidRDefault="007265E8" w:rsidP="00B737A5">
            <w:pPr>
              <w:spacing w:after="120"/>
              <w:rPr>
                <w:rFonts w:ascii="Helvetica" w:hAnsi="Helvetica"/>
                <w:lang w:val="en-US"/>
              </w:rPr>
            </w:pPr>
            <w:r>
              <w:rPr>
                <w:rFonts w:ascii="Helvetica" w:hAnsi="Helvetica"/>
                <w:lang w:val="en-US"/>
              </w:rPr>
              <w:t>Widow, husband died 8 years ago</w:t>
            </w:r>
          </w:p>
        </w:tc>
      </w:tr>
      <w:tr w:rsidR="007265E8" w14:paraId="6E70BAEC" w14:textId="77777777" w:rsidTr="00B737A5">
        <w:tc>
          <w:tcPr>
            <w:tcW w:w="2689" w:type="dxa"/>
          </w:tcPr>
          <w:p w14:paraId="7009CEBA" w14:textId="77777777" w:rsidR="007265E8" w:rsidRDefault="007265E8" w:rsidP="00B737A5">
            <w:pPr>
              <w:spacing w:after="120"/>
              <w:rPr>
                <w:rFonts w:ascii="Helvetica" w:hAnsi="Helvetica"/>
                <w:lang w:val="en-US"/>
              </w:rPr>
            </w:pPr>
            <w:r>
              <w:rPr>
                <w:rFonts w:ascii="Helvetica" w:hAnsi="Helvetica"/>
                <w:lang w:val="en-US"/>
              </w:rPr>
              <w:t>Children</w:t>
            </w:r>
          </w:p>
        </w:tc>
        <w:tc>
          <w:tcPr>
            <w:tcW w:w="6321" w:type="dxa"/>
          </w:tcPr>
          <w:p w14:paraId="434CA55D" w14:textId="0E8F56E0" w:rsidR="007265E8" w:rsidRDefault="007265E8" w:rsidP="00B737A5">
            <w:pPr>
              <w:spacing w:after="120"/>
              <w:rPr>
                <w:rFonts w:ascii="Helvetica" w:hAnsi="Helvetica"/>
                <w:lang w:val="en-US"/>
              </w:rPr>
            </w:pPr>
            <w:r>
              <w:rPr>
                <w:rFonts w:ascii="Helvetica" w:hAnsi="Helvetica"/>
                <w:lang w:val="en-US"/>
              </w:rPr>
              <w:t>S</w:t>
            </w:r>
            <w:r w:rsidRPr="00C337D9">
              <w:rPr>
                <w:rFonts w:ascii="Helvetica" w:hAnsi="Helvetica"/>
                <w:lang w:val="en-US"/>
              </w:rPr>
              <w:t>on (</w:t>
            </w:r>
            <w:r>
              <w:rPr>
                <w:rFonts w:ascii="Helvetica" w:hAnsi="Helvetica"/>
                <w:lang w:val="en-US"/>
              </w:rPr>
              <w:t>58) Daughter (</w:t>
            </w:r>
            <w:r w:rsidRPr="00C337D9">
              <w:rPr>
                <w:rFonts w:ascii="Helvetica" w:hAnsi="Helvetica"/>
                <w:lang w:val="en-US"/>
              </w:rPr>
              <w:t>61)</w:t>
            </w:r>
            <w:r>
              <w:rPr>
                <w:rFonts w:ascii="Helvetica" w:hAnsi="Helvetica"/>
                <w:lang w:val="en-US"/>
              </w:rPr>
              <w:t>.</w:t>
            </w:r>
            <w:r w:rsidRPr="00C337D9">
              <w:rPr>
                <w:rFonts w:ascii="Helvetica" w:hAnsi="Helvetica"/>
                <w:lang w:val="en-US"/>
              </w:rPr>
              <w:t xml:space="preserve"> </w:t>
            </w:r>
            <w:r>
              <w:rPr>
                <w:rFonts w:ascii="Helvetica" w:hAnsi="Helvetica"/>
                <w:lang w:val="en-US"/>
              </w:rPr>
              <w:t xml:space="preserve">Both </w:t>
            </w:r>
            <w:r w:rsidRPr="00C337D9">
              <w:rPr>
                <w:rFonts w:ascii="Helvetica" w:hAnsi="Helvetica"/>
                <w:lang w:val="en-US"/>
              </w:rPr>
              <w:t>liv</w:t>
            </w:r>
            <w:r>
              <w:rPr>
                <w:rFonts w:ascii="Helvetica" w:hAnsi="Helvetica"/>
                <w:lang w:val="en-US"/>
              </w:rPr>
              <w:t>e</w:t>
            </w:r>
            <w:r w:rsidRPr="00C337D9">
              <w:rPr>
                <w:rFonts w:ascii="Helvetica" w:hAnsi="Helvetica"/>
                <w:lang w:val="en-US"/>
              </w:rPr>
              <w:t xml:space="preserve"> within 30-minute drive</w:t>
            </w:r>
          </w:p>
        </w:tc>
      </w:tr>
      <w:tr w:rsidR="007265E8" w14:paraId="6F44E15A" w14:textId="77777777" w:rsidTr="00B737A5">
        <w:tc>
          <w:tcPr>
            <w:tcW w:w="2689" w:type="dxa"/>
          </w:tcPr>
          <w:p w14:paraId="75BFDD47" w14:textId="77777777" w:rsidR="007265E8" w:rsidRDefault="007265E8" w:rsidP="00B737A5">
            <w:pPr>
              <w:spacing w:after="120"/>
              <w:rPr>
                <w:rFonts w:ascii="Helvetica" w:hAnsi="Helvetica"/>
                <w:lang w:val="en-US"/>
              </w:rPr>
            </w:pPr>
            <w:r>
              <w:rPr>
                <w:rFonts w:ascii="Helvetica" w:hAnsi="Helvetica"/>
                <w:lang w:val="en-US"/>
              </w:rPr>
              <w:t>Employment</w:t>
            </w:r>
          </w:p>
        </w:tc>
        <w:tc>
          <w:tcPr>
            <w:tcW w:w="6321" w:type="dxa"/>
          </w:tcPr>
          <w:p w14:paraId="5C98DC36" w14:textId="77777777" w:rsidR="007265E8" w:rsidRDefault="007265E8" w:rsidP="00B737A5">
            <w:pPr>
              <w:spacing w:after="120"/>
              <w:rPr>
                <w:rFonts w:ascii="Helvetica" w:hAnsi="Helvetica"/>
                <w:lang w:val="en-US"/>
              </w:rPr>
            </w:pPr>
            <w:r>
              <w:rPr>
                <w:rFonts w:ascii="Helvetica" w:hAnsi="Helvetica"/>
                <w:lang w:val="en-US"/>
              </w:rPr>
              <w:t>Retired</w:t>
            </w:r>
          </w:p>
        </w:tc>
      </w:tr>
      <w:tr w:rsidR="007265E8" w14:paraId="7E7E012B" w14:textId="77777777" w:rsidTr="00B737A5">
        <w:tc>
          <w:tcPr>
            <w:tcW w:w="2689" w:type="dxa"/>
          </w:tcPr>
          <w:p w14:paraId="40861C73" w14:textId="77777777" w:rsidR="007265E8" w:rsidRDefault="007265E8" w:rsidP="00B737A5">
            <w:pPr>
              <w:spacing w:after="120"/>
              <w:rPr>
                <w:rFonts w:ascii="Helvetica" w:hAnsi="Helvetica"/>
                <w:lang w:val="en-US"/>
              </w:rPr>
            </w:pPr>
            <w:r>
              <w:rPr>
                <w:rFonts w:ascii="Helvetica" w:hAnsi="Helvetica"/>
                <w:lang w:val="en-US"/>
              </w:rPr>
              <w:t>Condition, if any</w:t>
            </w:r>
          </w:p>
        </w:tc>
        <w:tc>
          <w:tcPr>
            <w:tcW w:w="6321" w:type="dxa"/>
          </w:tcPr>
          <w:p w14:paraId="73FE5133" w14:textId="77777777" w:rsidR="007265E8" w:rsidRDefault="007265E8" w:rsidP="00B737A5">
            <w:pPr>
              <w:spacing w:after="120"/>
              <w:rPr>
                <w:rFonts w:ascii="Helvetica" w:hAnsi="Helvetica"/>
                <w:lang w:val="en-US"/>
              </w:rPr>
            </w:pPr>
            <w:r>
              <w:rPr>
                <w:rFonts w:ascii="Helvetica" w:hAnsi="Helvetica"/>
                <w:lang w:val="en-US"/>
              </w:rPr>
              <w:t>Has had dementia for 4 years</w:t>
            </w:r>
          </w:p>
        </w:tc>
      </w:tr>
      <w:tr w:rsidR="007265E8" w14:paraId="314D2318" w14:textId="77777777" w:rsidTr="00B737A5">
        <w:tc>
          <w:tcPr>
            <w:tcW w:w="2689" w:type="dxa"/>
          </w:tcPr>
          <w:p w14:paraId="42FFC156" w14:textId="77777777" w:rsidR="007265E8" w:rsidRDefault="007265E8" w:rsidP="00B737A5">
            <w:pPr>
              <w:spacing w:after="120"/>
              <w:rPr>
                <w:rFonts w:ascii="Helvetica" w:hAnsi="Helvetica"/>
                <w:lang w:val="en-US"/>
              </w:rPr>
            </w:pPr>
            <w:r>
              <w:rPr>
                <w:rFonts w:ascii="Helvetica" w:hAnsi="Helvetica"/>
                <w:lang w:val="en-US"/>
              </w:rPr>
              <w:t>Housing</w:t>
            </w:r>
          </w:p>
        </w:tc>
        <w:tc>
          <w:tcPr>
            <w:tcW w:w="6321" w:type="dxa"/>
          </w:tcPr>
          <w:p w14:paraId="68A8DDAD" w14:textId="77777777" w:rsidR="007265E8" w:rsidRDefault="007265E8" w:rsidP="00B737A5">
            <w:pPr>
              <w:spacing w:after="120"/>
              <w:rPr>
                <w:rFonts w:ascii="Helvetica" w:hAnsi="Helvetica"/>
                <w:lang w:val="en-US"/>
              </w:rPr>
            </w:pPr>
            <w:r>
              <w:rPr>
                <w:rFonts w:ascii="Helvetica" w:hAnsi="Helvetica"/>
                <w:lang w:val="en-US"/>
              </w:rPr>
              <w:t xml:space="preserve">Owns outright £180,000 </w:t>
            </w:r>
          </w:p>
        </w:tc>
      </w:tr>
      <w:tr w:rsidR="007265E8" w14:paraId="05352E8F" w14:textId="77777777" w:rsidTr="00B737A5">
        <w:tc>
          <w:tcPr>
            <w:tcW w:w="2689" w:type="dxa"/>
          </w:tcPr>
          <w:p w14:paraId="7748231C" w14:textId="77777777" w:rsidR="007265E8" w:rsidRDefault="007265E8" w:rsidP="00B737A5">
            <w:pPr>
              <w:spacing w:after="120"/>
              <w:rPr>
                <w:rFonts w:ascii="Helvetica" w:hAnsi="Helvetica"/>
                <w:lang w:val="en-US"/>
              </w:rPr>
            </w:pPr>
            <w:r>
              <w:rPr>
                <w:rFonts w:ascii="Helvetica" w:hAnsi="Helvetica"/>
                <w:lang w:val="en-US"/>
              </w:rPr>
              <w:t>Savings</w:t>
            </w:r>
          </w:p>
        </w:tc>
        <w:tc>
          <w:tcPr>
            <w:tcW w:w="6321" w:type="dxa"/>
          </w:tcPr>
          <w:p w14:paraId="2577EFBF" w14:textId="77777777" w:rsidR="007265E8" w:rsidRDefault="007265E8" w:rsidP="00B737A5">
            <w:pPr>
              <w:spacing w:after="120"/>
              <w:rPr>
                <w:rFonts w:ascii="Helvetica" w:hAnsi="Helvetica"/>
                <w:lang w:val="en-US"/>
              </w:rPr>
            </w:pPr>
            <w:r>
              <w:rPr>
                <w:rFonts w:ascii="Helvetica" w:hAnsi="Helvetica"/>
                <w:lang w:val="en-US"/>
              </w:rPr>
              <w:t>She has £13</w:t>
            </w:r>
            <w:r w:rsidRPr="00C337D9">
              <w:rPr>
                <w:rFonts w:ascii="Helvetica" w:hAnsi="Helvetica"/>
                <w:lang w:val="en-US"/>
              </w:rPr>
              <w:t>,000</w:t>
            </w:r>
            <w:r>
              <w:rPr>
                <w:rFonts w:ascii="Helvetica" w:hAnsi="Helvetica"/>
                <w:lang w:val="en-US"/>
              </w:rPr>
              <w:t xml:space="preserve"> left</w:t>
            </w:r>
            <w:r w:rsidRPr="00C337D9">
              <w:rPr>
                <w:rFonts w:ascii="Helvetica" w:hAnsi="Helvetica"/>
                <w:lang w:val="en-US"/>
              </w:rPr>
              <w:t xml:space="preserve"> in savings</w:t>
            </w:r>
            <w:r>
              <w:rPr>
                <w:rFonts w:ascii="Helvetica" w:hAnsi="Helvetica"/>
                <w:lang w:val="en-US"/>
              </w:rPr>
              <w:t xml:space="preserve"> after paying for home care for the last few years</w:t>
            </w:r>
          </w:p>
        </w:tc>
      </w:tr>
      <w:tr w:rsidR="007265E8" w14:paraId="0586F871" w14:textId="77777777" w:rsidTr="00B737A5">
        <w:tc>
          <w:tcPr>
            <w:tcW w:w="2689" w:type="dxa"/>
          </w:tcPr>
          <w:p w14:paraId="6447D1F4" w14:textId="77777777" w:rsidR="007265E8" w:rsidRDefault="007265E8" w:rsidP="00B737A5">
            <w:pPr>
              <w:spacing w:after="120"/>
              <w:rPr>
                <w:rFonts w:ascii="Helvetica" w:hAnsi="Helvetica"/>
                <w:lang w:val="en-US"/>
              </w:rPr>
            </w:pPr>
            <w:r>
              <w:rPr>
                <w:rFonts w:ascii="Helvetica" w:hAnsi="Helvetica"/>
                <w:lang w:val="en-US"/>
              </w:rPr>
              <w:t>What’s happened?</w:t>
            </w:r>
          </w:p>
        </w:tc>
        <w:tc>
          <w:tcPr>
            <w:tcW w:w="6321" w:type="dxa"/>
          </w:tcPr>
          <w:p w14:paraId="324E6BB6" w14:textId="2C04985B" w:rsidR="007265E8" w:rsidRDefault="007265E8" w:rsidP="00B737A5">
            <w:pPr>
              <w:spacing w:after="120"/>
              <w:rPr>
                <w:rFonts w:ascii="Helvetica" w:hAnsi="Helvetica"/>
                <w:lang w:val="en-US"/>
              </w:rPr>
            </w:pPr>
            <w:r>
              <w:rPr>
                <w:rFonts w:ascii="Helvetica" w:hAnsi="Helvetica"/>
                <w:lang w:val="en-US"/>
              </w:rPr>
              <w:t>Dementia has worsened</w:t>
            </w:r>
          </w:p>
        </w:tc>
      </w:tr>
      <w:tr w:rsidR="007265E8" w14:paraId="69FF5CBE" w14:textId="77777777" w:rsidTr="00B737A5">
        <w:tc>
          <w:tcPr>
            <w:tcW w:w="2689" w:type="dxa"/>
          </w:tcPr>
          <w:p w14:paraId="25F5B9EE" w14:textId="77777777" w:rsidR="007265E8" w:rsidRDefault="007265E8" w:rsidP="00B737A5">
            <w:pPr>
              <w:spacing w:after="120"/>
              <w:rPr>
                <w:rFonts w:ascii="Helvetica" w:hAnsi="Helvetica"/>
                <w:lang w:val="en-US"/>
              </w:rPr>
            </w:pPr>
            <w:r>
              <w:rPr>
                <w:rFonts w:ascii="Helvetica" w:hAnsi="Helvetica"/>
                <w:lang w:val="en-US"/>
              </w:rPr>
              <w:t>What care is needed?</w:t>
            </w:r>
          </w:p>
        </w:tc>
        <w:tc>
          <w:tcPr>
            <w:tcW w:w="6321" w:type="dxa"/>
          </w:tcPr>
          <w:p w14:paraId="5EEA9FBF" w14:textId="77777777" w:rsidR="007265E8" w:rsidRDefault="007265E8" w:rsidP="00B737A5">
            <w:pPr>
              <w:spacing w:after="120"/>
              <w:rPr>
                <w:rFonts w:ascii="Helvetica" w:hAnsi="Helvetica"/>
                <w:lang w:val="en-US"/>
              </w:rPr>
            </w:pPr>
            <w:r w:rsidRPr="00C337D9">
              <w:rPr>
                <w:rFonts w:ascii="Helvetica" w:hAnsi="Helvetica"/>
                <w:lang w:val="en-US"/>
              </w:rPr>
              <w:t>Her needs are such that she now needs to go into a care home.</w:t>
            </w:r>
          </w:p>
        </w:tc>
      </w:tr>
    </w:tbl>
    <w:p w14:paraId="6F4ACB97" w14:textId="18901E5F" w:rsidR="007265E8" w:rsidRDefault="007265E8" w:rsidP="00CC41C0">
      <w:pPr>
        <w:spacing w:line="480" w:lineRule="auto"/>
      </w:pPr>
    </w:p>
    <w:tbl>
      <w:tblPr>
        <w:tblStyle w:val="TableGrid"/>
        <w:tblW w:w="0" w:type="auto"/>
        <w:tblLook w:val="04A0" w:firstRow="1" w:lastRow="0" w:firstColumn="1" w:lastColumn="0" w:noHBand="0" w:noVBand="1"/>
      </w:tblPr>
      <w:tblGrid>
        <w:gridCol w:w="2689"/>
        <w:gridCol w:w="6321"/>
      </w:tblGrid>
      <w:tr w:rsidR="00783018" w14:paraId="2E2094DD" w14:textId="77777777" w:rsidTr="008B7DAB">
        <w:tc>
          <w:tcPr>
            <w:tcW w:w="2689" w:type="dxa"/>
          </w:tcPr>
          <w:p w14:paraId="5ED4E30F" w14:textId="33AF03C4" w:rsidR="00783018" w:rsidRDefault="00783018" w:rsidP="008B7DAB">
            <w:pPr>
              <w:spacing w:after="120"/>
              <w:rPr>
                <w:rFonts w:ascii="Helvetica" w:hAnsi="Helvetica"/>
                <w:lang w:val="en-US"/>
              </w:rPr>
            </w:pPr>
            <w:r>
              <w:rPr>
                <w:rFonts w:ascii="Helvetica" w:hAnsi="Helvetica"/>
                <w:lang w:val="en-US"/>
              </w:rPr>
              <w:t>Name</w:t>
            </w:r>
          </w:p>
        </w:tc>
        <w:tc>
          <w:tcPr>
            <w:tcW w:w="6321" w:type="dxa"/>
          </w:tcPr>
          <w:p w14:paraId="2817A4F8" w14:textId="49F5EFDD" w:rsidR="00783018" w:rsidRDefault="00783018" w:rsidP="008B7DAB">
            <w:pPr>
              <w:spacing w:after="120"/>
              <w:rPr>
                <w:rFonts w:ascii="Helvetica" w:hAnsi="Helvetica"/>
                <w:lang w:val="en-US"/>
              </w:rPr>
            </w:pPr>
            <w:r>
              <w:rPr>
                <w:rFonts w:ascii="Helvetica" w:hAnsi="Helvetica"/>
                <w:lang w:val="en-US"/>
              </w:rPr>
              <w:t>Helen</w:t>
            </w:r>
          </w:p>
        </w:tc>
      </w:tr>
      <w:tr w:rsidR="00783018" w14:paraId="225B9D73" w14:textId="77777777" w:rsidTr="008B7DAB">
        <w:tc>
          <w:tcPr>
            <w:tcW w:w="2689" w:type="dxa"/>
          </w:tcPr>
          <w:p w14:paraId="056F94D4" w14:textId="77777777" w:rsidR="00783018" w:rsidRDefault="00783018" w:rsidP="008B7DAB">
            <w:pPr>
              <w:spacing w:after="120"/>
              <w:rPr>
                <w:rFonts w:ascii="Helvetica" w:hAnsi="Helvetica"/>
                <w:lang w:val="en-US"/>
              </w:rPr>
            </w:pPr>
            <w:r>
              <w:rPr>
                <w:rFonts w:ascii="Helvetica" w:hAnsi="Helvetica"/>
                <w:lang w:val="en-US"/>
              </w:rPr>
              <w:t>Age</w:t>
            </w:r>
          </w:p>
        </w:tc>
        <w:tc>
          <w:tcPr>
            <w:tcW w:w="6321" w:type="dxa"/>
          </w:tcPr>
          <w:p w14:paraId="24AD2B1C" w14:textId="77777777" w:rsidR="00783018" w:rsidRDefault="00783018" w:rsidP="008B7DAB">
            <w:pPr>
              <w:spacing w:after="120"/>
              <w:rPr>
                <w:rFonts w:ascii="Helvetica" w:hAnsi="Helvetica"/>
                <w:lang w:val="en-US"/>
              </w:rPr>
            </w:pPr>
            <w:r>
              <w:rPr>
                <w:rFonts w:ascii="Helvetica" w:hAnsi="Helvetica"/>
                <w:lang w:val="en-US"/>
              </w:rPr>
              <w:t>41</w:t>
            </w:r>
          </w:p>
        </w:tc>
      </w:tr>
      <w:tr w:rsidR="00783018" w14:paraId="621635F5" w14:textId="77777777" w:rsidTr="008B7DAB">
        <w:tc>
          <w:tcPr>
            <w:tcW w:w="2689" w:type="dxa"/>
          </w:tcPr>
          <w:p w14:paraId="2FB41B2C" w14:textId="77777777" w:rsidR="00783018" w:rsidRDefault="00783018" w:rsidP="008B7DAB">
            <w:pPr>
              <w:spacing w:after="120"/>
              <w:rPr>
                <w:rFonts w:ascii="Helvetica" w:hAnsi="Helvetica"/>
                <w:lang w:val="en-US"/>
              </w:rPr>
            </w:pPr>
            <w:r>
              <w:rPr>
                <w:rFonts w:ascii="Helvetica" w:hAnsi="Helvetica"/>
                <w:lang w:val="en-US"/>
              </w:rPr>
              <w:t>Marital status</w:t>
            </w:r>
          </w:p>
        </w:tc>
        <w:tc>
          <w:tcPr>
            <w:tcW w:w="6321" w:type="dxa"/>
          </w:tcPr>
          <w:p w14:paraId="2B832B05" w14:textId="77777777" w:rsidR="00783018" w:rsidRDefault="00783018" w:rsidP="008B7DAB">
            <w:pPr>
              <w:spacing w:after="120"/>
              <w:rPr>
                <w:rFonts w:ascii="Helvetica" w:hAnsi="Helvetica"/>
                <w:lang w:val="en-US"/>
              </w:rPr>
            </w:pPr>
            <w:r>
              <w:rPr>
                <w:rFonts w:ascii="Helvetica" w:hAnsi="Helvetica"/>
                <w:lang w:val="en-US"/>
              </w:rPr>
              <w:t>Married to partner, also 41</w:t>
            </w:r>
          </w:p>
        </w:tc>
      </w:tr>
      <w:tr w:rsidR="00783018" w14:paraId="389C4F95" w14:textId="77777777" w:rsidTr="008B7DAB">
        <w:tc>
          <w:tcPr>
            <w:tcW w:w="2689" w:type="dxa"/>
          </w:tcPr>
          <w:p w14:paraId="0920DB5D" w14:textId="77777777" w:rsidR="00783018" w:rsidRDefault="00783018" w:rsidP="008B7DAB">
            <w:pPr>
              <w:spacing w:after="120"/>
              <w:rPr>
                <w:rFonts w:ascii="Helvetica" w:hAnsi="Helvetica"/>
                <w:lang w:val="en-US"/>
              </w:rPr>
            </w:pPr>
            <w:r>
              <w:rPr>
                <w:rFonts w:ascii="Helvetica" w:hAnsi="Helvetica"/>
                <w:lang w:val="en-US"/>
              </w:rPr>
              <w:lastRenderedPageBreak/>
              <w:t>Children</w:t>
            </w:r>
          </w:p>
        </w:tc>
        <w:tc>
          <w:tcPr>
            <w:tcW w:w="6321" w:type="dxa"/>
          </w:tcPr>
          <w:p w14:paraId="4C8C2CB7" w14:textId="77777777" w:rsidR="00783018" w:rsidRDefault="00783018" w:rsidP="008B7DAB">
            <w:pPr>
              <w:spacing w:after="120"/>
              <w:rPr>
                <w:rFonts w:ascii="Helvetica" w:hAnsi="Helvetica"/>
                <w:lang w:val="en-US"/>
              </w:rPr>
            </w:pPr>
            <w:r>
              <w:rPr>
                <w:rFonts w:ascii="Helvetica" w:hAnsi="Helvetica"/>
                <w:lang w:val="en-US"/>
              </w:rPr>
              <w:t>S</w:t>
            </w:r>
            <w:r w:rsidRPr="00C337D9">
              <w:rPr>
                <w:rFonts w:ascii="Helvetica" w:hAnsi="Helvetica"/>
                <w:lang w:val="en-US"/>
              </w:rPr>
              <w:t>on (</w:t>
            </w:r>
            <w:r>
              <w:rPr>
                <w:rFonts w:ascii="Helvetica" w:hAnsi="Helvetica"/>
                <w:lang w:val="en-US"/>
              </w:rPr>
              <w:t>16) Daughter (18</w:t>
            </w:r>
            <w:r w:rsidRPr="00C337D9">
              <w:rPr>
                <w:rFonts w:ascii="Helvetica" w:hAnsi="Helvetica"/>
                <w:lang w:val="en-US"/>
              </w:rPr>
              <w:t>)</w:t>
            </w:r>
            <w:r>
              <w:rPr>
                <w:rFonts w:ascii="Helvetica" w:hAnsi="Helvetica"/>
                <w:lang w:val="en-US"/>
              </w:rPr>
              <w:t xml:space="preserve"> living with her</w:t>
            </w:r>
          </w:p>
        </w:tc>
      </w:tr>
      <w:tr w:rsidR="00783018" w14:paraId="4E640B17" w14:textId="77777777" w:rsidTr="008B7DAB">
        <w:tc>
          <w:tcPr>
            <w:tcW w:w="2689" w:type="dxa"/>
          </w:tcPr>
          <w:p w14:paraId="5FA5DE92" w14:textId="77777777" w:rsidR="00783018" w:rsidRDefault="00783018" w:rsidP="008B7DAB">
            <w:pPr>
              <w:spacing w:after="120"/>
              <w:rPr>
                <w:rFonts w:ascii="Helvetica" w:hAnsi="Helvetica"/>
                <w:lang w:val="en-US"/>
              </w:rPr>
            </w:pPr>
            <w:r>
              <w:rPr>
                <w:rFonts w:ascii="Helvetica" w:hAnsi="Helvetica"/>
                <w:lang w:val="en-US"/>
              </w:rPr>
              <w:t>Employment</w:t>
            </w:r>
          </w:p>
        </w:tc>
        <w:tc>
          <w:tcPr>
            <w:tcW w:w="6321" w:type="dxa"/>
          </w:tcPr>
          <w:p w14:paraId="79585FE7" w14:textId="77777777" w:rsidR="00783018" w:rsidRDefault="00783018" w:rsidP="008B7DAB">
            <w:pPr>
              <w:spacing w:after="120"/>
              <w:rPr>
                <w:rFonts w:ascii="Helvetica" w:hAnsi="Helvetica"/>
                <w:lang w:val="en-US"/>
              </w:rPr>
            </w:pPr>
            <w:r w:rsidRPr="001703D5">
              <w:rPr>
                <w:rFonts w:ascii="Helvetica" w:hAnsi="Helvetica"/>
                <w:lang w:val="en-US"/>
              </w:rPr>
              <w:t>She earns £34,000 per year and her partner earns £32,000 per year</w:t>
            </w:r>
          </w:p>
        </w:tc>
      </w:tr>
      <w:tr w:rsidR="00783018" w14:paraId="7D31677B" w14:textId="77777777" w:rsidTr="008B7DAB">
        <w:tc>
          <w:tcPr>
            <w:tcW w:w="2689" w:type="dxa"/>
          </w:tcPr>
          <w:p w14:paraId="6F0A5A07" w14:textId="77777777" w:rsidR="00783018" w:rsidRDefault="00783018" w:rsidP="008B7DAB">
            <w:pPr>
              <w:spacing w:after="120"/>
              <w:rPr>
                <w:rFonts w:ascii="Helvetica" w:hAnsi="Helvetica"/>
                <w:lang w:val="en-US"/>
              </w:rPr>
            </w:pPr>
            <w:r>
              <w:rPr>
                <w:rFonts w:ascii="Helvetica" w:hAnsi="Helvetica"/>
                <w:lang w:val="en-US"/>
              </w:rPr>
              <w:t>Condition, if any</w:t>
            </w:r>
          </w:p>
        </w:tc>
        <w:tc>
          <w:tcPr>
            <w:tcW w:w="6321" w:type="dxa"/>
          </w:tcPr>
          <w:p w14:paraId="7B2CB53A" w14:textId="77777777" w:rsidR="00783018" w:rsidRDefault="00783018" w:rsidP="008B7DAB">
            <w:pPr>
              <w:spacing w:after="120"/>
              <w:rPr>
                <w:rFonts w:ascii="Helvetica" w:hAnsi="Helvetica"/>
                <w:lang w:val="en-US"/>
              </w:rPr>
            </w:pPr>
            <w:r>
              <w:rPr>
                <w:rFonts w:ascii="Helvetica" w:hAnsi="Helvetica"/>
                <w:lang w:val="en-US"/>
              </w:rPr>
              <w:t>No condition</w:t>
            </w:r>
          </w:p>
        </w:tc>
      </w:tr>
      <w:tr w:rsidR="00783018" w14:paraId="7479539A" w14:textId="77777777" w:rsidTr="008B7DAB">
        <w:tc>
          <w:tcPr>
            <w:tcW w:w="2689" w:type="dxa"/>
          </w:tcPr>
          <w:p w14:paraId="6B5BCBCC" w14:textId="77777777" w:rsidR="00783018" w:rsidRDefault="00783018" w:rsidP="008B7DAB">
            <w:pPr>
              <w:spacing w:after="120"/>
              <w:rPr>
                <w:rFonts w:ascii="Helvetica" w:hAnsi="Helvetica"/>
                <w:lang w:val="en-US"/>
              </w:rPr>
            </w:pPr>
            <w:r>
              <w:rPr>
                <w:rFonts w:ascii="Helvetica" w:hAnsi="Helvetica"/>
                <w:lang w:val="en-US"/>
              </w:rPr>
              <w:t>Housing</w:t>
            </w:r>
          </w:p>
        </w:tc>
        <w:tc>
          <w:tcPr>
            <w:tcW w:w="6321" w:type="dxa"/>
          </w:tcPr>
          <w:p w14:paraId="3BA64387" w14:textId="77777777" w:rsidR="00783018" w:rsidRDefault="00783018" w:rsidP="008B7DAB">
            <w:pPr>
              <w:spacing w:after="120"/>
              <w:rPr>
                <w:rFonts w:ascii="Helvetica" w:hAnsi="Helvetica"/>
                <w:lang w:val="en-US"/>
              </w:rPr>
            </w:pPr>
            <w:r>
              <w:rPr>
                <w:rFonts w:ascii="Helvetica" w:hAnsi="Helvetica"/>
                <w:lang w:val="en-US"/>
              </w:rPr>
              <w:t>They own their home, worth</w:t>
            </w:r>
            <w:r w:rsidRPr="001703D5">
              <w:rPr>
                <w:rFonts w:ascii="Helvetica" w:hAnsi="Helvetica"/>
                <w:lang w:val="en-US"/>
              </w:rPr>
              <w:t xml:space="preserve"> £300,000 and </w:t>
            </w:r>
            <w:r>
              <w:rPr>
                <w:rFonts w:ascii="Helvetica" w:hAnsi="Helvetica"/>
                <w:lang w:val="en-US"/>
              </w:rPr>
              <w:t>with £26</w:t>
            </w:r>
            <w:r w:rsidRPr="001703D5">
              <w:rPr>
                <w:rFonts w:ascii="Helvetica" w:hAnsi="Helvetica"/>
                <w:lang w:val="en-US"/>
              </w:rPr>
              <w:t>0,000 outstanding mortgage</w:t>
            </w:r>
          </w:p>
        </w:tc>
      </w:tr>
      <w:tr w:rsidR="00783018" w14:paraId="4F8B2522" w14:textId="77777777" w:rsidTr="008B7DAB">
        <w:tc>
          <w:tcPr>
            <w:tcW w:w="2689" w:type="dxa"/>
          </w:tcPr>
          <w:p w14:paraId="6D8938AC" w14:textId="77777777" w:rsidR="00783018" w:rsidRDefault="00783018" w:rsidP="008B7DAB">
            <w:pPr>
              <w:spacing w:after="120"/>
              <w:rPr>
                <w:rFonts w:ascii="Helvetica" w:hAnsi="Helvetica"/>
                <w:lang w:val="en-US"/>
              </w:rPr>
            </w:pPr>
            <w:r>
              <w:rPr>
                <w:rFonts w:ascii="Helvetica" w:hAnsi="Helvetica"/>
                <w:lang w:val="en-US"/>
              </w:rPr>
              <w:t>Savings</w:t>
            </w:r>
          </w:p>
        </w:tc>
        <w:tc>
          <w:tcPr>
            <w:tcW w:w="6321" w:type="dxa"/>
          </w:tcPr>
          <w:p w14:paraId="445016E5" w14:textId="77777777" w:rsidR="00783018" w:rsidRDefault="00783018" w:rsidP="008B7DAB">
            <w:pPr>
              <w:spacing w:after="120"/>
              <w:rPr>
                <w:rFonts w:ascii="Helvetica" w:hAnsi="Helvetica"/>
                <w:lang w:val="en-US"/>
              </w:rPr>
            </w:pPr>
            <w:r>
              <w:rPr>
                <w:rFonts w:ascii="Helvetica" w:hAnsi="Helvetica"/>
                <w:lang w:val="en-US"/>
              </w:rPr>
              <w:t>£15</w:t>
            </w:r>
            <w:r w:rsidRPr="00C337D9">
              <w:rPr>
                <w:rFonts w:ascii="Helvetica" w:hAnsi="Helvetica"/>
                <w:lang w:val="en-US"/>
              </w:rPr>
              <w:t>,000</w:t>
            </w:r>
            <w:r>
              <w:rPr>
                <w:rFonts w:ascii="Helvetica" w:hAnsi="Helvetica"/>
                <w:lang w:val="en-US"/>
              </w:rPr>
              <w:t xml:space="preserve"> between herself and her partner</w:t>
            </w:r>
          </w:p>
        </w:tc>
      </w:tr>
      <w:tr w:rsidR="00783018" w14:paraId="220AFE37" w14:textId="77777777" w:rsidTr="008B7DAB">
        <w:tc>
          <w:tcPr>
            <w:tcW w:w="2689" w:type="dxa"/>
          </w:tcPr>
          <w:p w14:paraId="281C704E" w14:textId="77777777" w:rsidR="00783018" w:rsidRDefault="00783018" w:rsidP="008B7DAB">
            <w:pPr>
              <w:spacing w:after="120"/>
              <w:rPr>
                <w:rFonts w:ascii="Helvetica" w:hAnsi="Helvetica"/>
                <w:lang w:val="en-US"/>
              </w:rPr>
            </w:pPr>
            <w:r>
              <w:rPr>
                <w:rFonts w:ascii="Helvetica" w:hAnsi="Helvetica"/>
                <w:lang w:val="en-US"/>
              </w:rPr>
              <w:t>What’s happened?</w:t>
            </w:r>
          </w:p>
        </w:tc>
        <w:tc>
          <w:tcPr>
            <w:tcW w:w="6321" w:type="dxa"/>
          </w:tcPr>
          <w:p w14:paraId="660D29D7" w14:textId="77777777" w:rsidR="00783018" w:rsidRDefault="00783018" w:rsidP="008B7DAB">
            <w:pPr>
              <w:spacing w:after="120"/>
              <w:rPr>
                <w:rFonts w:ascii="Helvetica" w:hAnsi="Helvetica"/>
                <w:lang w:val="en-US"/>
              </w:rPr>
            </w:pPr>
            <w:r>
              <w:rPr>
                <w:rFonts w:ascii="Helvetica" w:hAnsi="Helvetica"/>
                <w:lang w:val="en-US"/>
              </w:rPr>
              <w:t>Nothing yet but planning for the future</w:t>
            </w:r>
          </w:p>
        </w:tc>
      </w:tr>
    </w:tbl>
    <w:p w14:paraId="23714430" w14:textId="77777777" w:rsidR="00393851" w:rsidRDefault="00393851" w:rsidP="00CC41C0">
      <w:pPr>
        <w:spacing w:line="480" w:lineRule="auto"/>
      </w:pPr>
    </w:p>
    <w:p w14:paraId="4B51A14E" w14:textId="77777777" w:rsidR="00393851" w:rsidRPr="0025052D" w:rsidRDefault="00393851" w:rsidP="00393851">
      <w:pPr>
        <w:pBdr>
          <w:top w:val="single" w:sz="4" w:space="1" w:color="auto"/>
          <w:left w:val="single" w:sz="4" w:space="4" w:color="auto"/>
          <w:bottom w:val="single" w:sz="4" w:space="1" w:color="auto"/>
          <w:right w:val="single" w:sz="4" w:space="4" w:color="auto"/>
        </w:pBdr>
        <w:spacing w:after="120" w:line="480" w:lineRule="auto"/>
        <w:rPr>
          <w:b/>
          <w:sz w:val="22"/>
          <w:szCs w:val="22"/>
        </w:rPr>
      </w:pPr>
      <w:r>
        <w:rPr>
          <w:b/>
          <w:sz w:val="22"/>
          <w:szCs w:val="22"/>
        </w:rPr>
        <w:t>Table 3: E</w:t>
      </w:r>
      <w:r w:rsidRPr="0025052D">
        <w:rPr>
          <w:b/>
          <w:sz w:val="22"/>
          <w:szCs w:val="22"/>
        </w:rPr>
        <w:t>stimated costs and benefits of alternate funding approaches presented to participants</w:t>
      </w:r>
    </w:p>
    <w:p w14:paraId="15A60C33" w14:textId="77777777" w:rsidR="00393851" w:rsidRPr="0025052D" w:rsidRDefault="00393851" w:rsidP="00393851">
      <w:pPr>
        <w:pBdr>
          <w:top w:val="single" w:sz="4" w:space="1" w:color="auto"/>
          <w:left w:val="single" w:sz="4" w:space="4" w:color="auto"/>
          <w:bottom w:val="single" w:sz="4" w:space="1" w:color="auto"/>
          <w:right w:val="single" w:sz="4" w:space="4" w:color="auto"/>
        </w:pBdr>
        <w:spacing w:after="120" w:line="480" w:lineRule="auto"/>
        <w:rPr>
          <w:sz w:val="22"/>
          <w:szCs w:val="22"/>
        </w:rPr>
      </w:pPr>
      <w:r w:rsidRPr="0025052D">
        <w:rPr>
          <w:sz w:val="22"/>
          <w:szCs w:val="22"/>
        </w:rPr>
        <w:t xml:space="preserve">A one-percentage point increase in income tax or an equivalent ring-fenced payment could raise the assets threshold to £100,000 and provide a £36,000 lifetime cap, while a two-percentage point increase could fund ‘free’ social care for eligible needs, eliminating the need for means testing. </w:t>
      </w:r>
    </w:p>
    <w:p w14:paraId="1E2EB25B" w14:textId="77777777" w:rsidR="00393851" w:rsidRPr="0025052D" w:rsidRDefault="00393851" w:rsidP="00393851">
      <w:pPr>
        <w:pBdr>
          <w:top w:val="single" w:sz="4" w:space="1" w:color="auto"/>
          <w:left w:val="single" w:sz="4" w:space="4" w:color="auto"/>
          <w:bottom w:val="single" w:sz="4" w:space="1" w:color="auto"/>
          <w:right w:val="single" w:sz="4" w:space="4" w:color="auto"/>
        </w:pBdr>
        <w:spacing w:after="120" w:line="480" w:lineRule="auto"/>
        <w:rPr>
          <w:sz w:val="22"/>
          <w:szCs w:val="22"/>
        </w:rPr>
      </w:pPr>
      <w:r w:rsidRPr="0025052D">
        <w:rPr>
          <w:sz w:val="22"/>
          <w:szCs w:val="22"/>
        </w:rPr>
        <w:t xml:space="preserve">A one-off private insurance payment at age 65 of £15,000 could, for that individual, raise the assets threshold to £100,000 and introduce a £72,000 lifetime cap, while a payment of £20,000 could raise the assets threshold to £100,000 and introduce a £36,000 lifetime cap </w:t>
      </w:r>
    </w:p>
    <w:p w14:paraId="007D1EE2" w14:textId="17EBC1C7" w:rsidR="00393851" w:rsidRPr="0025052D" w:rsidRDefault="00393851" w:rsidP="00393851">
      <w:pPr>
        <w:pBdr>
          <w:top w:val="single" w:sz="4" w:space="1" w:color="auto"/>
          <w:left w:val="single" w:sz="4" w:space="4" w:color="auto"/>
          <w:bottom w:val="single" w:sz="4" w:space="1" w:color="auto"/>
          <w:right w:val="single" w:sz="4" w:space="4" w:color="auto"/>
        </w:pBdr>
        <w:spacing w:after="120" w:line="480" w:lineRule="auto"/>
        <w:rPr>
          <w:sz w:val="22"/>
          <w:szCs w:val="22"/>
        </w:rPr>
      </w:pPr>
      <w:r w:rsidRPr="0025052D">
        <w:rPr>
          <w:sz w:val="22"/>
          <w:szCs w:val="22"/>
        </w:rPr>
        <w:t xml:space="preserve">PSSRU estimates drawing upon </w:t>
      </w:r>
      <w:r w:rsidRPr="0025052D">
        <w:rPr>
          <w:noProof/>
          <w:sz w:val="22"/>
          <w:szCs w:val="22"/>
        </w:rPr>
        <w:t>Commission on Funding and Care Support, 2011; LaingBuisson, 2017; NHS Digital, 2017; Adams et al., 2018; HM Revenue and Customs, 2018</w:t>
      </w:r>
    </w:p>
    <w:p w14:paraId="5B168510" w14:textId="77777777" w:rsidR="003C6B10" w:rsidRDefault="003C6B10"/>
    <w:sectPr w:rsidR="003C6B10" w:rsidSect="00A60912">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4527A" w14:textId="77777777" w:rsidR="005C3A0F" w:rsidRDefault="005C3A0F">
      <w:r>
        <w:separator/>
      </w:r>
    </w:p>
  </w:endnote>
  <w:endnote w:type="continuationSeparator" w:id="0">
    <w:p w14:paraId="01FDF7F2" w14:textId="77777777" w:rsidR="005C3A0F" w:rsidRDefault="005C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9375872"/>
      <w:docPartObj>
        <w:docPartGallery w:val="Page Numbers (Bottom of Page)"/>
        <w:docPartUnique/>
      </w:docPartObj>
    </w:sdtPr>
    <w:sdtEndPr>
      <w:rPr>
        <w:rStyle w:val="PageNumber"/>
      </w:rPr>
    </w:sdtEndPr>
    <w:sdtContent>
      <w:p w14:paraId="0A494F41" w14:textId="77777777" w:rsidR="000B2428" w:rsidRDefault="000B2428" w:rsidP="00A60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7216E7" w14:textId="77777777" w:rsidR="000B2428" w:rsidRDefault="000B2428" w:rsidP="00A609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1390476"/>
      <w:docPartObj>
        <w:docPartGallery w:val="Page Numbers (Bottom of Page)"/>
        <w:docPartUnique/>
      </w:docPartObj>
    </w:sdtPr>
    <w:sdtEndPr>
      <w:rPr>
        <w:rStyle w:val="PageNumber"/>
      </w:rPr>
    </w:sdtEndPr>
    <w:sdtContent>
      <w:p w14:paraId="44D8112D" w14:textId="77777777" w:rsidR="000B2428" w:rsidRDefault="000B2428" w:rsidP="00A60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3017C45D" w14:textId="77777777" w:rsidR="000B2428" w:rsidRDefault="000B2428" w:rsidP="00A609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912A9" w14:textId="77777777" w:rsidR="005C3A0F" w:rsidRDefault="005C3A0F">
      <w:r>
        <w:separator/>
      </w:r>
    </w:p>
  </w:footnote>
  <w:footnote w:type="continuationSeparator" w:id="0">
    <w:p w14:paraId="372651E6" w14:textId="77777777" w:rsidR="005C3A0F" w:rsidRDefault="005C3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922"/>
    <w:multiLevelType w:val="hybridMultilevel"/>
    <w:tmpl w:val="622E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B278B"/>
    <w:multiLevelType w:val="hybridMultilevel"/>
    <w:tmpl w:val="4E487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D05C5C"/>
    <w:multiLevelType w:val="hybridMultilevel"/>
    <w:tmpl w:val="0F988D1A"/>
    <w:lvl w:ilvl="0" w:tplc="503458F8">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93DA2"/>
    <w:multiLevelType w:val="hybridMultilevel"/>
    <w:tmpl w:val="5AEEC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340161"/>
    <w:multiLevelType w:val="hybridMultilevel"/>
    <w:tmpl w:val="35C8BA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B1F66CD"/>
    <w:multiLevelType w:val="hybridMultilevel"/>
    <w:tmpl w:val="16B0C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B05501"/>
    <w:multiLevelType w:val="multilevel"/>
    <w:tmpl w:val="4E487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E0178FD"/>
    <w:multiLevelType w:val="hybridMultilevel"/>
    <w:tmpl w:val="73AE4970"/>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31579"/>
    <w:multiLevelType w:val="hybridMultilevel"/>
    <w:tmpl w:val="F9001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0F4E9C"/>
    <w:multiLevelType w:val="hybridMultilevel"/>
    <w:tmpl w:val="168EBE04"/>
    <w:lvl w:ilvl="0" w:tplc="E8A0E27A">
      <w:start w:val="500"/>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6071F"/>
    <w:multiLevelType w:val="hybridMultilevel"/>
    <w:tmpl w:val="E392F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0E2BDA"/>
    <w:multiLevelType w:val="hybridMultilevel"/>
    <w:tmpl w:val="FA30B028"/>
    <w:lvl w:ilvl="0" w:tplc="B6E63480">
      <w:start w:val="1"/>
      <w:numFmt w:val="bullet"/>
      <w:lvlText w:val=""/>
      <w:lvlJc w:val="left"/>
      <w:pPr>
        <w:ind w:left="720" w:hanging="360"/>
      </w:pPr>
      <w:rPr>
        <w:rFonts w:ascii="Symbol" w:hAnsi="Symbol" w:hint="default"/>
        <w:sz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8F4B4B"/>
    <w:multiLevelType w:val="multilevel"/>
    <w:tmpl w:val="FA30B028"/>
    <w:lvl w:ilvl="0">
      <w:start w:val="1"/>
      <w:numFmt w:val="bullet"/>
      <w:lvlText w:val=""/>
      <w:lvlJc w:val="left"/>
      <w:pPr>
        <w:ind w:left="720" w:hanging="360"/>
      </w:pPr>
      <w:rPr>
        <w:rFonts w:ascii="Symbol" w:hAnsi="Symbol" w:hint="default"/>
        <w:sz w:val="15"/>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CF15079"/>
    <w:multiLevelType w:val="hybridMultilevel"/>
    <w:tmpl w:val="156AFB9A"/>
    <w:lvl w:ilvl="0" w:tplc="503458F8">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91137"/>
    <w:multiLevelType w:val="multilevel"/>
    <w:tmpl w:val="A39AF7C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7FA3DAD"/>
    <w:multiLevelType w:val="hybridMultilevel"/>
    <w:tmpl w:val="51EAD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7C1397"/>
    <w:multiLevelType w:val="hybridMultilevel"/>
    <w:tmpl w:val="6E869788"/>
    <w:lvl w:ilvl="0" w:tplc="C9820C0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080300D"/>
    <w:multiLevelType w:val="hybridMultilevel"/>
    <w:tmpl w:val="567082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423403FD"/>
    <w:multiLevelType w:val="hybridMultilevel"/>
    <w:tmpl w:val="5742F24C"/>
    <w:lvl w:ilvl="0" w:tplc="5F800BF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383125"/>
    <w:multiLevelType w:val="hybridMultilevel"/>
    <w:tmpl w:val="1ED2B708"/>
    <w:lvl w:ilvl="0" w:tplc="E1E244B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56091"/>
    <w:multiLevelType w:val="hybridMultilevel"/>
    <w:tmpl w:val="BBC61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A849B1"/>
    <w:multiLevelType w:val="hybridMultilevel"/>
    <w:tmpl w:val="AFC82B08"/>
    <w:lvl w:ilvl="0" w:tplc="503458F8">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90823"/>
    <w:multiLevelType w:val="hybridMultilevel"/>
    <w:tmpl w:val="B750F7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0797041"/>
    <w:multiLevelType w:val="hybridMultilevel"/>
    <w:tmpl w:val="761A41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93379C"/>
    <w:multiLevelType w:val="hybridMultilevel"/>
    <w:tmpl w:val="44E43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40A72"/>
    <w:multiLevelType w:val="hybridMultilevel"/>
    <w:tmpl w:val="73AE4970"/>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C7579"/>
    <w:multiLevelType w:val="hybridMultilevel"/>
    <w:tmpl w:val="DE261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2E0AA0"/>
    <w:multiLevelType w:val="hybridMultilevel"/>
    <w:tmpl w:val="A39AF7CE"/>
    <w:lvl w:ilvl="0" w:tplc="B2E485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9E1AEF"/>
    <w:multiLevelType w:val="multilevel"/>
    <w:tmpl w:val="DA4A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482CD3"/>
    <w:multiLevelType w:val="hybridMultilevel"/>
    <w:tmpl w:val="CF06A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614BBF"/>
    <w:multiLevelType w:val="hybridMultilevel"/>
    <w:tmpl w:val="4BB0F552"/>
    <w:lvl w:ilvl="0" w:tplc="E1E244B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820FB"/>
    <w:multiLevelType w:val="hybridMultilevel"/>
    <w:tmpl w:val="04F8E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FF786D"/>
    <w:multiLevelType w:val="hybridMultilevel"/>
    <w:tmpl w:val="6CBA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E01214"/>
    <w:multiLevelType w:val="hybridMultilevel"/>
    <w:tmpl w:val="704C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AE6B11"/>
    <w:multiLevelType w:val="hybridMultilevel"/>
    <w:tmpl w:val="88F82D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7BBD4581"/>
    <w:multiLevelType w:val="hybridMultilevel"/>
    <w:tmpl w:val="3358346C"/>
    <w:lvl w:ilvl="0" w:tplc="503458F8">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D6120E"/>
    <w:multiLevelType w:val="hybridMultilevel"/>
    <w:tmpl w:val="8730A79E"/>
    <w:lvl w:ilvl="0" w:tplc="5F800BF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4"/>
  </w:num>
  <w:num w:numId="4">
    <w:abstractNumId w:val="4"/>
  </w:num>
  <w:num w:numId="5">
    <w:abstractNumId w:val="22"/>
  </w:num>
  <w:num w:numId="6">
    <w:abstractNumId w:val="16"/>
  </w:num>
  <w:num w:numId="7">
    <w:abstractNumId w:val="23"/>
  </w:num>
  <w:num w:numId="8">
    <w:abstractNumId w:val="15"/>
  </w:num>
  <w:num w:numId="9">
    <w:abstractNumId w:val="31"/>
  </w:num>
  <w:num w:numId="10">
    <w:abstractNumId w:val="33"/>
  </w:num>
  <w:num w:numId="11">
    <w:abstractNumId w:val="29"/>
  </w:num>
  <w:num w:numId="12">
    <w:abstractNumId w:val="9"/>
  </w:num>
  <w:num w:numId="13">
    <w:abstractNumId w:val="10"/>
  </w:num>
  <w:num w:numId="14">
    <w:abstractNumId w:val="26"/>
  </w:num>
  <w:num w:numId="15">
    <w:abstractNumId w:val="20"/>
  </w:num>
  <w:num w:numId="16">
    <w:abstractNumId w:val="1"/>
  </w:num>
  <w:num w:numId="17">
    <w:abstractNumId w:val="6"/>
  </w:num>
  <w:num w:numId="18">
    <w:abstractNumId w:val="27"/>
  </w:num>
  <w:num w:numId="19">
    <w:abstractNumId w:val="14"/>
  </w:num>
  <w:num w:numId="20">
    <w:abstractNumId w:val="11"/>
  </w:num>
  <w:num w:numId="21">
    <w:abstractNumId w:val="12"/>
  </w:num>
  <w:num w:numId="22">
    <w:abstractNumId w:val="18"/>
  </w:num>
  <w:num w:numId="23">
    <w:abstractNumId w:val="36"/>
  </w:num>
  <w:num w:numId="24">
    <w:abstractNumId w:val="32"/>
  </w:num>
  <w:num w:numId="25">
    <w:abstractNumId w:val="24"/>
  </w:num>
  <w:num w:numId="26">
    <w:abstractNumId w:val="0"/>
  </w:num>
  <w:num w:numId="27">
    <w:abstractNumId w:val="5"/>
  </w:num>
  <w:num w:numId="28">
    <w:abstractNumId w:val="7"/>
  </w:num>
  <w:num w:numId="29">
    <w:abstractNumId w:val="25"/>
  </w:num>
  <w:num w:numId="30">
    <w:abstractNumId w:val="3"/>
  </w:num>
  <w:num w:numId="31">
    <w:abstractNumId w:val="19"/>
  </w:num>
  <w:num w:numId="32">
    <w:abstractNumId w:val="30"/>
  </w:num>
  <w:num w:numId="33">
    <w:abstractNumId w:val="13"/>
  </w:num>
  <w:num w:numId="34">
    <w:abstractNumId w:val="35"/>
  </w:num>
  <w:num w:numId="35">
    <w:abstractNumId w:val="2"/>
  </w:num>
  <w:num w:numId="36">
    <w:abstractNumId w:val="21"/>
  </w:num>
  <w:num w:numId="37">
    <w:abstractNumId w:val="28"/>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8347D"/>
    <w:rsid w:val="0000099C"/>
    <w:rsid w:val="000022E8"/>
    <w:rsid w:val="0000399E"/>
    <w:rsid w:val="0000453A"/>
    <w:rsid w:val="00011720"/>
    <w:rsid w:val="00013284"/>
    <w:rsid w:val="00013360"/>
    <w:rsid w:val="00014D98"/>
    <w:rsid w:val="0001503B"/>
    <w:rsid w:val="00021141"/>
    <w:rsid w:val="00027631"/>
    <w:rsid w:val="00032ED4"/>
    <w:rsid w:val="00034649"/>
    <w:rsid w:val="00034765"/>
    <w:rsid w:val="0003551B"/>
    <w:rsid w:val="00035DA0"/>
    <w:rsid w:val="00040778"/>
    <w:rsid w:val="00042C69"/>
    <w:rsid w:val="00042EAA"/>
    <w:rsid w:val="00043EF2"/>
    <w:rsid w:val="000442E9"/>
    <w:rsid w:val="00045C13"/>
    <w:rsid w:val="000477E4"/>
    <w:rsid w:val="00051B8D"/>
    <w:rsid w:val="00053904"/>
    <w:rsid w:val="000546E7"/>
    <w:rsid w:val="00055601"/>
    <w:rsid w:val="00055935"/>
    <w:rsid w:val="00055B95"/>
    <w:rsid w:val="00055EE8"/>
    <w:rsid w:val="00056D6A"/>
    <w:rsid w:val="00060404"/>
    <w:rsid w:val="00060BBF"/>
    <w:rsid w:val="000649C5"/>
    <w:rsid w:val="00071FCC"/>
    <w:rsid w:val="000729AC"/>
    <w:rsid w:val="00074C67"/>
    <w:rsid w:val="00076CBE"/>
    <w:rsid w:val="00076DA7"/>
    <w:rsid w:val="00081CC4"/>
    <w:rsid w:val="00083548"/>
    <w:rsid w:val="0008383D"/>
    <w:rsid w:val="000847CC"/>
    <w:rsid w:val="00085B1A"/>
    <w:rsid w:val="00086770"/>
    <w:rsid w:val="00090D97"/>
    <w:rsid w:val="00093223"/>
    <w:rsid w:val="00093366"/>
    <w:rsid w:val="00093C8E"/>
    <w:rsid w:val="00094091"/>
    <w:rsid w:val="000977FB"/>
    <w:rsid w:val="000A2BBD"/>
    <w:rsid w:val="000A65C5"/>
    <w:rsid w:val="000B1D35"/>
    <w:rsid w:val="000B2257"/>
    <w:rsid w:val="000B23AC"/>
    <w:rsid w:val="000B2428"/>
    <w:rsid w:val="000B3626"/>
    <w:rsid w:val="000B3999"/>
    <w:rsid w:val="000B5078"/>
    <w:rsid w:val="000B6D36"/>
    <w:rsid w:val="000B7271"/>
    <w:rsid w:val="000B72C6"/>
    <w:rsid w:val="000C0160"/>
    <w:rsid w:val="000C5EF8"/>
    <w:rsid w:val="000D1352"/>
    <w:rsid w:val="000D43B8"/>
    <w:rsid w:val="000D44FA"/>
    <w:rsid w:val="000D51D1"/>
    <w:rsid w:val="000D7B6F"/>
    <w:rsid w:val="000D7ED3"/>
    <w:rsid w:val="000E1DAB"/>
    <w:rsid w:val="000E4A62"/>
    <w:rsid w:val="000F3728"/>
    <w:rsid w:val="000F488A"/>
    <w:rsid w:val="001012CB"/>
    <w:rsid w:val="00102295"/>
    <w:rsid w:val="001044C5"/>
    <w:rsid w:val="00107BAE"/>
    <w:rsid w:val="00112976"/>
    <w:rsid w:val="00115D79"/>
    <w:rsid w:val="00117600"/>
    <w:rsid w:val="0012227D"/>
    <w:rsid w:val="00123052"/>
    <w:rsid w:val="0012347A"/>
    <w:rsid w:val="001237D6"/>
    <w:rsid w:val="00123F1C"/>
    <w:rsid w:val="00124863"/>
    <w:rsid w:val="001265D4"/>
    <w:rsid w:val="00126C77"/>
    <w:rsid w:val="0013029E"/>
    <w:rsid w:val="00133B7E"/>
    <w:rsid w:val="00133D89"/>
    <w:rsid w:val="001347A6"/>
    <w:rsid w:val="00134C84"/>
    <w:rsid w:val="00134FC0"/>
    <w:rsid w:val="001362D1"/>
    <w:rsid w:val="00136D2B"/>
    <w:rsid w:val="00142EA4"/>
    <w:rsid w:val="00143A55"/>
    <w:rsid w:val="00144624"/>
    <w:rsid w:val="0014651C"/>
    <w:rsid w:val="0015247A"/>
    <w:rsid w:val="00156C6E"/>
    <w:rsid w:val="0016145B"/>
    <w:rsid w:val="0016240F"/>
    <w:rsid w:val="00164597"/>
    <w:rsid w:val="00164E3C"/>
    <w:rsid w:val="001656C6"/>
    <w:rsid w:val="001679A0"/>
    <w:rsid w:val="00170F0D"/>
    <w:rsid w:val="00171A0C"/>
    <w:rsid w:val="001733C0"/>
    <w:rsid w:val="001745A3"/>
    <w:rsid w:val="00176799"/>
    <w:rsid w:val="00180821"/>
    <w:rsid w:val="00183772"/>
    <w:rsid w:val="00187FD5"/>
    <w:rsid w:val="00187FEF"/>
    <w:rsid w:val="0019126E"/>
    <w:rsid w:val="00191ABE"/>
    <w:rsid w:val="001945DC"/>
    <w:rsid w:val="00196231"/>
    <w:rsid w:val="001A086F"/>
    <w:rsid w:val="001A0AC2"/>
    <w:rsid w:val="001B141C"/>
    <w:rsid w:val="001B1FA9"/>
    <w:rsid w:val="001B4603"/>
    <w:rsid w:val="001B75BA"/>
    <w:rsid w:val="001B75CA"/>
    <w:rsid w:val="001C34EA"/>
    <w:rsid w:val="001C4552"/>
    <w:rsid w:val="001C535F"/>
    <w:rsid w:val="001D38C2"/>
    <w:rsid w:val="001D540B"/>
    <w:rsid w:val="001D77A0"/>
    <w:rsid w:val="001E060E"/>
    <w:rsid w:val="001E4C24"/>
    <w:rsid w:val="001E691D"/>
    <w:rsid w:val="001F1243"/>
    <w:rsid w:val="001F15AE"/>
    <w:rsid w:val="001F35A5"/>
    <w:rsid w:val="001F4942"/>
    <w:rsid w:val="001F575A"/>
    <w:rsid w:val="00200D1B"/>
    <w:rsid w:val="00201581"/>
    <w:rsid w:val="00202FD4"/>
    <w:rsid w:val="00203E7F"/>
    <w:rsid w:val="0020440F"/>
    <w:rsid w:val="00204508"/>
    <w:rsid w:val="002054E2"/>
    <w:rsid w:val="0020578E"/>
    <w:rsid w:val="002070E6"/>
    <w:rsid w:val="00207B4A"/>
    <w:rsid w:val="002103EC"/>
    <w:rsid w:val="002129A6"/>
    <w:rsid w:val="0021313C"/>
    <w:rsid w:val="00215DC5"/>
    <w:rsid w:val="002173FD"/>
    <w:rsid w:val="00222413"/>
    <w:rsid w:val="00223879"/>
    <w:rsid w:val="00224B8F"/>
    <w:rsid w:val="00225C0B"/>
    <w:rsid w:val="0023545F"/>
    <w:rsid w:val="002359C4"/>
    <w:rsid w:val="00237E35"/>
    <w:rsid w:val="00240F5D"/>
    <w:rsid w:val="002432F9"/>
    <w:rsid w:val="00244671"/>
    <w:rsid w:val="002468D1"/>
    <w:rsid w:val="0025052D"/>
    <w:rsid w:val="002528A7"/>
    <w:rsid w:val="00255134"/>
    <w:rsid w:val="0025716B"/>
    <w:rsid w:val="002576A1"/>
    <w:rsid w:val="002640AB"/>
    <w:rsid w:val="002649FA"/>
    <w:rsid w:val="00273C40"/>
    <w:rsid w:val="0027503E"/>
    <w:rsid w:val="002772EE"/>
    <w:rsid w:val="00280F19"/>
    <w:rsid w:val="00282C16"/>
    <w:rsid w:val="002843AD"/>
    <w:rsid w:val="002848CF"/>
    <w:rsid w:val="00285957"/>
    <w:rsid w:val="00287668"/>
    <w:rsid w:val="00291464"/>
    <w:rsid w:val="00291D9E"/>
    <w:rsid w:val="00293A57"/>
    <w:rsid w:val="002956DB"/>
    <w:rsid w:val="0029743E"/>
    <w:rsid w:val="00297913"/>
    <w:rsid w:val="002A219F"/>
    <w:rsid w:val="002A2B58"/>
    <w:rsid w:val="002A2FC3"/>
    <w:rsid w:val="002B648E"/>
    <w:rsid w:val="002B73DF"/>
    <w:rsid w:val="002C044B"/>
    <w:rsid w:val="002C5232"/>
    <w:rsid w:val="002C5DCD"/>
    <w:rsid w:val="002C7A5C"/>
    <w:rsid w:val="002D0B08"/>
    <w:rsid w:val="002D2E9A"/>
    <w:rsid w:val="002D2F26"/>
    <w:rsid w:val="002D635D"/>
    <w:rsid w:val="002D69D8"/>
    <w:rsid w:val="002E02CA"/>
    <w:rsid w:val="002E2DC8"/>
    <w:rsid w:val="002E358D"/>
    <w:rsid w:val="002E398F"/>
    <w:rsid w:val="002E717D"/>
    <w:rsid w:val="002F2B3E"/>
    <w:rsid w:val="002F2C5B"/>
    <w:rsid w:val="002F2FB8"/>
    <w:rsid w:val="002F4381"/>
    <w:rsid w:val="002F5701"/>
    <w:rsid w:val="002F5D4F"/>
    <w:rsid w:val="002F78A9"/>
    <w:rsid w:val="002F7B80"/>
    <w:rsid w:val="00300422"/>
    <w:rsid w:val="00301879"/>
    <w:rsid w:val="003018E5"/>
    <w:rsid w:val="003029D7"/>
    <w:rsid w:val="0030763C"/>
    <w:rsid w:val="00312B92"/>
    <w:rsid w:val="003141B8"/>
    <w:rsid w:val="00314862"/>
    <w:rsid w:val="00322DBE"/>
    <w:rsid w:val="0032397E"/>
    <w:rsid w:val="00323FCE"/>
    <w:rsid w:val="0032474F"/>
    <w:rsid w:val="00325DB5"/>
    <w:rsid w:val="0032600E"/>
    <w:rsid w:val="00326544"/>
    <w:rsid w:val="00327FD8"/>
    <w:rsid w:val="00331E64"/>
    <w:rsid w:val="00332742"/>
    <w:rsid w:val="0034398E"/>
    <w:rsid w:val="0034408F"/>
    <w:rsid w:val="00345A36"/>
    <w:rsid w:val="0034717F"/>
    <w:rsid w:val="0035030C"/>
    <w:rsid w:val="00351F62"/>
    <w:rsid w:val="003541A8"/>
    <w:rsid w:val="00355581"/>
    <w:rsid w:val="00362A5F"/>
    <w:rsid w:val="0036321B"/>
    <w:rsid w:val="00366EED"/>
    <w:rsid w:val="003673AF"/>
    <w:rsid w:val="003720E5"/>
    <w:rsid w:val="00372580"/>
    <w:rsid w:val="003735E2"/>
    <w:rsid w:val="003766C7"/>
    <w:rsid w:val="00376ADB"/>
    <w:rsid w:val="00376B62"/>
    <w:rsid w:val="00380CAA"/>
    <w:rsid w:val="00383A69"/>
    <w:rsid w:val="00383E93"/>
    <w:rsid w:val="003847DF"/>
    <w:rsid w:val="0038573E"/>
    <w:rsid w:val="00385E69"/>
    <w:rsid w:val="003904B6"/>
    <w:rsid w:val="00390BE5"/>
    <w:rsid w:val="00393851"/>
    <w:rsid w:val="00396869"/>
    <w:rsid w:val="003A0504"/>
    <w:rsid w:val="003A0A5E"/>
    <w:rsid w:val="003A57BB"/>
    <w:rsid w:val="003A5D4C"/>
    <w:rsid w:val="003B7289"/>
    <w:rsid w:val="003C37D1"/>
    <w:rsid w:val="003C5A79"/>
    <w:rsid w:val="003C5D9C"/>
    <w:rsid w:val="003C6B10"/>
    <w:rsid w:val="003E1061"/>
    <w:rsid w:val="003E21ED"/>
    <w:rsid w:val="003E44D0"/>
    <w:rsid w:val="003E4E02"/>
    <w:rsid w:val="003E5A48"/>
    <w:rsid w:val="003E7F82"/>
    <w:rsid w:val="003F31FE"/>
    <w:rsid w:val="003F3666"/>
    <w:rsid w:val="003F635B"/>
    <w:rsid w:val="003F7E3A"/>
    <w:rsid w:val="00401AD9"/>
    <w:rsid w:val="0040263B"/>
    <w:rsid w:val="00410067"/>
    <w:rsid w:val="004112D1"/>
    <w:rsid w:val="00411AC8"/>
    <w:rsid w:val="00412C33"/>
    <w:rsid w:val="004132A9"/>
    <w:rsid w:val="0041523C"/>
    <w:rsid w:val="00415F50"/>
    <w:rsid w:val="00416DF7"/>
    <w:rsid w:val="004208A4"/>
    <w:rsid w:val="00420FAA"/>
    <w:rsid w:val="0042238C"/>
    <w:rsid w:val="00422413"/>
    <w:rsid w:val="00425522"/>
    <w:rsid w:val="00425FE8"/>
    <w:rsid w:val="00427287"/>
    <w:rsid w:val="00431BAB"/>
    <w:rsid w:val="00431F45"/>
    <w:rsid w:val="00431FD8"/>
    <w:rsid w:val="00432A8C"/>
    <w:rsid w:val="00433703"/>
    <w:rsid w:val="00437212"/>
    <w:rsid w:val="004430B1"/>
    <w:rsid w:val="004438D1"/>
    <w:rsid w:val="00444C8F"/>
    <w:rsid w:val="00444D18"/>
    <w:rsid w:val="00445D24"/>
    <w:rsid w:val="0044729D"/>
    <w:rsid w:val="00455D9C"/>
    <w:rsid w:val="00455EBB"/>
    <w:rsid w:val="004625B5"/>
    <w:rsid w:val="00466607"/>
    <w:rsid w:val="004707CD"/>
    <w:rsid w:val="00471F15"/>
    <w:rsid w:val="00472861"/>
    <w:rsid w:val="0047293A"/>
    <w:rsid w:val="00480CC3"/>
    <w:rsid w:val="004825F1"/>
    <w:rsid w:val="00482D83"/>
    <w:rsid w:val="0048347D"/>
    <w:rsid w:val="00485203"/>
    <w:rsid w:val="004870B9"/>
    <w:rsid w:val="0048773B"/>
    <w:rsid w:val="004905A3"/>
    <w:rsid w:val="004940A5"/>
    <w:rsid w:val="00496320"/>
    <w:rsid w:val="00496907"/>
    <w:rsid w:val="00497581"/>
    <w:rsid w:val="004A0242"/>
    <w:rsid w:val="004B3A8F"/>
    <w:rsid w:val="004B5417"/>
    <w:rsid w:val="004C0FCF"/>
    <w:rsid w:val="004C1605"/>
    <w:rsid w:val="004C6436"/>
    <w:rsid w:val="004C6E2A"/>
    <w:rsid w:val="004C7461"/>
    <w:rsid w:val="004C753F"/>
    <w:rsid w:val="004D0F18"/>
    <w:rsid w:val="004D4A88"/>
    <w:rsid w:val="004D633D"/>
    <w:rsid w:val="004D6A54"/>
    <w:rsid w:val="004D6F61"/>
    <w:rsid w:val="004E11DC"/>
    <w:rsid w:val="004E686C"/>
    <w:rsid w:val="004E6F7D"/>
    <w:rsid w:val="004E72EA"/>
    <w:rsid w:val="004F1260"/>
    <w:rsid w:val="004F3D7C"/>
    <w:rsid w:val="004F7771"/>
    <w:rsid w:val="00501F93"/>
    <w:rsid w:val="005024DF"/>
    <w:rsid w:val="0050260B"/>
    <w:rsid w:val="005065A8"/>
    <w:rsid w:val="0050664D"/>
    <w:rsid w:val="00506BF2"/>
    <w:rsid w:val="005103CA"/>
    <w:rsid w:val="0051110A"/>
    <w:rsid w:val="00513312"/>
    <w:rsid w:val="0051548B"/>
    <w:rsid w:val="00523262"/>
    <w:rsid w:val="00524D80"/>
    <w:rsid w:val="005261B3"/>
    <w:rsid w:val="00527760"/>
    <w:rsid w:val="00532D95"/>
    <w:rsid w:val="0053365C"/>
    <w:rsid w:val="00534D74"/>
    <w:rsid w:val="00537095"/>
    <w:rsid w:val="00540223"/>
    <w:rsid w:val="00541EEC"/>
    <w:rsid w:val="0054320E"/>
    <w:rsid w:val="00544941"/>
    <w:rsid w:val="00544C32"/>
    <w:rsid w:val="00545E4D"/>
    <w:rsid w:val="00547639"/>
    <w:rsid w:val="00550F9F"/>
    <w:rsid w:val="00557EB3"/>
    <w:rsid w:val="00561F7D"/>
    <w:rsid w:val="0057072C"/>
    <w:rsid w:val="005719E6"/>
    <w:rsid w:val="005728F3"/>
    <w:rsid w:val="0057353B"/>
    <w:rsid w:val="00581A7F"/>
    <w:rsid w:val="00582327"/>
    <w:rsid w:val="00583AC7"/>
    <w:rsid w:val="005842A5"/>
    <w:rsid w:val="00585570"/>
    <w:rsid w:val="00586D37"/>
    <w:rsid w:val="00590FBF"/>
    <w:rsid w:val="00592E60"/>
    <w:rsid w:val="0059327F"/>
    <w:rsid w:val="0059453E"/>
    <w:rsid w:val="00596707"/>
    <w:rsid w:val="005A003D"/>
    <w:rsid w:val="005A02DF"/>
    <w:rsid w:val="005A0BD9"/>
    <w:rsid w:val="005A1004"/>
    <w:rsid w:val="005A22C7"/>
    <w:rsid w:val="005A499F"/>
    <w:rsid w:val="005A5829"/>
    <w:rsid w:val="005A632D"/>
    <w:rsid w:val="005A6984"/>
    <w:rsid w:val="005B04D2"/>
    <w:rsid w:val="005B0EF9"/>
    <w:rsid w:val="005B287A"/>
    <w:rsid w:val="005B2998"/>
    <w:rsid w:val="005B2BC7"/>
    <w:rsid w:val="005B69CB"/>
    <w:rsid w:val="005C001A"/>
    <w:rsid w:val="005C0D95"/>
    <w:rsid w:val="005C3A0F"/>
    <w:rsid w:val="005C5D7D"/>
    <w:rsid w:val="005C6CB1"/>
    <w:rsid w:val="005C7F3D"/>
    <w:rsid w:val="005D05C4"/>
    <w:rsid w:val="005D0DE8"/>
    <w:rsid w:val="005D1A46"/>
    <w:rsid w:val="005D1B30"/>
    <w:rsid w:val="005D1F7E"/>
    <w:rsid w:val="005D3AAA"/>
    <w:rsid w:val="005D5E87"/>
    <w:rsid w:val="005D6D1E"/>
    <w:rsid w:val="005D75E6"/>
    <w:rsid w:val="005E2BC4"/>
    <w:rsid w:val="005E3BB8"/>
    <w:rsid w:val="005E4604"/>
    <w:rsid w:val="005E502D"/>
    <w:rsid w:val="005E660F"/>
    <w:rsid w:val="005E6ECA"/>
    <w:rsid w:val="005F0118"/>
    <w:rsid w:val="005F1D23"/>
    <w:rsid w:val="005F2FAA"/>
    <w:rsid w:val="005F33C1"/>
    <w:rsid w:val="005F4B14"/>
    <w:rsid w:val="005F5665"/>
    <w:rsid w:val="005F5B07"/>
    <w:rsid w:val="00601512"/>
    <w:rsid w:val="00607D42"/>
    <w:rsid w:val="0061029B"/>
    <w:rsid w:val="006138F7"/>
    <w:rsid w:val="00616493"/>
    <w:rsid w:val="006174A8"/>
    <w:rsid w:val="0062182E"/>
    <w:rsid w:val="00621924"/>
    <w:rsid w:val="00622D08"/>
    <w:rsid w:val="00623620"/>
    <w:rsid w:val="00624353"/>
    <w:rsid w:val="00625BDB"/>
    <w:rsid w:val="006279C1"/>
    <w:rsid w:val="00630F6A"/>
    <w:rsid w:val="006330FA"/>
    <w:rsid w:val="0063453A"/>
    <w:rsid w:val="00636FD5"/>
    <w:rsid w:val="0063724F"/>
    <w:rsid w:val="00640CD9"/>
    <w:rsid w:val="006442A1"/>
    <w:rsid w:val="006504E0"/>
    <w:rsid w:val="00653105"/>
    <w:rsid w:val="00653BFF"/>
    <w:rsid w:val="00660D51"/>
    <w:rsid w:val="00662C16"/>
    <w:rsid w:val="006663B4"/>
    <w:rsid w:val="00670BE2"/>
    <w:rsid w:val="00670C73"/>
    <w:rsid w:val="00673F12"/>
    <w:rsid w:val="0067703C"/>
    <w:rsid w:val="00677232"/>
    <w:rsid w:val="00677E18"/>
    <w:rsid w:val="00677ED8"/>
    <w:rsid w:val="006813FF"/>
    <w:rsid w:val="00683733"/>
    <w:rsid w:val="0068631C"/>
    <w:rsid w:val="006911F8"/>
    <w:rsid w:val="00694668"/>
    <w:rsid w:val="00695135"/>
    <w:rsid w:val="00695620"/>
    <w:rsid w:val="00696DB4"/>
    <w:rsid w:val="006A082D"/>
    <w:rsid w:val="006A46D4"/>
    <w:rsid w:val="006A49DD"/>
    <w:rsid w:val="006B06DC"/>
    <w:rsid w:val="006B0A5E"/>
    <w:rsid w:val="006B2F74"/>
    <w:rsid w:val="006B3C5E"/>
    <w:rsid w:val="006B6459"/>
    <w:rsid w:val="006B7CE8"/>
    <w:rsid w:val="006C1356"/>
    <w:rsid w:val="006C1B85"/>
    <w:rsid w:val="006C1F72"/>
    <w:rsid w:val="006C40AD"/>
    <w:rsid w:val="006C7AAC"/>
    <w:rsid w:val="006D2CF5"/>
    <w:rsid w:val="006D4BF4"/>
    <w:rsid w:val="006E1F55"/>
    <w:rsid w:val="006E27A7"/>
    <w:rsid w:val="006E34EF"/>
    <w:rsid w:val="006E4478"/>
    <w:rsid w:val="006E4AD3"/>
    <w:rsid w:val="006E5BEE"/>
    <w:rsid w:val="006E72DD"/>
    <w:rsid w:val="006F1626"/>
    <w:rsid w:val="006F16B1"/>
    <w:rsid w:val="006F1B2D"/>
    <w:rsid w:val="006F489B"/>
    <w:rsid w:val="006F748C"/>
    <w:rsid w:val="006F7A72"/>
    <w:rsid w:val="00700784"/>
    <w:rsid w:val="00700841"/>
    <w:rsid w:val="00700CC6"/>
    <w:rsid w:val="007018F3"/>
    <w:rsid w:val="00701D8E"/>
    <w:rsid w:val="007023E5"/>
    <w:rsid w:val="007038FA"/>
    <w:rsid w:val="00704C2E"/>
    <w:rsid w:val="007131C9"/>
    <w:rsid w:val="00713862"/>
    <w:rsid w:val="00715A35"/>
    <w:rsid w:val="00715E60"/>
    <w:rsid w:val="00716506"/>
    <w:rsid w:val="00720342"/>
    <w:rsid w:val="00724967"/>
    <w:rsid w:val="007265E8"/>
    <w:rsid w:val="00731F55"/>
    <w:rsid w:val="0073255E"/>
    <w:rsid w:val="00734665"/>
    <w:rsid w:val="0073591A"/>
    <w:rsid w:val="00737F3E"/>
    <w:rsid w:val="007406FA"/>
    <w:rsid w:val="00740C34"/>
    <w:rsid w:val="00740E80"/>
    <w:rsid w:val="00742C0B"/>
    <w:rsid w:val="007434A6"/>
    <w:rsid w:val="00743AA0"/>
    <w:rsid w:val="0074750E"/>
    <w:rsid w:val="00751BB1"/>
    <w:rsid w:val="00755296"/>
    <w:rsid w:val="00760C8F"/>
    <w:rsid w:val="007611E9"/>
    <w:rsid w:val="00762F88"/>
    <w:rsid w:val="00763514"/>
    <w:rsid w:val="00764C2F"/>
    <w:rsid w:val="00766C62"/>
    <w:rsid w:val="00766E69"/>
    <w:rsid w:val="00770727"/>
    <w:rsid w:val="00774768"/>
    <w:rsid w:val="00775E21"/>
    <w:rsid w:val="0077663F"/>
    <w:rsid w:val="00781F66"/>
    <w:rsid w:val="00782CAE"/>
    <w:rsid w:val="00783018"/>
    <w:rsid w:val="0078338B"/>
    <w:rsid w:val="00786181"/>
    <w:rsid w:val="00786F8F"/>
    <w:rsid w:val="00787E0C"/>
    <w:rsid w:val="0079009C"/>
    <w:rsid w:val="00791513"/>
    <w:rsid w:val="007939FD"/>
    <w:rsid w:val="00794D9F"/>
    <w:rsid w:val="00795209"/>
    <w:rsid w:val="00797126"/>
    <w:rsid w:val="007A2931"/>
    <w:rsid w:val="007A3217"/>
    <w:rsid w:val="007A400E"/>
    <w:rsid w:val="007B1AD2"/>
    <w:rsid w:val="007B2A6B"/>
    <w:rsid w:val="007B3AB5"/>
    <w:rsid w:val="007B3B67"/>
    <w:rsid w:val="007B7593"/>
    <w:rsid w:val="007B7FEC"/>
    <w:rsid w:val="007C1947"/>
    <w:rsid w:val="007C1D7F"/>
    <w:rsid w:val="007C37B4"/>
    <w:rsid w:val="007C3976"/>
    <w:rsid w:val="007D0163"/>
    <w:rsid w:val="007D10E0"/>
    <w:rsid w:val="007D1F81"/>
    <w:rsid w:val="007D374A"/>
    <w:rsid w:val="007D3C90"/>
    <w:rsid w:val="007E1BBE"/>
    <w:rsid w:val="007E2FAA"/>
    <w:rsid w:val="007E3BF8"/>
    <w:rsid w:val="007E5B2B"/>
    <w:rsid w:val="007F0BD6"/>
    <w:rsid w:val="007F112B"/>
    <w:rsid w:val="007F7466"/>
    <w:rsid w:val="00801075"/>
    <w:rsid w:val="0080163C"/>
    <w:rsid w:val="00803182"/>
    <w:rsid w:val="00803578"/>
    <w:rsid w:val="00804385"/>
    <w:rsid w:val="00804B13"/>
    <w:rsid w:val="00805863"/>
    <w:rsid w:val="008073A3"/>
    <w:rsid w:val="00811EAF"/>
    <w:rsid w:val="00812527"/>
    <w:rsid w:val="008148BF"/>
    <w:rsid w:val="00816399"/>
    <w:rsid w:val="0081740F"/>
    <w:rsid w:val="00817685"/>
    <w:rsid w:val="00825576"/>
    <w:rsid w:val="008259DE"/>
    <w:rsid w:val="008261DE"/>
    <w:rsid w:val="00826BA5"/>
    <w:rsid w:val="0083130D"/>
    <w:rsid w:val="00833B39"/>
    <w:rsid w:val="008350D8"/>
    <w:rsid w:val="008421F3"/>
    <w:rsid w:val="00842A2B"/>
    <w:rsid w:val="00844466"/>
    <w:rsid w:val="00844E0A"/>
    <w:rsid w:val="008471AF"/>
    <w:rsid w:val="00853164"/>
    <w:rsid w:val="008544B9"/>
    <w:rsid w:val="008547A6"/>
    <w:rsid w:val="00854FAF"/>
    <w:rsid w:val="008557EC"/>
    <w:rsid w:val="0085580A"/>
    <w:rsid w:val="00856C6A"/>
    <w:rsid w:val="00860755"/>
    <w:rsid w:val="00864EB1"/>
    <w:rsid w:val="008661E9"/>
    <w:rsid w:val="00871CB6"/>
    <w:rsid w:val="0087295B"/>
    <w:rsid w:val="00873257"/>
    <w:rsid w:val="00874025"/>
    <w:rsid w:val="008742EB"/>
    <w:rsid w:val="008762FD"/>
    <w:rsid w:val="00880768"/>
    <w:rsid w:val="00881CB8"/>
    <w:rsid w:val="00881FF6"/>
    <w:rsid w:val="0088246C"/>
    <w:rsid w:val="00890F22"/>
    <w:rsid w:val="00891B9C"/>
    <w:rsid w:val="008946B6"/>
    <w:rsid w:val="00894846"/>
    <w:rsid w:val="00894BF1"/>
    <w:rsid w:val="008965A9"/>
    <w:rsid w:val="008A101D"/>
    <w:rsid w:val="008A2014"/>
    <w:rsid w:val="008A2F00"/>
    <w:rsid w:val="008A601A"/>
    <w:rsid w:val="008A73C7"/>
    <w:rsid w:val="008A756F"/>
    <w:rsid w:val="008B20A5"/>
    <w:rsid w:val="008B31C0"/>
    <w:rsid w:val="008B57A9"/>
    <w:rsid w:val="008C1138"/>
    <w:rsid w:val="008C3E33"/>
    <w:rsid w:val="008C50CB"/>
    <w:rsid w:val="008C61C8"/>
    <w:rsid w:val="008C7768"/>
    <w:rsid w:val="008D0692"/>
    <w:rsid w:val="008D1670"/>
    <w:rsid w:val="008D271B"/>
    <w:rsid w:val="008D2BB4"/>
    <w:rsid w:val="008D4CB9"/>
    <w:rsid w:val="008D6237"/>
    <w:rsid w:val="008D694E"/>
    <w:rsid w:val="008E123B"/>
    <w:rsid w:val="008E1AFE"/>
    <w:rsid w:val="008E3058"/>
    <w:rsid w:val="008E5FC3"/>
    <w:rsid w:val="008F0531"/>
    <w:rsid w:val="008F0BAD"/>
    <w:rsid w:val="008F3880"/>
    <w:rsid w:val="008F4575"/>
    <w:rsid w:val="008F4797"/>
    <w:rsid w:val="008F47CA"/>
    <w:rsid w:val="008F5498"/>
    <w:rsid w:val="008F5C94"/>
    <w:rsid w:val="008F7BB0"/>
    <w:rsid w:val="00910712"/>
    <w:rsid w:val="00911051"/>
    <w:rsid w:val="00920597"/>
    <w:rsid w:val="00921A2D"/>
    <w:rsid w:val="00921B32"/>
    <w:rsid w:val="00923D28"/>
    <w:rsid w:val="0092506F"/>
    <w:rsid w:val="00927B1D"/>
    <w:rsid w:val="00927D70"/>
    <w:rsid w:val="009309B9"/>
    <w:rsid w:val="0093174B"/>
    <w:rsid w:val="0093608B"/>
    <w:rsid w:val="009378E5"/>
    <w:rsid w:val="00942CB7"/>
    <w:rsid w:val="009435AA"/>
    <w:rsid w:val="00945AF7"/>
    <w:rsid w:val="0094671C"/>
    <w:rsid w:val="00950D82"/>
    <w:rsid w:val="009511B4"/>
    <w:rsid w:val="009523C2"/>
    <w:rsid w:val="009529A0"/>
    <w:rsid w:val="00954C8E"/>
    <w:rsid w:val="00963CF1"/>
    <w:rsid w:val="0096463E"/>
    <w:rsid w:val="00964649"/>
    <w:rsid w:val="00967B7C"/>
    <w:rsid w:val="00967E60"/>
    <w:rsid w:val="009703D2"/>
    <w:rsid w:val="0097195C"/>
    <w:rsid w:val="009725CF"/>
    <w:rsid w:val="009740E7"/>
    <w:rsid w:val="009747F7"/>
    <w:rsid w:val="00975986"/>
    <w:rsid w:val="00976E2E"/>
    <w:rsid w:val="00980213"/>
    <w:rsid w:val="00982FEE"/>
    <w:rsid w:val="0098395F"/>
    <w:rsid w:val="00984FEE"/>
    <w:rsid w:val="00986D26"/>
    <w:rsid w:val="00986D74"/>
    <w:rsid w:val="009A78F8"/>
    <w:rsid w:val="009B126F"/>
    <w:rsid w:val="009B147E"/>
    <w:rsid w:val="009B1492"/>
    <w:rsid w:val="009B2657"/>
    <w:rsid w:val="009B2724"/>
    <w:rsid w:val="009B2AD2"/>
    <w:rsid w:val="009B4BF5"/>
    <w:rsid w:val="009B4F98"/>
    <w:rsid w:val="009B5061"/>
    <w:rsid w:val="009B76E0"/>
    <w:rsid w:val="009C0AF1"/>
    <w:rsid w:val="009C2138"/>
    <w:rsid w:val="009C23CE"/>
    <w:rsid w:val="009C3BAD"/>
    <w:rsid w:val="009C3BBD"/>
    <w:rsid w:val="009C3D2B"/>
    <w:rsid w:val="009C544A"/>
    <w:rsid w:val="009C56E2"/>
    <w:rsid w:val="009C6B39"/>
    <w:rsid w:val="009D0970"/>
    <w:rsid w:val="009D0AF4"/>
    <w:rsid w:val="009D0C36"/>
    <w:rsid w:val="009D0F4C"/>
    <w:rsid w:val="009D3691"/>
    <w:rsid w:val="009D5F52"/>
    <w:rsid w:val="009E0193"/>
    <w:rsid w:val="009E2408"/>
    <w:rsid w:val="009E57E4"/>
    <w:rsid w:val="009E6A65"/>
    <w:rsid w:val="009F27B4"/>
    <w:rsid w:val="009F2D32"/>
    <w:rsid w:val="009F3B0A"/>
    <w:rsid w:val="009F3BCA"/>
    <w:rsid w:val="00A05146"/>
    <w:rsid w:val="00A0567A"/>
    <w:rsid w:val="00A06802"/>
    <w:rsid w:val="00A06C2D"/>
    <w:rsid w:val="00A13AFF"/>
    <w:rsid w:val="00A14840"/>
    <w:rsid w:val="00A155D1"/>
    <w:rsid w:val="00A171AE"/>
    <w:rsid w:val="00A20963"/>
    <w:rsid w:val="00A24476"/>
    <w:rsid w:val="00A27660"/>
    <w:rsid w:val="00A30168"/>
    <w:rsid w:val="00A33583"/>
    <w:rsid w:val="00A3407A"/>
    <w:rsid w:val="00A34E34"/>
    <w:rsid w:val="00A358F5"/>
    <w:rsid w:val="00A40788"/>
    <w:rsid w:val="00A42048"/>
    <w:rsid w:val="00A435EF"/>
    <w:rsid w:val="00A4514F"/>
    <w:rsid w:val="00A451C7"/>
    <w:rsid w:val="00A459E7"/>
    <w:rsid w:val="00A4682A"/>
    <w:rsid w:val="00A468AE"/>
    <w:rsid w:val="00A47DED"/>
    <w:rsid w:val="00A5248B"/>
    <w:rsid w:val="00A555E1"/>
    <w:rsid w:val="00A55AD2"/>
    <w:rsid w:val="00A57744"/>
    <w:rsid w:val="00A607F0"/>
    <w:rsid w:val="00A60912"/>
    <w:rsid w:val="00A614E8"/>
    <w:rsid w:val="00A663BA"/>
    <w:rsid w:val="00A7270D"/>
    <w:rsid w:val="00A735A8"/>
    <w:rsid w:val="00A73AE4"/>
    <w:rsid w:val="00A7685A"/>
    <w:rsid w:val="00A77138"/>
    <w:rsid w:val="00A77443"/>
    <w:rsid w:val="00A810D2"/>
    <w:rsid w:val="00A81DF1"/>
    <w:rsid w:val="00A82ED4"/>
    <w:rsid w:val="00A83B63"/>
    <w:rsid w:val="00A83CBC"/>
    <w:rsid w:val="00A84030"/>
    <w:rsid w:val="00A878C8"/>
    <w:rsid w:val="00A9039A"/>
    <w:rsid w:val="00A951B6"/>
    <w:rsid w:val="00AA0372"/>
    <w:rsid w:val="00AA2029"/>
    <w:rsid w:val="00AA22E3"/>
    <w:rsid w:val="00AA2E00"/>
    <w:rsid w:val="00AA418D"/>
    <w:rsid w:val="00AA4433"/>
    <w:rsid w:val="00AA5C74"/>
    <w:rsid w:val="00AB0640"/>
    <w:rsid w:val="00AB30DE"/>
    <w:rsid w:val="00AB3571"/>
    <w:rsid w:val="00AB4235"/>
    <w:rsid w:val="00AB4C05"/>
    <w:rsid w:val="00AB7C99"/>
    <w:rsid w:val="00AC1C02"/>
    <w:rsid w:val="00AC1CB9"/>
    <w:rsid w:val="00AC24B6"/>
    <w:rsid w:val="00AC2536"/>
    <w:rsid w:val="00AC29FE"/>
    <w:rsid w:val="00AC2C2B"/>
    <w:rsid w:val="00AC4D7B"/>
    <w:rsid w:val="00AC5130"/>
    <w:rsid w:val="00AC54F1"/>
    <w:rsid w:val="00AD183A"/>
    <w:rsid w:val="00AD1CC9"/>
    <w:rsid w:val="00AD20AA"/>
    <w:rsid w:val="00AD2B30"/>
    <w:rsid w:val="00AD3524"/>
    <w:rsid w:val="00AD5C25"/>
    <w:rsid w:val="00AD62B6"/>
    <w:rsid w:val="00AD69FF"/>
    <w:rsid w:val="00AE22AD"/>
    <w:rsid w:val="00AF3886"/>
    <w:rsid w:val="00AF59FD"/>
    <w:rsid w:val="00AF6F45"/>
    <w:rsid w:val="00AF7306"/>
    <w:rsid w:val="00B0041D"/>
    <w:rsid w:val="00B01282"/>
    <w:rsid w:val="00B01F9F"/>
    <w:rsid w:val="00B03F21"/>
    <w:rsid w:val="00B0516F"/>
    <w:rsid w:val="00B0645A"/>
    <w:rsid w:val="00B06DBF"/>
    <w:rsid w:val="00B13000"/>
    <w:rsid w:val="00B14425"/>
    <w:rsid w:val="00B171A7"/>
    <w:rsid w:val="00B22CA4"/>
    <w:rsid w:val="00B238F8"/>
    <w:rsid w:val="00B24A30"/>
    <w:rsid w:val="00B27FF0"/>
    <w:rsid w:val="00B303C3"/>
    <w:rsid w:val="00B309DD"/>
    <w:rsid w:val="00B31FE6"/>
    <w:rsid w:val="00B340D1"/>
    <w:rsid w:val="00B34EF1"/>
    <w:rsid w:val="00B351E0"/>
    <w:rsid w:val="00B41082"/>
    <w:rsid w:val="00B4161A"/>
    <w:rsid w:val="00B4354A"/>
    <w:rsid w:val="00B44008"/>
    <w:rsid w:val="00B464BE"/>
    <w:rsid w:val="00B50BF2"/>
    <w:rsid w:val="00B50FA5"/>
    <w:rsid w:val="00B5123E"/>
    <w:rsid w:val="00B53CF5"/>
    <w:rsid w:val="00B57742"/>
    <w:rsid w:val="00B60660"/>
    <w:rsid w:val="00B62E4A"/>
    <w:rsid w:val="00B65BD7"/>
    <w:rsid w:val="00B66DB0"/>
    <w:rsid w:val="00B67DA3"/>
    <w:rsid w:val="00B730A2"/>
    <w:rsid w:val="00B737A5"/>
    <w:rsid w:val="00B7418D"/>
    <w:rsid w:val="00B752E8"/>
    <w:rsid w:val="00B76667"/>
    <w:rsid w:val="00B840BF"/>
    <w:rsid w:val="00B86802"/>
    <w:rsid w:val="00B8705B"/>
    <w:rsid w:val="00B93A01"/>
    <w:rsid w:val="00B958F2"/>
    <w:rsid w:val="00B95D66"/>
    <w:rsid w:val="00B96C10"/>
    <w:rsid w:val="00BA1F43"/>
    <w:rsid w:val="00BA322A"/>
    <w:rsid w:val="00BA54D4"/>
    <w:rsid w:val="00BA5F7E"/>
    <w:rsid w:val="00BA69A8"/>
    <w:rsid w:val="00BA6FEF"/>
    <w:rsid w:val="00BA73D1"/>
    <w:rsid w:val="00BB397F"/>
    <w:rsid w:val="00BB745E"/>
    <w:rsid w:val="00BC380A"/>
    <w:rsid w:val="00BC47A9"/>
    <w:rsid w:val="00BC7AD1"/>
    <w:rsid w:val="00BD18E9"/>
    <w:rsid w:val="00BD31FE"/>
    <w:rsid w:val="00BD5CB2"/>
    <w:rsid w:val="00BD67F6"/>
    <w:rsid w:val="00BE24A2"/>
    <w:rsid w:val="00BE473F"/>
    <w:rsid w:val="00BE560D"/>
    <w:rsid w:val="00BF07FB"/>
    <w:rsid w:val="00BF31A8"/>
    <w:rsid w:val="00BF50AC"/>
    <w:rsid w:val="00BF620B"/>
    <w:rsid w:val="00BF63EC"/>
    <w:rsid w:val="00BF7A9F"/>
    <w:rsid w:val="00C0066C"/>
    <w:rsid w:val="00C00896"/>
    <w:rsid w:val="00C01470"/>
    <w:rsid w:val="00C05577"/>
    <w:rsid w:val="00C1195D"/>
    <w:rsid w:val="00C124E2"/>
    <w:rsid w:val="00C12941"/>
    <w:rsid w:val="00C12A4F"/>
    <w:rsid w:val="00C151AF"/>
    <w:rsid w:val="00C1530F"/>
    <w:rsid w:val="00C1583D"/>
    <w:rsid w:val="00C1793C"/>
    <w:rsid w:val="00C207D3"/>
    <w:rsid w:val="00C22B8D"/>
    <w:rsid w:val="00C24003"/>
    <w:rsid w:val="00C25E02"/>
    <w:rsid w:val="00C26ADF"/>
    <w:rsid w:val="00C33396"/>
    <w:rsid w:val="00C33BE0"/>
    <w:rsid w:val="00C40D35"/>
    <w:rsid w:val="00C41584"/>
    <w:rsid w:val="00C42A42"/>
    <w:rsid w:val="00C47161"/>
    <w:rsid w:val="00C508C5"/>
    <w:rsid w:val="00C54D50"/>
    <w:rsid w:val="00C60C2B"/>
    <w:rsid w:val="00C6548D"/>
    <w:rsid w:val="00C67654"/>
    <w:rsid w:val="00C67BE5"/>
    <w:rsid w:val="00C70C07"/>
    <w:rsid w:val="00C70D1E"/>
    <w:rsid w:val="00C70FB2"/>
    <w:rsid w:val="00C71760"/>
    <w:rsid w:val="00C72504"/>
    <w:rsid w:val="00C73406"/>
    <w:rsid w:val="00C77DF9"/>
    <w:rsid w:val="00C77E26"/>
    <w:rsid w:val="00C83596"/>
    <w:rsid w:val="00C87DE2"/>
    <w:rsid w:val="00C924C1"/>
    <w:rsid w:val="00C94233"/>
    <w:rsid w:val="00C94887"/>
    <w:rsid w:val="00C95DBF"/>
    <w:rsid w:val="00C963E2"/>
    <w:rsid w:val="00C96658"/>
    <w:rsid w:val="00CA192C"/>
    <w:rsid w:val="00CA212A"/>
    <w:rsid w:val="00CA3AB5"/>
    <w:rsid w:val="00CA5E02"/>
    <w:rsid w:val="00CB1660"/>
    <w:rsid w:val="00CB4276"/>
    <w:rsid w:val="00CB487C"/>
    <w:rsid w:val="00CB71A1"/>
    <w:rsid w:val="00CB7F2D"/>
    <w:rsid w:val="00CC0166"/>
    <w:rsid w:val="00CC3DFC"/>
    <w:rsid w:val="00CC41C0"/>
    <w:rsid w:val="00CC5485"/>
    <w:rsid w:val="00CD0042"/>
    <w:rsid w:val="00CD4C0D"/>
    <w:rsid w:val="00CD5570"/>
    <w:rsid w:val="00CE22EE"/>
    <w:rsid w:val="00CE448C"/>
    <w:rsid w:val="00CE4752"/>
    <w:rsid w:val="00CF0D97"/>
    <w:rsid w:val="00CF29BF"/>
    <w:rsid w:val="00CF36AA"/>
    <w:rsid w:val="00CF4DA5"/>
    <w:rsid w:val="00CF51BD"/>
    <w:rsid w:val="00D00BF5"/>
    <w:rsid w:val="00D014E8"/>
    <w:rsid w:val="00D02CFA"/>
    <w:rsid w:val="00D10F9D"/>
    <w:rsid w:val="00D11156"/>
    <w:rsid w:val="00D15FE0"/>
    <w:rsid w:val="00D22B17"/>
    <w:rsid w:val="00D2590A"/>
    <w:rsid w:val="00D25EE9"/>
    <w:rsid w:val="00D27325"/>
    <w:rsid w:val="00D27849"/>
    <w:rsid w:val="00D3160B"/>
    <w:rsid w:val="00D31C25"/>
    <w:rsid w:val="00D3323E"/>
    <w:rsid w:val="00D35518"/>
    <w:rsid w:val="00D37C29"/>
    <w:rsid w:val="00D45156"/>
    <w:rsid w:val="00D451C5"/>
    <w:rsid w:val="00D46B27"/>
    <w:rsid w:val="00D511D4"/>
    <w:rsid w:val="00D53DAF"/>
    <w:rsid w:val="00D5561A"/>
    <w:rsid w:val="00D575DA"/>
    <w:rsid w:val="00D601D7"/>
    <w:rsid w:val="00D61919"/>
    <w:rsid w:val="00D6355A"/>
    <w:rsid w:val="00D6695C"/>
    <w:rsid w:val="00D678A3"/>
    <w:rsid w:val="00D70A4D"/>
    <w:rsid w:val="00D71E5B"/>
    <w:rsid w:val="00D75C6B"/>
    <w:rsid w:val="00D84E43"/>
    <w:rsid w:val="00D863C6"/>
    <w:rsid w:val="00D86969"/>
    <w:rsid w:val="00D910C3"/>
    <w:rsid w:val="00D91D40"/>
    <w:rsid w:val="00D93453"/>
    <w:rsid w:val="00D935D2"/>
    <w:rsid w:val="00D95D9D"/>
    <w:rsid w:val="00D95DD3"/>
    <w:rsid w:val="00DA0504"/>
    <w:rsid w:val="00DA13CA"/>
    <w:rsid w:val="00DA451F"/>
    <w:rsid w:val="00DA6F7B"/>
    <w:rsid w:val="00DA7000"/>
    <w:rsid w:val="00DA74BE"/>
    <w:rsid w:val="00DB1D3A"/>
    <w:rsid w:val="00DB1DD3"/>
    <w:rsid w:val="00DB29AD"/>
    <w:rsid w:val="00DB32E0"/>
    <w:rsid w:val="00DB3802"/>
    <w:rsid w:val="00DB7B73"/>
    <w:rsid w:val="00DC1022"/>
    <w:rsid w:val="00DC3520"/>
    <w:rsid w:val="00DC5ACC"/>
    <w:rsid w:val="00DC74D5"/>
    <w:rsid w:val="00DC7B44"/>
    <w:rsid w:val="00DD18EE"/>
    <w:rsid w:val="00DD38D2"/>
    <w:rsid w:val="00DD469D"/>
    <w:rsid w:val="00DD47DA"/>
    <w:rsid w:val="00DD58B2"/>
    <w:rsid w:val="00DD66A4"/>
    <w:rsid w:val="00DE508E"/>
    <w:rsid w:val="00DE598A"/>
    <w:rsid w:val="00DF0524"/>
    <w:rsid w:val="00DF15CD"/>
    <w:rsid w:val="00DF1948"/>
    <w:rsid w:val="00DF1F27"/>
    <w:rsid w:val="00DF3222"/>
    <w:rsid w:val="00DF50D6"/>
    <w:rsid w:val="00DF79C3"/>
    <w:rsid w:val="00E00785"/>
    <w:rsid w:val="00E01D46"/>
    <w:rsid w:val="00E027B6"/>
    <w:rsid w:val="00E02D75"/>
    <w:rsid w:val="00E03CA8"/>
    <w:rsid w:val="00E05433"/>
    <w:rsid w:val="00E069E3"/>
    <w:rsid w:val="00E1095B"/>
    <w:rsid w:val="00E10B6B"/>
    <w:rsid w:val="00E11666"/>
    <w:rsid w:val="00E127BD"/>
    <w:rsid w:val="00E13335"/>
    <w:rsid w:val="00E1360E"/>
    <w:rsid w:val="00E14B13"/>
    <w:rsid w:val="00E15110"/>
    <w:rsid w:val="00E16328"/>
    <w:rsid w:val="00E166EF"/>
    <w:rsid w:val="00E16B5B"/>
    <w:rsid w:val="00E172A4"/>
    <w:rsid w:val="00E20279"/>
    <w:rsid w:val="00E25277"/>
    <w:rsid w:val="00E2643F"/>
    <w:rsid w:val="00E264EB"/>
    <w:rsid w:val="00E3107C"/>
    <w:rsid w:val="00E316A3"/>
    <w:rsid w:val="00E3245F"/>
    <w:rsid w:val="00E35B96"/>
    <w:rsid w:val="00E37FA3"/>
    <w:rsid w:val="00E40ADB"/>
    <w:rsid w:val="00E43A19"/>
    <w:rsid w:val="00E45435"/>
    <w:rsid w:val="00E50627"/>
    <w:rsid w:val="00E5342F"/>
    <w:rsid w:val="00E5367F"/>
    <w:rsid w:val="00E5592C"/>
    <w:rsid w:val="00E61237"/>
    <w:rsid w:val="00E62501"/>
    <w:rsid w:val="00E665B6"/>
    <w:rsid w:val="00E7023D"/>
    <w:rsid w:val="00E72D10"/>
    <w:rsid w:val="00E7448B"/>
    <w:rsid w:val="00E748A5"/>
    <w:rsid w:val="00E750E8"/>
    <w:rsid w:val="00E80232"/>
    <w:rsid w:val="00E83B1C"/>
    <w:rsid w:val="00E853B8"/>
    <w:rsid w:val="00E85A5D"/>
    <w:rsid w:val="00E87778"/>
    <w:rsid w:val="00E90F0A"/>
    <w:rsid w:val="00E91F97"/>
    <w:rsid w:val="00E936E2"/>
    <w:rsid w:val="00E979BB"/>
    <w:rsid w:val="00EA09FF"/>
    <w:rsid w:val="00EA65A1"/>
    <w:rsid w:val="00EA6F12"/>
    <w:rsid w:val="00EA75EB"/>
    <w:rsid w:val="00EB027D"/>
    <w:rsid w:val="00EB03BD"/>
    <w:rsid w:val="00EB06EA"/>
    <w:rsid w:val="00EB08F8"/>
    <w:rsid w:val="00EB1279"/>
    <w:rsid w:val="00EB28B6"/>
    <w:rsid w:val="00EB5AA0"/>
    <w:rsid w:val="00EB5B48"/>
    <w:rsid w:val="00EB5D7E"/>
    <w:rsid w:val="00EB6694"/>
    <w:rsid w:val="00EB7E81"/>
    <w:rsid w:val="00EC1265"/>
    <w:rsid w:val="00EC16BC"/>
    <w:rsid w:val="00EC19C9"/>
    <w:rsid w:val="00EC2C72"/>
    <w:rsid w:val="00EC5E2C"/>
    <w:rsid w:val="00EC6ABC"/>
    <w:rsid w:val="00EC7DBD"/>
    <w:rsid w:val="00ED0F29"/>
    <w:rsid w:val="00ED13BD"/>
    <w:rsid w:val="00ED3EBF"/>
    <w:rsid w:val="00ED4945"/>
    <w:rsid w:val="00ED6C41"/>
    <w:rsid w:val="00ED6D1B"/>
    <w:rsid w:val="00ED6FC5"/>
    <w:rsid w:val="00ED76C2"/>
    <w:rsid w:val="00ED78BE"/>
    <w:rsid w:val="00EE2CBA"/>
    <w:rsid w:val="00EE3CC7"/>
    <w:rsid w:val="00EF468B"/>
    <w:rsid w:val="00EF7F2E"/>
    <w:rsid w:val="00F002EF"/>
    <w:rsid w:val="00F01B2D"/>
    <w:rsid w:val="00F01F3B"/>
    <w:rsid w:val="00F02608"/>
    <w:rsid w:val="00F02798"/>
    <w:rsid w:val="00F033E3"/>
    <w:rsid w:val="00F034A9"/>
    <w:rsid w:val="00F03662"/>
    <w:rsid w:val="00F069AB"/>
    <w:rsid w:val="00F10016"/>
    <w:rsid w:val="00F11440"/>
    <w:rsid w:val="00F149BE"/>
    <w:rsid w:val="00F16F68"/>
    <w:rsid w:val="00F17F12"/>
    <w:rsid w:val="00F20023"/>
    <w:rsid w:val="00F219F7"/>
    <w:rsid w:val="00F303DC"/>
    <w:rsid w:val="00F3175D"/>
    <w:rsid w:val="00F31E80"/>
    <w:rsid w:val="00F3201D"/>
    <w:rsid w:val="00F353C1"/>
    <w:rsid w:val="00F3550B"/>
    <w:rsid w:val="00F403C5"/>
    <w:rsid w:val="00F4232A"/>
    <w:rsid w:val="00F4305F"/>
    <w:rsid w:val="00F4346E"/>
    <w:rsid w:val="00F43844"/>
    <w:rsid w:val="00F52EFA"/>
    <w:rsid w:val="00F60798"/>
    <w:rsid w:val="00F608B1"/>
    <w:rsid w:val="00F6145B"/>
    <w:rsid w:val="00F61AF5"/>
    <w:rsid w:val="00F621A5"/>
    <w:rsid w:val="00F65708"/>
    <w:rsid w:val="00F67182"/>
    <w:rsid w:val="00F700A4"/>
    <w:rsid w:val="00F70DE5"/>
    <w:rsid w:val="00F7406E"/>
    <w:rsid w:val="00F76D8C"/>
    <w:rsid w:val="00F7716B"/>
    <w:rsid w:val="00F773FB"/>
    <w:rsid w:val="00F839DE"/>
    <w:rsid w:val="00F849B6"/>
    <w:rsid w:val="00F84D3E"/>
    <w:rsid w:val="00F87A17"/>
    <w:rsid w:val="00F94E77"/>
    <w:rsid w:val="00F97944"/>
    <w:rsid w:val="00FA1608"/>
    <w:rsid w:val="00FA2718"/>
    <w:rsid w:val="00FA3069"/>
    <w:rsid w:val="00FA4ACF"/>
    <w:rsid w:val="00FA4EB4"/>
    <w:rsid w:val="00FA7AB4"/>
    <w:rsid w:val="00FB116F"/>
    <w:rsid w:val="00FB182D"/>
    <w:rsid w:val="00FB2F1B"/>
    <w:rsid w:val="00FB6A67"/>
    <w:rsid w:val="00FB7F2A"/>
    <w:rsid w:val="00FC0ACC"/>
    <w:rsid w:val="00FC6D5D"/>
    <w:rsid w:val="00FC75F9"/>
    <w:rsid w:val="00FD0B56"/>
    <w:rsid w:val="00FD1AF7"/>
    <w:rsid w:val="00FD2942"/>
    <w:rsid w:val="00FD5189"/>
    <w:rsid w:val="00FD70C7"/>
    <w:rsid w:val="00FE15E0"/>
    <w:rsid w:val="00FE1830"/>
    <w:rsid w:val="00FE4358"/>
    <w:rsid w:val="00FE4BA2"/>
    <w:rsid w:val="00FE5BC1"/>
    <w:rsid w:val="00FF0CFE"/>
    <w:rsid w:val="00FF3620"/>
    <w:rsid w:val="00FF4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959E6"/>
  <w15:docId w15:val="{6A530441-9692-A94A-98DD-35E2EDD3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4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47D"/>
    <w:pPr>
      <w:ind w:left="720"/>
      <w:contextualSpacing/>
    </w:pPr>
  </w:style>
  <w:style w:type="paragraph" w:styleId="EndnoteText">
    <w:name w:val="endnote text"/>
    <w:basedOn w:val="Normal"/>
    <w:link w:val="EndnoteTextChar"/>
    <w:uiPriority w:val="99"/>
    <w:unhideWhenUsed/>
    <w:rsid w:val="0048347D"/>
    <w:rPr>
      <w:sz w:val="20"/>
      <w:szCs w:val="20"/>
    </w:rPr>
  </w:style>
  <w:style w:type="character" w:customStyle="1" w:styleId="EndnoteTextChar">
    <w:name w:val="Endnote Text Char"/>
    <w:basedOn w:val="DefaultParagraphFont"/>
    <w:link w:val="EndnoteText"/>
    <w:uiPriority w:val="99"/>
    <w:rsid w:val="0048347D"/>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48347D"/>
    <w:rPr>
      <w:vertAlign w:val="superscript"/>
    </w:rPr>
  </w:style>
  <w:style w:type="character" w:styleId="Hyperlink">
    <w:name w:val="Hyperlink"/>
    <w:basedOn w:val="DefaultParagraphFont"/>
    <w:uiPriority w:val="99"/>
    <w:unhideWhenUsed/>
    <w:rsid w:val="0048347D"/>
    <w:rPr>
      <w:color w:val="0563C1" w:themeColor="hyperlink"/>
      <w:u w:val="single"/>
    </w:rPr>
  </w:style>
  <w:style w:type="character" w:customStyle="1" w:styleId="UnresolvedMention1">
    <w:name w:val="Unresolved Mention1"/>
    <w:basedOn w:val="DefaultParagraphFont"/>
    <w:uiPriority w:val="99"/>
    <w:rsid w:val="0048347D"/>
    <w:rPr>
      <w:color w:val="605E5C"/>
      <w:shd w:val="clear" w:color="auto" w:fill="E1DFDD"/>
    </w:rPr>
  </w:style>
  <w:style w:type="character" w:styleId="CommentReference">
    <w:name w:val="annotation reference"/>
    <w:basedOn w:val="DefaultParagraphFont"/>
    <w:uiPriority w:val="99"/>
    <w:semiHidden/>
    <w:unhideWhenUsed/>
    <w:rsid w:val="0048347D"/>
    <w:rPr>
      <w:sz w:val="16"/>
      <w:szCs w:val="16"/>
    </w:rPr>
  </w:style>
  <w:style w:type="paragraph" w:styleId="CommentText">
    <w:name w:val="annotation text"/>
    <w:basedOn w:val="Normal"/>
    <w:link w:val="CommentTextChar"/>
    <w:uiPriority w:val="99"/>
    <w:unhideWhenUsed/>
    <w:rsid w:val="0048347D"/>
    <w:rPr>
      <w:sz w:val="20"/>
      <w:szCs w:val="20"/>
    </w:rPr>
  </w:style>
  <w:style w:type="character" w:customStyle="1" w:styleId="CommentTextChar">
    <w:name w:val="Comment Text Char"/>
    <w:basedOn w:val="DefaultParagraphFont"/>
    <w:link w:val="CommentText"/>
    <w:uiPriority w:val="99"/>
    <w:rsid w:val="004834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47D"/>
    <w:rPr>
      <w:b/>
      <w:bCs/>
    </w:rPr>
  </w:style>
  <w:style w:type="character" w:customStyle="1" w:styleId="CommentSubjectChar">
    <w:name w:val="Comment Subject Char"/>
    <w:basedOn w:val="CommentTextChar"/>
    <w:link w:val="CommentSubject"/>
    <w:uiPriority w:val="99"/>
    <w:semiHidden/>
    <w:rsid w:val="0048347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347D"/>
    <w:rPr>
      <w:sz w:val="18"/>
      <w:szCs w:val="18"/>
    </w:rPr>
  </w:style>
  <w:style w:type="character" w:customStyle="1" w:styleId="BalloonTextChar">
    <w:name w:val="Balloon Text Char"/>
    <w:basedOn w:val="DefaultParagraphFont"/>
    <w:link w:val="BalloonText"/>
    <w:uiPriority w:val="99"/>
    <w:semiHidden/>
    <w:rsid w:val="0048347D"/>
    <w:rPr>
      <w:rFonts w:ascii="Times New Roman" w:eastAsia="Times New Roman" w:hAnsi="Times New Roman" w:cs="Times New Roman"/>
      <w:sz w:val="18"/>
      <w:szCs w:val="18"/>
    </w:rPr>
  </w:style>
  <w:style w:type="paragraph" w:styleId="Revision">
    <w:name w:val="Revision"/>
    <w:hidden/>
    <w:uiPriority w:val="99"/>
    <w:semiHidden/>
    <w:rsid w:val="0048347D"/>
    <w:pPr>
      <w:spacing w:after="0" w:line="240" w:lineRule="auto"/>
    </w:pPr>
    <w:rPr>
      <w:sz w:val="24"/>
      <w:szCs w:val="24"/>
    </w:rPr>
  </w:style>
  <w:style w:type="paragraph" w:styleId="Quote">
    <w:name w:val="Quote"/>
    <w:basedOn w:val="Normal"/>
    <w:next w:val="Normal"/>
    <w:link w:val="QuoteChar"/>
    <w:uiPriority w:val="29"/>
    <w:qFormat/>
    <w:rsid w:val="0048347D"/>
    <w:pPr>
      <w:spacing w:before="200" w:after="160"/>
      <w:ind w:left="720" w:right="864"/>
      <w:jc w:val="both"/>
    </w:pPr>
    <w:rPr>
      <w:i/>
      <w:iCs/>
      <w:color w:val="404040" w:themeColor="text1" w:themeTint="BF"/>
    </w:rPr>
  </w:style>
  <w:style w:type="character" w:customStyle="1" w:styleId="QuoteChar">
    <w:name w:val="Quote Char"/>
    <w:basedOn w:val="DefaultParagraphFont"/>
    <w:link w:val="Quote"/>
    <w:uiPriority w:val="29"/>
    <w:rsid w:val="0048347D"/>
    <w:rPr>
      <w:rFonts w:ascii="Times New Roman" w:eastAsia="Times New Roman" w:hAnsi="Times New Roman" w:cs="Times New Roman"/>
      <w:i/>
      <w:iCs/>
      <w:color w:val="404040" w:themeColor="text1" w:themeTint="BF"/>
      <w:sz w:val="24"/>
      <w:szCs w:val="24"/>
    </w:rPr>
  </w:style>
  <w:style w:type="paragraph" w:styleId="Subtitle">
    <w:name w:val="Subtitle"/>
    <w:basedOn w:val="Normal"/>
    <w:next w:val="Normal"/>
    <w:link w:val="SubtitleChar"/>
    <w:uiPriority w:val="11"/>
    <w:qFormat/>
    <w:rsid w:val="0048347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8347D"/>
    <w:rPr>
      <w:rFonts w:ascii="Times New Roman" w:eastAsiaTheme="minorEastAsia" w:hAnsi="Times New Roman" w:cs="Times New Roman"/>
      <w:color w:val="5A5A5A" w:themeColor="text1" w:themeTint="A5"/>
      <w:spacing w:val="15"/>
    </w:rPr>
  </w:style>
  <w:style w:type="paragraph" w:customStyle="1" w:styleId="EndNoteBibliographyTitle">
    <w:name w:val="EndNote Bibliography Title"/>
    <w:basedOn w:val="Normal"/>
    <w:link w:val="EndNoteBibliographyTitleChar"/>
    <w:rsid w:val="0048347D"/>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8347D"/>
    <w:rPr>
      <w:rFonts w:ascii="Calibri" w:eastAsia="Times New Roman" w:hAnsi="Calibri" w:cs="Calibri"/>
      <w:noProof/>
      <w:sz w:val="24"/>
      <w:szCs w:val="24"/>
      <w:lang w:val="en-US"/>
    </w:rPr>
  </w:style>
  <w:style w:type="paragraph" w:customStyle="1" w:styleId="EndNoteBibliography">
    <w:name w:val="EndNote Bibliography"/>
    <w:basedOn w:val="Normal"/>
    <w:link w:val="EndNoteBibliographyChar"/>
    <w:rsid w:val="0048347D"/>
    <w:rPr>
      <w:rFonts w:ascii="Calibri" w:hAnsi="Calibri" w:cs="Calibri"/>
      <w:noProof/>
      <w:lang w:val="en-US"/>
    </w:rPr>
  </w:style>
  <w:style w:type="character" w:customStyle="1" w:styleId="EndNoteBibliographyChar">
    <w:name w:val="EndNote Bibliography Char"/>
    <w:basedOn w:val="DefaultParagraphFont"/>
    <w:link w:val="EndNoteBibliography"/>
    <w:rsid w:val="0048347D"/>
    <w:rPr>
      <w:rFonts w:ascii="Calibri" w:eastAsia="Times New Roman" w:hAnsi="Calibri" w:cs="Calibri"/>
      <w:noProof/>
      <w:sz w:val="24"/>
      <w:szCs w:val="24"/>
      <w:lang w:val="en-US"/>
    </w:rPr>
  </w:style>
  <w:style w:type="character" w:styleId="Emphasis">
    <w:name w:val="Emphasis"/>
    <w:basedOn w:val="DefaultParagraphFont"/>
    <w:uiPriority w:val="20"/>
    <w:qFormat/>
    <w:rsid w:val="0048347D"/>
    <w:rPr>
      <w:i/>
      <w:iCs/>
    </w:rPr>
  </w:style>
  <w:style w:type="character" w:styleId="FollowedHyperlink">
    <w:name w:val="FollowedHyperlink"/>
    <w:basedOn w:val="DefaultParagraphFont"/>
    <w:uiPriority w:val="99"/>
    <w:semiHidden/>
    <w:unhideWhenUsed/>
    <w:rsid w:val="0048347D"/>
    <w:rPr>
      <w:color w:val="954F72" w:themeColor="followedHyperlink"/>
      <w:u w:val="single"/>
    </w:rPr>
  </w:style>
  <w:style w:type="character" w:customStyle="1" w:styleId="UnresolvedMention2">
    <w:name w:val="Unresolved Mention2"/>
    <w:basedOn w:val="DefaultParagraphFont"/>
    <w:uiPriority w:val="99"/>
    <w:semiHidden/>
    <w:unhideWhenUsed/>
    <w:rsid w:val="0048347D"/>
    <w:rPr>
      <w:color w:val="605E5C"/>
      <w:shd w:val="clear" w:color="auto" w:fill="E1DFDD"/>
    </w:rPr>
  </w:style>
  <w:style w:type="paragraph" w:styleId="Footer">
    <w:name w:val="footer"/>
    <w:basedOn w:val="Normal"/>
    <w:link w:val="FooterChar"/>
    <w:uiPriority w:val="99"/>
    <w:unhideWhenUsed/>
    <w:rsid w:val="0048347D"/>
    <w:pPr>
      <w:tabs>
        <w:tab w:val="center" w:pos="4513"/>
        <w:tab w:val="right" w:pos="9026"/>
      </w:tabs>
    </w:pPr>
  </w:style>
  <w:style w:type="character" w:customStyle="1" w:styleId="FooterChar">
    <w:name w:val="Footer Char"/>
    <w:basedOn w:val="DefaultParagraphFont"/>
    <w:link w:val="Footer"/>
    <w:uiPriority w:val="99"/>
    <w:rsid w:val="0048347D"/>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8347D"/>
  </w:style>
  <w:style w:type="table" w:styleId="TableGrid">
    <w:name w:val="Table Grid"/>
    <w:basedOn w:val="TableNormal"/>
    <w:uiPriority w:val="39"/>
    <w:rsid w:val="0048347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48347D"/>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48347D"/>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48347D"/>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48347D"/>
    <w:rPr>
      <w:sz w:val="20"/>
      <w:szCs w:val="20"/>
    </w:rPr>
  </w:style>
  <w:style w:type="character" w:customStyle="1" w:styleId="FootnoteTextChar">
    <w:name w:val="Footnote Text Char"/>
    <w:basedOn w:val="DefaultParagraphFont"/>
    <w:link w:val="FootnoteText"/>
    <w:uiPriority w:val="99"/>
    <w:semiHidden/>
    <w:rsid w:val="0048347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8347D"/>
    <w:rPr>
      <w:vertAlign w:val="superscript"/>
    </w:rPr>
  </w:style>
  <w:style w:type="character" w:customStyle="1" w:styleId="apple-converted-space">
    <w:name w:val="apple-converted-space"/>
    <w:basedOn w:val="DefaultParagraphFont"/>
    <w:rsid w:val="0048347D"/>
  </w:style>
  <w:style w:type="character" w:customStyle="1" w:styleId="UnresolvedMention3">
    <w:name w:val="Unresolved Mention3"/>
    <w:basedOn w:val="DefaultParagraphFont"/>
    <w:uiPriority w:val="99"/>
    <w:semiHidden/>
    <w:unhideWhenUsed/>
    <w:rsid w:val="004834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3397">
      <w:bodyDiv w:val="1"/>
      <w:marLeft w:val="0"/>
      <w:marRight w:val="0"/>
      <w:marTop w:val="0"/>
      <w:marBottom w:val="0"/>
      <w:divBdr>
        <w:top w:val="none" w:sz="0" w:space="0" w:color="auto"/>
        <w:left w:val="none" w:sz="0" w:space="0" w:color="auto"/>
        <w:bottom w:val="none" w:sz="0" w:space="0" w:color="auto"/>
        <w:right w:val="none" w:sz="0" w:space="0" w:color="auto"/>
      </w:divBdr>
    </w:div>
    <w:div w:id="18285891">
      <w:bodyDiv w:val="1"/>
      <w:marLeft w:val="0"/>
      <w:marRight w:val="0"/>
      <w:marTop w:val="0"/>
      <w:marBottom w:val="0"/>
      <w:divBdr>
        <w:top w:val="none" w:sz="0" w:space="0" w:color="auto"/>
        <w:left w:val="none" w:sz="0" w:space="0" w:color="auto"/>
        <w:bottom w:val="none" w:sz="0" w:space="0" w:color="auto"/>
        <w:right w:val="none" w:sz="0" w:space="0" w:color="auto"/>
      </w:divBdr>
    </w:div>
    <w:div w:id="19819625">
      <w:bodyDiv w:val="1"/>
      <w:marLeft w:val="0"/>
      <w:marRight w:val="0"/>
      <w:marTop w:val="0"/>
      <w:marBottom w:val="0"/>
      <w:divBdr>
        <w:top w:val="none" w:sz="0" w:space="0" w:color="auto"/>
        <w:left w:val="none" w:sz="0" w:space="0" w:color="auto"/>
        <w:bottom w:val="none" w:sz="0" w:space="0" w:color="auto"/>
        <w:right w:val="none" w:sz="0" w:space="0" w:color="auto"/>
      </w:divBdr>
    </w:div>
    <w:div w:id="216287595">
      <w:bodyDiv w:val="1"/>
      <w:marLeft w:val="0"/>
      <w:marRight w:val="0"/>
      <w:marTop w:val="0"/>
      <w:marBottom w:val="0"/>
      <w:divBdr>
        <w:top w:val="none" w:sz="0" w:space="0" w:color="auto"/>
        <w:left w:val="none" w:sz="0" w:space="0" w:color="auto"/>
        <w:bottom w:val="none" w:sz="0" w:space="0" w:color="auto"/>
        <w:right w:val="none" w:sz="0" w:space="0" w:color="auto"/>
      </w:divBdr>
    </w:div>
    <w:div w:id="371924339">
      <w:bodyDiv w:val="1"/>
      <w:marLeft w:val="0"/>
      <w:marRight w:val="0"/>
      <w:marTop w:val="0"/>
      <w:marBottom w:val="0"/>
      <w:divBdr>
        <w:top w:val="none" w:sz="0" w:space="0" w:color="auto"/>
        <w:left w:val="none" w:sz="0" w:space="0" w:color="auto"/>
        <w:bottom w:val="none" w:sz="0" w:space="0" w:color="auto"/>
        <w:right w:val="none" w:sz="0" w:space="0" w:color="auto"/>
      </w:divBdr>
      <w:divsChild>
        <w:div w:id="66923133">
          <w:marLeft w:val="0"/>
          <w:marRight w:val="0"/>
          <w:marTop w:val="166"/>
          <w:marBottom w:val="166"/>
          <w:divBdr>
            <w:top w:val="none" w:sz="0" w:space="0" w:color="auto"/>
            <w:left w:val="none" w:sz="0" w:space="0" w:color="auto"/>
            <w:bottom w:val="none" w:sz="0" w:space="0" w:color="auto"/>
            <w:right w:val="none" w:sz="0" w:space="0" w:color="auto"/>
          </w:divBdr>
          <w:divsChild>
            <w:div w:id="7589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6811">
      <w:bodyDiv w:val="1"/>
      <w:marLeft w:val="0"/>
      <w:marRight w:val="0"/>
      <w:marTop w:val="0"/>
      <w:marBottom w:val="0"/>
      <w:divBdr>
        <w:top w:val="none" w:sz="0" w:space="0" w:color="auto"/>
        <w:left w:val="none" w:sz="0" w:space="0" w:color="auto"/>
        <w:bottom w:val="none" w:sz="0" w:space="0" w:color="auto"/>
        <w:right w:val="none" w:sz="0" w:space="0" w:color="auto"/>
      </w:divBdr>
    </w:div>
    <w:div w:id="495919841">
      <w:bodyDiv w:val="1"/>
      <w:marLeft w:val="0"/>
      <w:marRight w:val="0"/>
      <w:marTop w:val="0"/>
      <w:marBottom w:val="0"/>
      <w:divBdr>
        <w:top w:val="none" w:sz="0" w:space="0" w:color="auto"/>
        <w:left w:val="none" w:sz="0" w:space="0" w:color="auto"/>
        <w:bottom w:val="none" w:sz="0" w:space="0" w:color="auto"/>
        <w:right w:val="none" w:sz="0" w:space="0" w:color="auto"/>
      </w:divBdr>
    </w:div>
    <w:div w:id="521356599">
      <w:bodyDiv w:val="1"/>
      <w:marLeft w:val="0"/>
      <w:marRight w:val="0"/>
      <w:marTop w:val="0"/>
      <w:marBottom w:val="0"/>
      <w:divBdr>
        <w:top w:val="none" w:sz="0" w:space="0" w:color="auto"/>
        <w:left w:val="none" w:sz="0" w:space="0" w:color="auto"/>
        <w:bottom w:val="none" w:sz="0" w:space="0" w:color="auto"/>
        <w:right w:val="none" w:sz="0" w:space="0" w:color="auto"/>
      </w:divBdr>
    </w:div>
    <w:div w:id="658920704">
      <w:bodyDiv w:val="1"/>
      <w:marLeft w:val="0"/>
      <w:marRight w:val="0"/>
      <w:marTop w:val="0"/>
      <w:marBottom w:val="0"/>
      <w:divBdr>
        <w:top w:val="none" w:sz="0" w:space="0" w:color="auto"/>
        <w:left w:val="none" w:sz="0" w:space="0" w:color="auto"/>
        <w:bottom w:val="none" w:sz="0" w:space="0" w:color="auto"/>
        <w:right w:val="none" w:sz="0" w:space="0" w:color="auto"/>
      </w:divBdr>
    </w:div>
    <w:div w:id="717974413">
      <w:bodyDiv w:val="1"/>
      <w:marLeft w:val="0"/>
      <w:marRight w:val="0"/>
      <w:marTop w:val="0"/>
      <w:marBottom w:val="0"/>
      <w:divBdr>
        <w:top w:val="none" w:sz="0" w:space="0" w:color="auto"/>
        <w:left w:val="none" w:sz="0" w:space="0" w:color="auto"/>
        <w:bottom w:val="none" w:sz="0" w:space="0" w:color="auto"/>
        <w:right w:val="none" w:sz="0" w:space="0" w:color="auto"/>
      </w:divBdr>
    </w:div>
    <w:div w:id="774835316">
      <w:bodyDiv w:val="1"/>
      <w:marLeft w:val="0"/>
      <w:marRight w:val="0"/>
      <w:marTop w:val="0"/>
      <w:marBottom w:val="0"/>
      <w:divBdr>
        <w:top w:val="none" w:sz="0" w:space="0" w:color="auto"/>
        <w:left w:val="none" w:sz="0" w:space="0" w:color="auto"/>
        <w:bottom w:val="none" w:sz="0" w:space="0" w:color="auto"/>
        <w:right w:val="none" w:sz="0" w:space="0" w:color="auto"/>
      </w:divBdr>
    </w:div>
    <w:div w:id="881556777">
      <w:bodyDiv w:val="1"/>
      <w:marLeft w:val="0"/>
      <w:marRight w:val="0"/>
      <w:marTop w:val="0"/>
      <w:marBottom w:val="0"/>
      <w:divBdr>
        <w:top w:val="none" w:sz="0" w:space="0" w:color="auto"/>
        <w:left w:val="none" w:sz="0" w:space="0" w:color="auto"/>
        <w:bottom w:val="none" w:sz="0" w:space="0" w:color="auto"/>
        <w:right w:val="none" w:sz="0" w:space="0" w:color="auto"/>
      </w:divBdr>
    </w:div>
    <w:div w:id="933249878">
      <w:bodyDiv w:val="1"/>
      <w:marLeft w:val="0"/>
      <w:marRight w:val="0"/>
      <w:marTop w:val="0"/>
      <w:marBottom w:val="0"/>
      <w:divBdr>
        <w:top w:val="none" w:sz="0" w:space="0" w:color="auto"/>
        <w:left w:val="none" w:sz="0" w:space="0" w:color="auto"/>
        <w:bottom w:val="none" w:sz="0" w:space="0" w:color="auto"/>
        <w:right w:val="none" w:sz="0" w:space="0" w:color="auto"/>
      </w:divBdr>
    </w:div>
    <w:div w:id="948661725">
      <w:bodyDiv w:val="1"/>
      <w:marLeft w:val="0"/>
      <w:marRight w:val="0"/>
      <w:marTop w:val="0"/>
      <w:marBottom w:val="0"/>
      <w:divBdr>
        <w:top w:val="none" w:sz="0" w:space="0" w:color="auto"/>
        <w:left w:val="none" w:sz="0" w:space="0" w:color="auto"/>
        <w:bottom w:val="none" w:sz="0" w:space="0" w:color="auto"/>
        <w:right w:val="none" w:sz="0" w:space="0" w:color="auto"/>
      </w:divBdr>
    </w:div>
    <w:div w:id="958486629">
      <w:bodyDiv w:val="1"/>
      <w:marLeft w:val="0"/>
      <w:marRight w:val="0"/>
      <w:marTop w:val="0"/>
      <w:marBottom w:val="0"/>
      <w:divBdr>
        <w:top w:val="none" w:sz="0" w:space="0" w:color="auto"/>
        <w:left w:val="none" w:sz="0" w:space="0" w:color="auto"/>
        <w:bottom w:val="none" w:sz="0" w:space="0" w:color="auto"/>
        <w:right w:val="none" w:sz="0" w:space="0" w:color="auto"/>
      </w:divBdr>
    </w:div>
    <w:div w:id="968509543">
      <w:bodyDiv w:val="1"/>
      <w:marLeft w:val="0"/>
      <w:marRight w:val="0"/>
      <w:marTop w:val="0"/>
      <w:marBottom w:val="0"/>
      <w:divBdr>
        <w:top w:val="none" w:sz="0" w:space="0" w:color="auto"/>
        <w:left w:val="none" w:sz="0" w:space="0" w:color="auto"/>
        <w:bottom w:val="none" w:sz="0" w:space="0" w:color="auto"/>
        <w:right w:val="none" w:sz="0" w:space="0" w:color="auto"/>
      </w:divBdr>
    </w:div>
    <w:div w:id="986280397">
      <w:bodyDiv w:val="1"/>
      <w:marLeft w:val="0"/>
      <w:marRight w:val="0"/>
      <w:marTop w:val="0"/>
      <w:marBottom w:val="0"/>
      <w:divBdr>
        <w:top w:val="none" w:sz="0" w:space="0" w:color="auto"/>
        <w:left w:val="none" w:sz="0" w:space="0" w:color="auto"/>
        <w:bottom w:val="none" w:sz="0" w:space="0" w:color="auto"/>
        <w:right w:val="none" w:sz="0" w:space="0" w:color="auto"/>
      </w:divBdr>
    </w:div>
    <w:div w:id="1051267084">
      <w:bodyDiv w:val="1"/>
      <w:marLeft w:val="0"/>
      <w:marRight w:val="0"/>
      <w:marTop w:val="0"/>
      <w:marBottom w:val="0"/>
      <w:divBdr>
        <w:top w:val="none" w:sz="0" w:space="0" w:color="auto"/>
        <w:left w:val="none" w:sz="0" w:space="0" w:color="auto"/>
        <w:bottom w:val="none" w:sz="0" w:space="0" w:color="auto"/>
        <w:right w:val="none" w:sz="0" w:space="0" w:color="auto"/>
      </w:divBdr>
    </w:div>
    <w:div w:id="1257862826">
      <w:bodyDiv w:val="1"/>
      <w:marLeft w:val="0"/>
      <w:marRight w:val="0"/>
      <w:marTop w:val="0"/>
      <w:marBottom w:val="0"/>
      <w:divBdr>
        <w:top w:val="none" w:sz="0" w:space="0" w:color="auto"/>
        <w:left w:val="none" w:sz="0" w:space="0" w:color="auto"/>
        <w:bottom w:val="none" w:sz="0" w:space="0" w:color="auto"/>
        <w:right w:val="none" w:sz="0" w:space="0" w:color="auto"/>
      </w:divBdr>
    </w:div>
    <w:div w:id="1277521025">
      <w:bodyDiv w:val="1"/>
      <w:marLeft w:val="0"/>
      <w:marRight w:val="0"/>
      <w:marTop w:val="0"/>
      <w:marBottom w:val="0"/>
      <w:divBdr>
        <w:top w:val="none" w:sz="0" w:space="0" w:color="auto"/>
        <w:left w:val="none" w:sz="0" w:space="0" w:color="auto"/>
        <w:bottom w:val="none" w:sz="0" w:space="0" w:color="auto"/>
        <w:right w:val="none" w:sz="0" w:space="0" w:color="auto"/>
      </w:divBdr>
    </w:div>
    <w:div w:id="1327830054">
      <w:bodyDiv w:val="1"/>
      <w:marLeft w:val="0"/>
      <w:marRight w:val="0"/>
      <w:marTop w:val="0"/>
      <w:marBottom w:val="0"/>
      <w:divBdr>
        <w:top w:val="none" w:sz="0" w:space="0" w:color="auto"/>
        <w:left w:val="none" w:sz="0" w:space="0" w:color="auto"/>
        <w:bottom w:val="none" w:sz="0" w:space="0" w:color="auto"/>
        <w:right w:val="none" w:sz="0" w:space="0" w:color="auto"/>
      </w:divBdr>
    </w:div>
    <w:div w:id="1444570139">
      <w:bodyDiv w:val="1"/>
      <w:marLeft w:val="0"/>
      <w:marRight w:val="0"/>
      <w:marTop w:val="0"/>
      <w:marBottom w:val="0"/>
      <w:divBdr>
        <w:top w:val="none" w:sz="0" w:space="0" w:color="auto"/>
        <w:left w:val="none" w:sz="0" w:space="0" w:color="auto"/>
        <w:bottom w:val="none" w:sz="0" w:space="0" w:color="auto"/>
        <w:right w:val="none" w:sz="0" w:space="0" w:color="auto"/>
      </w:divBdr>
    </w:div>
    <w:div w:id="1482581725">
      <w:bodyDiv w:val="1"/>
      <w:marLeft w:val="0"/>
      <w:marRight w:val="0"/>
      <w:marTop w:val="0"/>
      <w:marBottom w:val="0"/>
      <w:divBdr>
        <w:top w:val="none" w:sz="0" w:space="0" w:color="auto"/>
        <w:left w:val="none" w:sz="0" w:space="0" w:color="auto"/>
        <w:bottom w:val="none" w:sz="0" w:space="0" w:color="auto"/>
        <w:right w:val="none" w:sz="0" w:space="0" w:color="auto"/>
      </w:divBdr>
    </w:div>
    <w:div w:id="1566918596">
      <w:bodyDiv w:val="1"/>
      <w:marLeft w:val="0"/>
      <w:marRight w:val="0"/>
      <w:marTop w:val="0"/>
      <w:marBottom w:val="0"/>
      <w:divBdr>
        <w:top w:val="none" w:sz="0" w:space="0" w:color="auto"/>
        <w:left w:val="none" w:sz="0" w:space="0" w:color="auto"/>
        <w:bottom w:val="none" w:sz="0" w:space="0" w:color="auto"/>
        <w:right w:val="none" w:sz="0" w:space="0" w:color="auto"/>
      </w:divBdr>
    </w:div>
    <w:div w:id="1613588947">
      <w:bodyDiv w:val="1"/>
      <w:marLeft w:val="0"/>
      <w:marRight w:val="0"/>
      <w:marTop w:val="0"/>
      <w:marBottom w:val="0"/>
      <w:divBdr>
        <w:top w:val="none" w:sz="0" w:space="0" w:color="auto"/>
        <w:left w:val="none" w:sz="0" w:space="0" w:color="auto"/>
        <w:bottom w:val="none" w:sz="0" w:space="0" w:color="auto"/>
        <w:right w:val="none" w:sz="0" w:space="0" w:color="auto"/>
      </w:divBdr>
    </w:div>
    <w:div w:id="1616516596">
      <w:bodyDiv w:val="1"/>
      <w:marLeft w:val="0"/>
      <w:marRight w:val="0"/>
      <w:marTop w:val="0"/>
      <w:marBottom w:val="0"/>
      <w:divBdr>
        <w:top w:val="none" w:sz="0" w:space="0" w:color="auto"/>
        <w:left w:val="none" w:sz="0" w:space="0" w:color="auto"/>
        <w:bottom w:val="none" w:sz="0" w:space="0" w:color="auto"/>
        <w:right w:val="none" w:sz="0" w:space="0" w:color="auto"/>
      </w:divBdr>
    </w:div>
    <w:div w:id="1758087382">
      <w:bodyDiv w:val="1"/>
      <w:marLeft w:val="0"/>
      <w:marRight w:val="0"/>
      <w:marTop w:val="0"/>
      <w:marBottom w:val="0"/>
      <w:divBdr>
        <w:top w:val="none" w:sz="0" w:space="0" w:color="auto"/>
        <w:left w:val="none" w:sz="0" w:space="0" w:color="auto"/>
        <w:bottom w:val="none" w:sz="0" w:space="0" w:color="auto"/>
        <w:right w:val="none" w:sz="0" w:space="0" w:color="auto"/>
      </w:divBdr>
    </w:div>
    <w:div w:id="1761875159">
      <w:bodyDiv w:val="1"/>
      <w:marLeft w:val="0"/>
      <w:marRight w:val="0"/>
      <w:marTop w:val="0"/>
      <w:marBottom w:val="0"/>
      <w:divBdr>
        <w:top w:val="none" w:sz="0" w:space="0" w:color="auto"/>
        <w:left w:val="none" w:sz="0" w:space="0" w:color="auto"/>
        <w:bottom w:val="none" w:sz="0" w:space="0" w:color="auto"/>
        <w:right w:val="none" w:sz="0" w:space="0" w:color="auto"/>
      </w:divBdr>
    </w:div>
    <w:div w:id="1777141847">
      <w:bodyDiv w:val="1"/>
      <w:marLeft w:val="0"/>
      <w:marRight w:val="0"/>
      <w:marTop w:val="0"/>
      <w:marBottom w:val="0"/>
      <w:divBdr>
        <w:top w:val="none" w:sz="0" w:space="0" w:color="auto"/>
        <w:left w:val="none" w:sz="0" w:space="0" w:color="auto"/>
        <w:bottom w:val="none" w:sz="0" w:space="0" w:color="auto"/>
        <w:right w:val="none" w:sz="0" w:space="0" w:color="auto"/>
      </w:divBdr>
    </w:div>
    <w:div w:id="1789353996">
      <w:bodyDiv w:val="1"/>
      <w:marLeft w:val="0"/>
      <w:marRight w:val="0"/>
      <w:marTop w:val="0"/>
      <w:marBottom w:val="0"/>
      <w:divBdr>
        <w:top w:val="none" w:sz="0" w:space="0" w:color="auto"/>
        <w:left w:val="none" w:sz="0" w:space="0" w:color="auto"/>
        <w:bottom w:val="none" w:sz="0" w:space="0" w:color="auto"/>
        <w:right w:val="none" w:sz="0" w:space="0" w:color="auto"/>
      </w:divBdr>
    </w:div>
    <w:div w:id="1802916382">
      <w:bodyDiv w:val="1"/>
      <w:marLeft w:val="0"/>
      <w:marRight w:val="0"/>
      <w:marTop w:val="0"/>
      <w:marBottom w:val="0"/>
      <w:divBdr>
        <w:top w:val="none" w:sz="0" w:space="0" w:color="auto"/>
        <w:left w:val="none" w:sz="0" w:space="0" w:color="auto"/>
        <w:bottom w:val="none" w:sz="0" w:space="0" w:color="auto"/>
        <w:right w:val="none" w:sz="0" w:space="0" w:color="auto"/>
      </w:divBdr>
    </w:div>
    <w:div w:id="1916667616">
      <w:bodyDiv w:val="1"/>
      <w:marLeft w:val="0"/>
      <w:marRight w:val="0"/>
      <w:marTop w:val="0"/>
      <w:marBottom w:val="0"/>
      <w:divBdr>
        <w:top w:val="none" w:sz="0" w:space="0" w:color="auto"/>
        <w:left w:val="none" w:sz="0" w:space="0" w:color="auto"/>
        <w:bottom w:val="none" w:sz="0" w:space="0" w:color="auto"/>
        <w:right w:val="none" w:sz="0" w:space="0" w:color="auto"/>
      </w:divBdr>
    </w:div>
    <w:div w:id="1963534692">
      <w:bodyDiv w:val="1"/>
      <w:marLeft w:val="0"/>
      <w:marRight w:val="0"/>
      <w:marTop w:val="0"/>
      <w:marBottom w:val="0"/>
      <w:divBdr>
        <w:top w:val="none" w:sz="0" w:space="0" w:color="auto"/>
        <w:left w:val="none" w:sz="0" w:space="0" w:color="auto"/>
        <w:bottom w:val="none" w:sz="0" w:space="0" w:color="auto"/>
        <w:right w:val="none" w:sz="0" w:space="0" w:color="auto"/>
      </w:divBdr>
    </w:div>
    <w:div w:id="1998456202">
      <w:bodyDiv w:val="1"/>
      <w:marLeft w:val="0"/>
      <w:marRight w:val="0"/>
      <w:marTop w:val="0"/>
      <w:marBottom w:val="0"/>
      <w:divBdr>
        <w:top w:val="none" w:sz="0" w:space="0" w:color="auto"/>
        <w:left w:val="none" w:sz="0" w:space="0" w:color="auto"/>
        <w:bottom w:val="none" w:sz="0" w:space="0" w:color="auto"/>
        <w:right w:val="none" w:sz="0" w:space="0" w:color="auto"/>
      </w:divBdr>
    </w:div>
    <w:div w:id="213111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6987</Words>
  <Characters>39828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46722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Trathen</dc:creator>
  <cp:lastModifiedBy>Microsoft Office User</cp:lastModifiedBy>
  <cp:revision>5</cp:revision>
  <cp:lastPrinted>2019-03-03T13:50:00Z</cp:lastPrinted>
  <dcterms:created xsi:type="dcterms:W3CDTF">2019-05-19T13:07:00Z</dcterms:created>
  <dcterms:modified xsi:type="dcterms:W3CDTF">2019-05-19T13:15:00Z</dcterms:modified>
</cp:coreProperties>
</file>