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E1A3A" w14:textId="79897C54" w:rsidR="007414D3" w:rsidRPr="00AF1C9B" w:rsidRDefault="00DB13C0">
      <w:pPr>
        <w:pStyle w:val="Body"/>
        <w:jc w:val="both"/>
        <w:rPr>
          <w:rFonts w:ascii="Times New Roman" w:hAnsi="Times New Roman" w:cs="Times New Roman"/>
          <w:b/>
          <w:bCs/>
          <w:sz w:val="24"/>
          <w:szCs w:val="24"/>
        </w:rPr>
      </w:pPr>
      <w:r>
        <w:rPr>
          <w:rFonts w:ascii="Times New Roman" w:hAnsi="Times New Roman" w:cs="Times New Roman"/>
          <w:b/>
          <w:bCs/>
          <w:sz w:val="24"/>
          <w:szCs w:val="24"/>
        </w:rPr>
        <w:t xml:space="preserve">Brokers and Tours: </w:t>
      </w:r>
      <w:r w:rsidR="00C24E2C">
        <w:rPr>
          <w:rFonts w:ascii="Times New Roman" w:hAnsi="Times New Roman" w:cs="Times New Roman"/>
          <w:b/>
          <w:bCs/>
          <w:sz w:val="24"/>
          <w:szCs w:val="24"/>
        </w:rPr>
        <w:t xml:space="preserve">the Commodification of </w:t>
      </w:r>
      <w:r w:rsidR="00DE27F2">
        <w:rPr>
          <w:rFonts w:ascii="Times New Roman" w:hAnsi="Times New Roman" w:cs="Times New Roman"/>
          <w:b/>
          <w:bCs/>
          <w:sz w:val="24"/>
          <w:szCs w:val="24"/>
        </w:rPr>
        <w:t>Urban</w:t>
      </w:r>
      <w:r w:rsidR="00DD4B97" w:rsidRPr="00AF1C9B">
        <w:rPr>
          <w:rFonts w:ascii="Times New Roman" w:hAnsi="Times New Roman" w:cs="Times New Roman"/>
          <w:b/>
          <w:bCs/>
          <w:sz w:val="24"/>
          <w:szCs w:val="24"/>
        </w:rPr>
        <w:t xml:space="preserve"> Poverty and Violence</w:t>
      </w:r>
      <w:r>
        <w:rPr>
          <w:rFonts w:ascii="Times New Roman" w:hAnsi="Times New Roman" w:cs="Times New Roman"/>
          <w:b/>
          <w:bCs/>
          <w:sz w:val="24"/>
          <w:szCs w:val="24"/>
        </w:rPr>
        <w:t xml:space="preserve"> </w:t>
      </w:r>
      <w:r w:rsidR="00DD4B97" w:rsidRPr="00AF1C9B">
        <w:rPr>
          <w:rFonts w:ascii="Times New Roman" w:hAnsi="Times New Roman" w:cs="Times New Roman"/>
          <w:b/>
          <w:bCs/>
          <w:sz w:val="24"/>
          <w:szCs w:val="24"/>
        </w:rPr>
        <w:t xml:space="preserve">in Latin America and the Caribbean  </w:t>
      </w:r>
    </w:p>
    <w:p w14:paraId="20F47101" w14:textId="77777777" w:rsidR="00AF1C9B" w:rsidRPr="00AF1C9B" w:rsidRDefault="00AF1C9B">
      <w:pPr>
        <w:pStyle w:val="Body"/>
        <w:jc w:val="both"/>
        <w:rPr>
          <w:rFonts w:ascii="Times New Roman" w:hAnsi="Times New Roman" w:cs="Times New Roman"/>
          <w:b/>
          <w:bCs/>
          <w:sz w:val="24"/>
          <w:szCs w:val="24"/>
        </w:rPr>
      </w:pPr>
    </w:p>
    <w:p w14:paraId="1C49FAA0" w14:textId="77777777" w:rsidR="00F45726" w:rsidRPr="00F45726" w:rsidRDefault="00F45726">
      <w:pPr>
        <w:pStyle w:val="Body"/>
        <w:jc w:val="both"/>
        <w:rPr>
          <w:rFonts w:ascii="Times New Roman" w:hAnsi="Times New Roman" w:cs="Times New Roman"/>
          <w:sz w:val="24"/>
          <w:szCs w:val="24"/>
        </w:rPr>
      </w:pPr>
    </w:p>
    <w:p w14:paraId="53899883" w14:textId="66E72CFB" w:rsidR="000140C1" w:rsidRPr="00C55507" w:rsidRDefault="000140C1"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color w:val="000000"/>
          <w:u w:color="000000"/>
          <w:lang w:eastAsia="en-GB"/>
        </w:rPr>
      </w:pPr>
      <w:r w:rsidRPr="00C55507">
        <w:rPr>
          <w:rFonts w:eastAsia="Calibri"/>
          <w:b/>
          <w:color w:val="000000"/>
          <w:u w:color="000000"/>
          <w:lang w:eastAsia="en-GB"/>
        </w:rPr>
        <w:t>Prof</w:t>
      </w:r>
      <w:r w:rsidR="00F45726" w:rsidRPr="00C55507">
        <w:rPr>
          <w:rFonts w:eastAsia="Calibri"/>
          <w:b/>
          <w:color w:val="000000"/>
          <w:u w:color="000000"/>
          <w:lang w:eastAsia="en-GB"/>
        </w:rPr>
        <w:t xml:space="preserve">essor </w:t>
      </w:r>
      <w:r w:rsidRPr="00C55507">
        <w:rPr>
          <w:rFonts w:eastAsia="Calibri"/>
          <w:b/>
          <w:color w:val="000000"/>
          <w:u w:color="000000"/>
          <w:lang w:eastAsia="en-GB"/>
        </w:rPr>
        <w:t>Eveline Dürr</w:t>
      </w:r>
    </w:p>
    <w:p w14:paraId="60ACC2F0" w14:textId="528065D2" w:rsidR="000140C1" w:rsidRPr="00F45726" w:rsidRDefault="000140C1"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sidRPr="00F45726">
        <w:rPr>
          <w:rFonts w:eastAsia="Calibri"/>
          <w:color w:val="000000"/>
          <w:u w:color="000000"/>
          <w:lang w:eastAsia="en-GB"/>
        </w:rPr>
        <w:t>Institut</w:t>
      </w:r>
      <w:r w:rsidR="00C55507">
        <w:rPr>
          <w:rFonts w:eastAsia="Calibri"/>
          <w:color w:val="000000"/>
          <w:u w:color="000000"/>
          <w:lang w:eastAsia="en-GB"/>
        </w:rPr>
        <w:t>e</w:t>
      </w:r>
      <w:r w:rsidRPr="00F45726">
        <w:rPr>
          <w:rFonts w:eastAsia="Calibri"/>
          <w:color w:val="000000"/>
          <w:u w:color="000000"/>
          <w:lang w:eastAsia="en-GB"/>
        </w:rPr>
        <w:t xml:space="preserve"> </w:t>
      </w:r>
      <w:r w:rsidR="00C55507">
        <w:rPr>
          <w:rFonts w:eastAsia="Calibri"/>
          <w:color w:val="000000"/>
          <w:u w:color="000000"/>
          <w:lang w:eastAsia="en-GB"/>
        </w:rPr>
        <w:t>of Social and Cultural Anthropology</w:t>
      </w:r>
    </w:p>
    <w:p w14:paraId="5EBF6553" w14:textId="77777777" w:rsidR="000140C1" w:rsidRPr="00F45726" w:rsidRDefault="000140C1"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sidRPr="00F45726">
        <w:rPr>
          <w:rFonts w:eastAsia="Calibri"/>
          <w:color w:val="000000"/>
          <w:u w:color="000000"/>
          <w:lang w:eastAsia="en-GB"/>
        </w:rPr>
        <w:t>LMU München</w:t>
      </w:r>
    </w:p>
    <w:p w14:paraId="6F9F0FD2" w14:textId="77777777" w:rsidR="000140C1" w:rsidRPr="00F45726" w:rsidRDefault="000140C1"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sidRPr="00F45726">
        <w:rPr>
          <w:rFonts w:eastAsia="Calibri"/>
          <w:color w:val="000000"/>
          <w:u w:color="000000"/>
          <w:lang w:eastAsia="en-GB"/>
        </w:rPr>
        <w:t>Oettingenstraße 67</w:t>
      </w:r>
      <w:bookmarkStart w:id="0" w:name="_GoBack"/>
      <w:bookmarkEnd w:id="0"/>
    </w:p>
    <w:p w14:paraId="442ECFFE" w14:textId="77777777" w:rsidR="000140C1" w:rsidRDefault="000140C1"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sidRPr="00F45726">
        <w:rPr>
          <w:rFonts w:eastAsia="Calibri"/>
          <w:color w:val="000000"/>
          <w:u w:color="000000"/>
          <w:lang w:eastAsia="en-GB"/>
        </w:rPr>
        <w:t>80538 München</w:t>
      </w:r>
    </w:p>
    <w:p w14:paraId="4BF380A7" w14:textId="54906E77" w:rsidR="00F45726" w:rsidRDefault="00F45726"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Germany</w:t>
      </w:r>
    </w:p>
    <w:p w14:paraId="22954BFA" w14:textId="77777777" w:rsidR="00F45726" w:rsidRPr="00F45726" w:rsidRDefault="00F45726"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19854AA6" w14:textId="259FC02E" w:rsidR="000140C1" w:rsidRDefault="00F45726"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 xml:space="preserve">Email: </w:t>
      </w:r>
      <w:hyperlink r:id="rId7" w:tgtFrame="_blank" w:history="1">
        <w:r w:rsidR="000140C1" w:rsidRPr="00F45726">
          <w:rPr>
            <w:rFonts w:eastAsia="Calibri"/>
            <w:color w:val="000000"/>
            <w:u w:color="000000"/>
            <w:lang w:eastAsia="en-GB"/>
          </w:rPr>
          <w:t>Eveline.Duerr@lmu.de</w:t>
        </w:r>
      </w:hyperlink>
    </w:p>
    <w:p w14:paraId="473B7589" w14:textId="63C9DF17" w:rsidR="00F45726" w:rsidRDefault="00C55507"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 xml:space="preserve">Web: </w:t>
      </w:r>
      <w:r w:rsidRPr="00C55507">
        <w:rPr>
          <w:rFonts w:eastAsia="Calibri"/>
          <w:color w:val="000000"/>
          <w:u w:color="000000"/>
          <w:lang w:eastAsia="en-GB"/>
        </w:rPr>
        <w:t>https://www.en.ethnologie.uni-muenchen.de/staff/professors/duerr/index.html</w:t>
      </w:r>
    </w:p>
    <w:p w14:paraId="092953E7" w14:textId="77777777" w:rsidR="00C55507" w:rsidRDefault="00C55507"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7C9C6A9E" w14:textId="5A4C8B5B" w:rsidR="00F45726" w:rsidRDefault="00C55507"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t xml:space="preserve">Eveline’s research is mostly focused on urban anthropology, mobility, environment and society, cultural identities and representations in the American and </w:t>
      </w:r>
      <w:r w:rsidR="009E54B6">
        <w:t>Oceania</w:t>
      </w:r>
      <w:r>
        <w:t>.</w:t>
      </w:r>
    </w:p>
    <w:p w14:paraId="265DCDC7" w14:textId="77777777" w:rsidR="00C55507" w:rsidRDefault="00C55507"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77AC1385" w14:textId="77777777" w:rsidR="00C55507" w:rsidRDefault="00C55507"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17B31B4C" w14:textId="6A85663B" w:rsidR="00F45726" w:rsidRPr="00C55507" w:rsidRDefault="00F45726"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color w:val="000000"/>
          <w:u w:color="000000"/>
          <w:lang w:eastAsia="en-GB"/>
        </w:rPr>
      </w:pPr>
      <w:r w:rsidRPr="00C55507">
        <w:rPr>
          <w:rFonts w:eastAsia="Calibri"/>
          <w:b/>
          <w:color w:val="000000"/>
          <w:u w:color="000000"/>
          <w:lang w:eastAsia="en-GB"/>
        </w:rPr>
        <w:t>Professor Rivke Jaffe</w:t>
      </w:r>
    </w:p>
    <w:p w14:paraId="2E19F33E" w14:textId="77777777" w:rsidR="00F549E0" w:rsidRPr="00F549E0" w:rsidRDefault="00F549E0" w:rsidP="00F54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F549E0">
        <w:rPr>
          <w:rFonts w:eastAsia="Times New Roman"/>
          <w:color w:val="000000"/>
          <w:bdr w:val="none" w:sz="0" w:space="0" w:color="auto"/>
          <w:lang w:val="en-GB" w:eastAsia="en-GB"/>
        </w:rPr>
        <w:t>Dept. of Human Geography, Planning and International Development Studies </w:t>
      </w:r>
    </w:p>
    <w:p w14:paraId="34956E5C" w14:textId="77777777" w:rsidR="00F549E0" w:rsidRPr="00F549E0" w:rsidRDefault="00F549E0" w:rsidP="00F54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F549E0">
        <w:rPr>
          <w:rFonts w:eastAsia="Times New Roman"/>
          <w:color w:val="000000"/>
          <w:bdr w:val="none" w:sz="0" w:space="0" w:color="auto"/>
          <w:lang w:val="en-GB" w:eastAsia="en-GB"/>
        </w:rPr>
        <w:t>University of Amsterdam</w:t>
      </w:r>
    </w:p>
    <w:p w14:paraId="63B79B48" w14:textId="77777777" w:rsidR="00F549E0" w:rsidRPr="00F549E0" w:rsidRDefault="00F549E0" w:rsidP="00F54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F549E0">
        <w:rPr>
          <w:rFonts w:eastAsia="Times New Roman"/>
          <w:color w:val="000000"/>
          <w:bdr w:val="none" w:sz="0" w:space="0" w:color="auto"/>
          <w:lang w:val="en-GB" w:eastAsia="en-GB"/>
        </w:rPr>
        <w:t>PO Box 15629</w:t>
      </w:r>
    </w:p>
    <w:p w14:paraId="15CD0D86" w14:textId="77777777" w:rsidR="00F549E0" w:rsidRPr="00F549E0" w:rsidRDefault="00F549E0" w:rsidP="00F54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F549E0">
        <w:rPr>
          <w:rFonts w:eastAsia="Times New Roman"/>
          <w:color w:val="000000"/>
          <w:bdr w:val="none" w:sz="0" w:space="0" w:color="auto"/>
          <w:lang w:val="en-GB" w:eastAsia="en-GB"/>
        </w:rPr>
        <w:t>1001 NC Amsterdam</w:t>
      </w:r>
    </w:p>
    <w:p w14:paraId="768C8486" w14:textId="77777777" w:rsidR="00F549E0" w:rsidRPr="00F549E0" w:rsidRDefault="00F549E0" w:rsidP="00F54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F549E0">
        <w:rPr>
          <w:rFonts w:eastAsia="Times New Roman"/>
          <w:color w:val="000000"/>
          <w:bdr w:val="none" w:sz="0" w:space="0" w:color="auto"/>
          <w:lang w:val="en-GB" w:eastAsia="en-GB"/>
        </w:rPr>
        <w:t>The Netherlands</w:t>
      </w:r>
    </w:p>
    <w:p w14:paraId="07C50763" w14:textId="77777777" w:rsidR="00F549E0" w:rsidRPr="00F549E0" w:rsidRDefault="00F549E0" w:rsidP="00F54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F549E0">
        <w:rPr>
          <w:rFonts w:eastAsia="Times New Roman"/>
          <w:color w:val="000000"/>
          <w:bdr w:val="none" w:sz="0" w:space="0" w:color="auto"/>
          <w:lang w:val="en-GB" w:eastAsia="en-GB"/>
        </w:rPr>
        <w:t xml:space="preserve">E-mail: </w:t>
      </w:r>
      <w:hyperlink r:id="rId8" w:tgtFrame="_blank" w:history="1">
        <w:r w:rsidRPr="00F549E0">
          <w:rPr>
            <w:rFonts w:eastAsia="Times New Roman"/>
            <w:bdr w:val="none" w:sz="0" w:space="0" w:color="auto"/>
            <w:lang w:val="en-GB" w:eastAsia="en-GB"/>
          </w:rPr>
          <w:t>R.K.Jaffe@uva.nl</w:t>
        </w:r>
      </w:hyperlink>
    </w:p>
    <w:p w14:paraId="2CB91A70" w14:textId="77777777" w:rsidR="00F549E0" w:rsidRPr="00F549E0" w:rsidRDefault="00F549E0" w:rsidP="00F549E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F549E0">
        <w:rPr>
          <w:rFonts w:eastAsia="Times New Roman"/>
          <w:bdr w:val="none" w:sz="0" w:space="0" w:color="auto"/>
          <w:lang w:val="nl-NL" w:eastAsia="en-GB"/>
        </w:rPr>
        <w:t xml:space="preserve">Website: </w:t>
      </w:r>
      <w:hyperlink r:id="rId9" w:tgtFrame="_blank" w:history="1">
        <w:r w:rsidRPr="00F549E0">
          <w:rPr>
            <w:rFonts w:eastAsia="Times New Roman"/>
            <w:color w:val="0000FF"/>
            <w:u w:val="single"/>
            <w:bdr w:val="none" w:sz="0" w:space="0" w:color="auto"/>
            <w:lang w:val="nl-NL" w:eastAsia="en-GB"/>
          </w:rPr>
          <w:t>www.uva.nl/profile/r.k.jaffe</w:t>
        </w:r>
      </w:hyperlink>
    </w:p>
    <w:p w14:paraId="4A93EC01" w14:textId="77777777" w:rsidR="00C55507" w:rsidRDefault="00C55507"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36D44A0B" w14:textId="7D476B03" w:rsidR="00C55507" w:rsidRDefault="00C55507"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t>Rivke’s research focuses on intersections of the urban and political, and specifically on how urban problems such as poverty, crime and environmental degradation are linked to social differentiation along lines of ethnicity, class and gender.</w:t>
      </w:r>
    </w:p>
    <w:p w14:paraId="4A4095C3" w14:textId="77777777" w:rsidR="00F45726" w:rsidRDefault="00F45726"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37E14747" w14:textId="77777777" w:rsidR="00C55507" w:rsidRDefault="00C55507"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2ABE40B8" w14:textId="70469F92" w:rsidR="00F45726" w:rsidRPr="00C55507" w:rsidRDefault="00F45726"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color w:val="000000"/>
          <w:u w:color="000000"/>
          <w:lang w:eastAsia="en-GB"/>
        </w:rPr>
      </w:pPr>
      <w:r w:rsidRPr="00C55507">
        <w:rPr>
          <w:rFonts w:eastAsia="Calibri"/>
          <w:b/>
          <w:color w:val="000000"/>
          <w:u w:color="000000"/>
          <w:lang w:eastAsia="en-GB"/>
        </w:rPr>
        <w:t>Professor Gareth A Jones</w:t>
      </w:r>
      <w:r w:rsidR="000C5E7D">
        <w:rPr>
          <w:rFonts w:eastAsia="Calibri"/>
          <w:b/>
          <w:color w:val="000000"/>
          <w:u w:color="000000"/>
          <w:lang w:eastAsia="en-GB"/>
        </w:rPr>
        <w:t>*</w:t>
      </w:r>
    </w:p>
    <w:p w14:paraId="5FC59561" w14:textId="2A79E3F6" w:rsidR="00F45726" w:rsidRDefault="00F45726"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Department of Geography &amp; Environment</w:t>
      </w:r>
    </w:p>
    <w:p w14:paraId="428CB148" w14:textId="0BE40F1E" w:rsidR="00F45726" w:rsidRDefault="00F45726"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The London School of Economics &amp; Political Science</w:t>
      </w:r>
    </w:p>
    <w:p w14:paraId="212B0ED0" w14:textId="63E645AD" w:rsidR="00F45726" w:rsidRDefault="00F45726"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Houghton Street</w:t>
      </w:r>
    </w:p>
    <w:p w14:paraId="4724A54D" w14:textId="25EB2646" w:rsidR="00F45726" w:rsidRDefault="00F45726"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London WC2A 2AE</w:t>
      </w:r>
    </w:p>
    <w:p w14:paraId="140BDB5C" w14:textId="49281AB4" w:rsidR="00F45726" w:rsidRDefault="00F45726" w:rsidP="00F45726">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UK</w:t>
      </w:r>
    </w:p>
    <w:p w14:paraId="16698E51" w14:textId="2E3C3A41" w:rsidR="00F45726" w:rsidRDefault="00F45726"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1AAFD71A" w14:textId="65CB08EF" w:rsidR="00F45726" w:rsidRDefault="00F45726"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 xml:space="preserve">Email: </w:t>
      </w:r>
      <w:hyperlink r:id="rId10" w:history="1">
        <w:r w:rsidRPr="008517EE">
          <w:rPr>
            <w:rStyle w:val="Hyperlink"/>
            <w:rFonts w:eastAsia="Calibri"/>
            <w:u w:color="000000"/>
            <w:lang w:eastAsia="en-GB"/>
          </w:rPr>
          <w:t>g.a.jones@lse.ac.uk</w:t>
        </w:r>
      </w:hyperlink>
      <w:r>
        <w:rPr>
          <w:rFonts w:eastAsia="Calibri"/>
          <w:color w:val="000000"/>
          <w:u w:color="000000"/>
          <w:lang w:eastAsia="en-GB"/>
        </w:rPr>
        <w:t xml:space="preserve"> (corresponding author)</w:t>
      </w:r>
    </w:p>
    <w:p w14:paraId="39A0B84C" w14:textId="22CF1BC8" w:rsidR="00F45726" w:rsidRDefault="0076026F"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 xml:space="preserve">Web: </w:t>
      </w:r>
      <w:r w:rsidRPr="0076026F">
        <w:rPr>
          <w:rFonts w:eastAsia="Calibri"/>
          <w:color w:val="000000"/>
          <w:u w:color="000000"/>
          <w:lang w:eastAsia="en-GB"/>
        </w:rPr>
        <w:t>http://www.lse.ac.uk/geography-and-environment/people/academic-staff/gareth-a-jones/gareth-a-jones</w:t>
      </w:r>
    </w:p>
    <w:p w14:paraId="4871B0DC" w14:textId="77777777" w:rsidR="0076026F" w:rsidRDefault="0076026F"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3922A40C" w14:textId="7CD58A56" w:rsidR="00F45726" w:rsidRDefault="0076026F"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t xml:space="preserve">Gareth’s research interests are in urban geography, with a particular </w:t>
      </w:r>
      <w:r w:rsidR="00963946">
        <w:t>focus o</w:t>
      </w:r>
      <w:r>
        <w:t xml:space="preserve">n how people make use of the city, </w:t>
      </w:r>
      <w:r w:rsidR="00C55507">
        <w:t xml:space="preserve">on inequalities, </w:t>
      </w:r>
      <w:r>
        <w:t xml:space="preserve">violence and security, </w:t>
      </w:r>
      <w:r w:rsidR="00C55507">
        <w:t xml:space="preserve">and </w:t>
      </w:r>
      <w:r>
        <w:t>how cities are represented by policy</w:t>
      </w:r>
      <w:r w:rsidR="00C55507">
        <w:t>.</w:t>
      </w:r>
    </w:p>
    <w:p w14:paraId="4F18D199" w14:textId="77777777" w:rsidR="00F45726" w:rsidRDefault="00F45726"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5F8558D8" w14:textId="77F95830" w:rsidR="000C5E7D" w:rsidRDefault="00FF1DD9"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r>
        <w:rPr>
          <w:rFonts w:eastAsia="Calibri"/>
          <w:color w:val="000000"/>
          <w:u w:color="000000"/>
          <w:lang w:eastAsia="en-GB"/>
        </w:rPr>
        <w:t xml:space="preserve">Orcid: </w:t>
      </w:r>
      <w:hyperlink r:id="rId11" w:tgtFrame="_blank" w:history="1">
        <w:r w:rsidRPr="00FF1DD9">
          <w:rPr>
            <w:color w:val="0000FF"/>
            <w:u w:val="single"/>
          </w:rPr>
          <w:t>0000-0001-9844-4547</w:t>
        </w:r>
      </w:hyperlink>
    </w:p>
    <w:p w14:paraId="01E9526D" w14:textId="77777777" w:rsidR="00FF1DD9" w:rsidRDefault="00FF1DD9" w:rsidP="000140C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u w:color="000000"/>
          <w:lang w:eastAsia="en-GB"/>
        </w:rPr>
      </w:pPr>
    </w:p>
    <w:p w14:paraId="5394806E" w14:textId="014C3E41" w:rsidR="000140C1" w:rsidRDefault="000C5E7D" w:rsidP="000C5E7D">
      <w:pPr>
        <w:pStyle w:val="Body"/>
        <w:jc w:val="both"/>
        <w:rPr>
          <w:b/>
          <w:bCs/>
        </w:rPr>
      </w:pPr>
      <w:r>
        <w:rPr>
          <w:rFonts w:ascii="Times New Roman" w:hAnsi="Times New Roman" w:cs="Times New Roman"/>
          <w:sz w:val="24"/>
          <w:szCs w:val="24"/>
        </w:rPr>
        <w:t>* Corresponding Author</w:t>
      </w:r>
      <w:r w:rsidR="000140C1">
        <w:rPr>
          <w:b/>
          <w:bCs/>
        </w:rPr>
        <w:br w:type="page"/>
      </w:r>
    </w:p>
    <w:p w14:paraId="030FD5CE" w14:textId="77777777" w:rsidR="000140C1" w:rsidRDefault="000140C1">
      <w:pPr>
        <w:pStyle w:val="Body"/>
        <w:jc w:val="both"/>
        <w:rPr>
          <w:b/>
          <w:bCs/>
        </w:rPr>
      </w:pPr>
    </w:p>
    <w:p w14:paraId="05D7BF7D" w14:textId="78A5A81E" w:rsidR="00A3191E" w:rsidRPr="00A3191E" w:rsidRDefault="00A3191E" w:rsidP="00A3191E">
      <w:pPr>
        <w:pStyle w:val="Body"/>
        <w:spacing w:line="480" w:lineRule="auto"/>
        <w:jc w:val="both"/>
        <w:rPr>
          <w:rFonts w:ascii="Times New Roman" w:hAnsi="Times New Roman" w:cs="Times New Roman"/>
          <w:b/>
          <w:sz w:val="24"/>
          <w:szCs w:val="24"/>
        </w:rPr>
      </w:pPr>
      <w:r w:rsidRPr="00A3191E">
        <w:rPr>
          <w:rFonts w:ascii="Times New Roman" w:hAnsi="Times New Roman" w:cs="Times New Roman"/>
          <w:b/>
          <w:sz w:val="24"/>
          <w:szCs w:val="24"/>
        </w:rPr>
        <w:t>Abstract</w:t>
      </w:r>
    </w:p>
    <w:p w14:paraId="1186CEDF" w14:textId="7A69F5EF" w:rsidR="003D6645" w:rsidRDefault="003D6645" w:rsidP="00AF1C9B">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article explores how so-called </w:t>
      </w:r>
      <w:r w:rsidRPr="00AF1C9B">
        <w:rPr>
          <w:rFonts w:ascii="Times New Roman" w:hAnsi="Times New Roman" w:cs="Times New Roman"/>
          <w:sz w:val="24"/>
          <w:szCs w:val="24"/>
        </w:rPr>
        <w:t>“</w:t>
      </w:r>
      <w:r w:rsidRPr="00AF1C9B">
        <w:rPr>
          <w:rFonts w:ascii="Times New Roman" w:hAnsi="Times New Roman" w:cs="Times New Roman"/>
          <w:sz w:val="24"/>
          <w:szCs w:val="24"/>
          <w:lang w:val="en-GB"/>
        </w:rPr>
        <w:t>slum</w:t>
      </w:r>
      <w:r>
        <w:rPr>
          <w:rFonts w:ascii="Times New Roman" w:hAnsi="Times New Roman" w:cs="Times New Roman"/>
          <w:sz w:val="24"/>
          <w:szCs w:val="24"/>
          <w:lang w:val="en-GB"/>
        </w:rPr>
        <w:t>”</w:t>
      </w:r>
      <w:r w:rsidRPr="00AF1C9B">
        <w:rPr>
          <w:rFonts w:ascii="Times New Roman" w:hAnsi="Times New Roman" w:cs="Times New Roman"/>
          <w:sz w:val="24"/>
          <w:szCs w:val="24"/>
          <w:lang w:val="en-GB"/>
        </w:rPr>
        <w:t xml:space="preserve"> tourism</w:t>
      </w:r>
      <w:r w:rsidR="0073470E">
        <w:rPr>
          <w:rFonts w:ascii="Times New Roman" w:hAnsi="Times New Roman" w:cs="Times New Roman"/>
          <w:sz w:val="24"/>
          <w:szCs w:val="24"/>
          <w:lang w:val="en-GB"/>
        </w:rPr>
        <w:t xml:space="preserve"> commodifies </w:t>
      </w:r>
      <w:r w:rsidRPr="00AF1C9B">
        <w:rPr>
          <w:rFonts w:ascii="Times New Roman" w:hAnsi="Times New Roman" w:cs="Times New Roman"/>
          <w:sz w:val="24"/>
          <w:szCs w:val="24"/>
        </w:rPr>
        <w:t>poverty and violence</w:t>
      </w:r>
      <w:r w:rsidR="0073470E">
        <w:rPr>
          <w:rFonts w:ascii="Times New Roman" w:hAnsi="Times New Roman" w:cs="Times New Roman"/>
          <w:sz w:val="24"/>
          <w:szCs w:val="24"/>
        </w:rPr>
        <w:t xml:space="preserve">, transforming urban deprivation in to a tourism product. In particular, we pay ethnographic attention to </w:t>
      </w:r>
      <w:r w:rsidR="005322E1">
        <w:rPr>
          <w:rFonts w:ascii="Times New Roman" w:hAnsi="Times New Roman" w:cs="Times New Roman"/>
          <w:sz w:val="24"/>
          <w:szCs w:val="24"/>
        </w:rPr>
        <w:t>the role of broker</w:t>
      </w:r>
      <w:r w:rsidR="009A412E">
        <w:rPr>
          <w:rFonts w:ascii="Times New Roman" w:hAnsi="Times New Roman" w:cs="Times New Roman"/>
          <w:sz w:val="24"/>
          <w:szCs w:val="24"/>
        </w:rPr>
        <w:t>s</w:t>
      </w:r>
      <w:r w:rsidR="005322E1">
        <w:rPr>
          <w:rFonts w:ascii="Times New Roman" w:hAnsi="Times New Roman" w:cs="Times New Roman"/>
          <w:sz w:val="24"/>
          <w:szCs w:val="24"/>
        </w:rPr>
        <w:t xml:space="preserve"> who mediate </w:t>
      </w:r>
      <w:r w:rsidR="0073470E" w:rsidRPr="00AF1C9B">
        <w:rPr>
          <w:rFonts w:ascii="Times New Roman" w:hAnsi="Times New Roman" w:cs="Times New Roman"/>
          <w:sz w:val="24"/>
          <w:szCs w:val="24"/>
        </w:rPr>
        <w:t>encounters between residents</w:t>
      </w:r>
      <w:r w:rsidR="005322E1">
        <w:rPr>
          <w:rFonts w:ascii="Times New Roman" w:hAnsi="Times New Roman" w:cs="Times New Roman"/>
          <w:sz w:val="24"/>
          <w:szCs w:val="24"/>
        </w:rPr>
        <w:t xml:space="preserve"> and</w:t>
      </w:r>
      <w:r w:rsidR="0073470E" w:rsidRPr="00AF1C9B">
        <w:rPr>
          <w:rFonts w:ascii="Times New Roman" w:hAnsi="Times New Roman" w:cs="Times New Roman"/>
          <w:sz w:val="24"/>
          <w:szCs w:val="24"/>
        </w:rPr>
        <w:t xml:space="preserve"> tourists</w:t>
      </w:r>
      <w:r w:rsidR="000C5E7D">
        <w:rPr>
          <w:rFonts w:ascii="Times New Roman" w:hAnsi="Times New Roman" w:cs="Times New Roman"/>
          <w:sz w:val="24"/>
          <w:szCs w:val="24"/>
        </w:rPr>
        <w:t xml:space="preserve">. The paper explores how brokers </w:t>
      </w:r>
      <w:r w:rsidR="009A412E">
        <w:rPr>
          <w:rFonts w:ascii="Times New Roman" w:hAnsi="Times New Roman" w:cs="Times New Roman"/>
          <w:sz w:val="24"/>
          <w:szCs w:val="24"/>
        </w:rPr>
        <w:t xml:space="preserve">– tour guides, art curators and civil society organisations - </w:t>
      </w:r>
      <w:r w:rsidR="000C5E7D">
        <w:rPr>
          <w:rFonts w:ascii="Times New Roman" w:hAnsi="Times New Roman" w:cs="Times New Roman"/>
          <w:sz w:val="24"/>
          <w:szCs w:val="24"/>
        </w:rPr>
        <w:t xml:space="preserve">do work to mediate </w:t>
      </w:r>
      <w:r w:rsidR="000C5E7D" w:rsidRPr="00AF1C9B">
        <w:rPr>
          <w:rFonts w:ascii="Times New Roman" w:hAnsi="Times New Roman" w:cs="Times New Roman"/>
          <w:sz w:val="24"/>
          <w:szCs w:val="24"/>
        </w:rPr>
        <w:t xml:space="preserve">power structures and </w:t>
      </w:r>
      <w:r w:rsidR="000C5E7D">
        <w:rPr>
          <w:rFonts w:ascii="Times New Roman" w:hAnsi="Times New Roman" w:cs="Times New Roman"/>
          <w:sz w:val="24"/>
          <w:szCs w:val="24"/>
        </w:rPr>
        <w:t>enact a specific</w:t>
      </w:r>
      <w:r w:rsidR="000C5E7D" w:rsidRPr="00AF1C9B">
        <w:rPr>
          <w:rFonts w:ascii="Times New Roman" w:hAnsi="Times New Roman" w:cs="Times New Roman"/>
          <w:sz w:val="24"/>
          <w:szCs w:val="24"/>
        </w:rPr>
        <w:t xml:space="preserve"> representational-performative po</w:t>
      </w:r>
      <w:r w:rsidR="000C5E7D">
        <w:rPr>
          <w:rFonts w:ascii="Times New Roman" w:hAnsi="Times New Roman" w:cs="Times New Roman"/>
          <w:sz w:val="24"/>
          <w:szCs w:val="24"/>
        </w:rPr>
        <w:t xml:space="preserve">litics. In so doing, brokers play a key role in aestheticising and performing </w:t>
      </w:r>
      <w:r w:rsidR="000C5E7D" w:rsidRPr="00AF1C9B">
        <w:rPr>
          <w:rFonts w:ascii="Times New Roman" w:hAnsi="Times New Roman" w:cs="Times New Roman"/>
          <w:sz w:val="24"/>
          <w:szCs w:val="24"/>
        </w:rPr>
        <w:t>poverty and violence</w:t>
      </w:r>
      <w:r w:rsidR="009A412E">
        <w:rPr>
          <w:rFonts w:ascii="Times New Roman" w:hAnsi="Times New Roman" w:cs="Times New Roman"/>
          <w:sz w:val="24"/>
          <w:szCs w:val="24"/>
        </w:rPr>
        <w:t>, and converting disadvantaged spaces in to a tourist product</w:t>
      </w:r>
      <w:r w:rsidR="000C5E7D" w:rsidRPr="00AF1C9B">
        <w:rPr>
          <w:rFonts w:ascii="Times New Roman" w:hAnsi="Times New Roman" w:cs="Times New Roman"/>
          <w:sz w:val="24"/>
          <w:szCs w:val="24"/>
        </w:rPr>
        <w:t>.</w:t>
      </w:r>
      <w:r w:rsidR="000C5E7D">
        <w:rPr>
          <w:rFonts w:ascii="Times New Roman" w:hAnsi="Times New Roman" w:cs="Times New Roman"/>
          <w:sz w:val="24"/>
          <w:szCs w:val="24"/>
        </w:rPr>
        <w:t xml:space="preserve"> We argue that brokers are vital to the reproduction of </w:t>
      </w:r>
      <w:r w:rsidR="005322E1">
        <w:rPr>
          <w:rFonts w:ascii="Times New Roman" w:hAnsi="Times New Roman" w:cs="Times New Roman"/>
          <w:sz w:val="24"/>
          <w:szCs w:val="24"/>
        </w:rPr>
        <w:t xml:space="preserve">existing inequalities and </w:t>
      </w:r>
      <w:r w:rsidR="006842E1">
        <w:rPr>
          <w:rFonts w:ascii="Times New Roman" w:hAnsi="Times New Roman" w:cs="Times New Roman"/>
          <w:sz w:val="24"/>
          <w:szCs w:val="24"/>
        </w:rPr>
        <w:t xml:space="preserve">to the formation of </w:t>
      </w:r>
      <w:r w:rsidR="005322E1" w:rsidRPr="00AF1C9B">
        <w:rPr>
          <w:rFonts w:ascii="Times New Roman" w:hAnsi="Times New Roman" w:cs="Times New Roman"/>
          <w:sz w:val="24"/>
          <w:szCs w:val="24"/>
        </w:rPr>
        <w:t>new social relationships and subjectivitie</w:t>
      </w:r>
      <w:r w:rsidR="005322E1">
        <w:rPr>
          <w:rFonts w:ascii="Times New Roman" w:hAnsi="Times New Roman" w:cs="Times New Roman"/>
          <w:sz w:val="24"/>
          <w:szCs w:val="24"/>
        </w:rPr>
        <w:t xml:space="preserve">s. </w:t>
      </w:r>
    </w:p>
    <w:p w14:paraId="6EF2C3C2" w14:textId="2A5807AB" w:rsidR="005322E1" w:rsidRDefault="005322E1" w:rsidP="00AF1C9B">
      <w:pPr>
        <w:pStyle w:val="Body"/>
        <w:spacing w:line="480" w:lineRule="auto"/>
        <w:jc w:val="both"/>
        <w:rPr>
          <w:rFonts w:ascii="Times New Roman" w:hAnsi="Times New Roman" w:cs="Times New Roman"/>
          <w:sz w:val="24"/>
          <w:szCs w:val="24"/>
        </w:rPr>
      </w:pPr>
    </w:p>
    <w:p w14:paraId="5E0704D1" w14:textId="77777777" w:rsidR="000D710D" w:rsidRDefault="000D710D">
      <w:pPr>
        <w:rPr>
          <w:b/>
          <w:bCs/>
        </w:rPr>
      </w:pPr>
    </w:p>
    <w:p w14:paraId="4E50B305" w14:textId="77777777" w:rsidR="000D710D" w:rsidRDefault="000D710D">
      <w:pPr>
        <w:rPr>
          <w:b/>
          <w:bCs/>
        </w:rPr>
      </w:pPr>
      <w:r>
        <w:rPr>
          <w:b/>
          <w:bCs/>
        </w:rPr>
        <w:t>Keywords</w:t>
      </w:r>
    </w:p>
    <w:p w14:paraId="1501FFAB" w14:textId="77777777" w:rsidR="000D710D" w:rsidRDefault="000D710D">
      <w:pPr>
        <w:rPr>
          <w:b/>
          <w:bCs/>
        </w:rPr>
      </w:pPr>
    </w:p>
    <w:p w14:paraId="592FAC25" w14:textId="4BFF3694" w:rsidR="000D710D" w:rsidRPr="00D464C9" w:rsidRDefault="000D710D">
      <w:pPr>
        <w:rPr>
          <w:rFonts w:eastAsia="Calibri"/>
          <w:bCs/>
          <w:color w:val="000000"/>
          <w:u w:color="000000"/>
          <w:lang w:eastAsia="en-GB"/>
        </w:rPr>
      </w:pPr>
      <w:r w:rsidRPr="00D464C9">
        <w:rPr>
          <w:bCs/>
        </w:rPr>
        <w:t xml:space="preserve">Brokers, </w:t>
      </w:r>
      <w:r w:rsidR="00D464C9">
        <w:rPr>
          <w:bCs/>
        </w:rPr>
        <w:t xml:space="preserve">Guides, </w:t>
      </w:r>
      <w:r w:rsidRPr="00D464C9">
        <w:rPr>
          <w:bCs/>
        </w:rPr>
        <w:t xml:space="preserve">Slum Tours, </w:t>
      </w:r>
      <w:r>
        <w:rPr>
          <w:bCs/>
        </w:rPr>
        <w:t>Urban Poverty, Violence</w:t>
      </w:r>
      <w:r w:rsidRPr="00D464C9">
        <w:rPr>
          <w:bCs/>
        </w:rPr>
        <w:br w:type="page"/>
      </w:r>
    </w:p>
    <w:p w14:paraId="0B4F7131" w14:textId="01B61715" w:rsidR="00DB13C0" w:rsidRPr="00DB13C0" w:rsidRDefault="00DB13C0" w:rsidP="00AF1C9B">
      <w:pPr>
        <w:pStyle w:val="Body"/>
        <w:spacing w:line="480" w:lineRule="auto"/>
        <w:jc w:val="both"/>
        <w:rPr>
          <w:rFonts w:ascii="Times New Roman" w:hAnsi="Times New Roman" w:cs="Times New Roman"/>
          <w:b/>
          <w:sz w:val="24"/>
          <w:szCs w:val="24"/>
        </w:rPr>
      </w:pPr>
      <w:r w:rsidRPr="00DB13C0">
        <w:rPr>
          <w:rFonts w:ascii="Times New Roman" w:hAnsi="Times New Roman" w:cs="Times New Roman"/>
          <w:b/>
          <w:sz w:val="24"/>
          <w:szCs w:val="24"/>
        </w:rPr>
        <w:lastRenderedPageBreak/>
        <w:t>Introduction</w:t>
      </w:r>
    </w:p>
    <w:p w14:paraId="6E5F4402" w14:textId="6939D45E" w:rsidR="007414D3" w:rsidRPr="00AF1C9B" w:rsidRDefault="00557ED3" w:rsidP="00EB6705">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D4B97" w:rsidRPr="00AF1C9B">
        <w:rPr>
          <w:rFonts w:ascii="Times New Roman" w:hAnsi="Times New Roman" w:cs="Times New Roman"/>
          <w:sz w:val="24"/>
          <w:szCs w:val="24"/>
        </w:rPr>
        <w:t xml:space="preserve">ourism </w:t>
      </w:r>
      <w:r>
        <w:rPr>
          <w:rFonts w:ascii="Times New Roman" w:hAnsi="Times New Roman" w:cs="Times New Roman"/>
          <w:sz w:val="24"/>
          <w:szCs w:val="24"/>
        </w:rPr>
        <w:t xml:space="preserve">to </w:t>
      </w:r>
      <w:r w:rsidR="00DD4B97" w:rsidRPr="00AF1C9B">
        <w:rPr>
          <w:rFonts w:ascii="Times New Roman" w:hAnsi="Times New Roman" w:cs="Times New Roman"/>
          <w:sz w:val="24"/>
          <w:szCs w:val="24"/>
        </w:rPr>
        <w:t xml:space="preserve">Latin America and the Caribbean has concentrated on the </w:t>
      </w:r>
      <w:r w:rsidR="001A2D56">
        <w:rPr>
          <w:rFonts w:ascii="Times New Roman" w:hAnsi="Times New Roman" w:cs="Times New Roman"/>
          <w:sz w:val="24"/>
          <w:szCs w:val="24"/>
        </w:rPr>
        <w:t xml:space="preserve">region’s archeological sites, beaches, </w:t>
      </w:r>
      <w:r w:rsidR="00EB38B9">
        <w:rPr>
          <w:rFonts w:ascii="Times New Roman" w:hAnsi="Times New Roman" w:cs="Times New Roman"/>
          <w:sz w:val="24"/>
          <w:szCs w:val="24"/>
        </w:rPr>
        <w:t xml:space="preserve">and </w:t>
      </w:r>
      <w:r w:rsidR="001A2D56">
        <w:rPr>
          <w:rFonts w:ascii="Times New Roman" w:hAnsi="Times New Roman" w:cs="Times New Roman"/>
          <w:sz w:val="24"/>
          <w:szCs w:val="24"/>
        </w:rPr>
        <w:t>nature reserves</w:t>
      </w:r>
      <w:r w:rsidR="00740700">
        <w:rPr>
          <w:rFonts w:ascii="Times New Roman" w:hAnsi="Times New Roman" w:cs="Times New Roman"/>
          <w:sz w:val="24"/>
          <w:szCs w:val="24"/>
        </w:rPr>
        <w:t xml:space="preserve">, </w:t>
      </w:r>
      <w:r w:rsidR="00AF320D">
        <w:rPr>
          <w:rFonts w:ascii="Times New Roman" w:hAnsi="Times New Roman" w:cs="Times New Roman"/>
          <w:sz w:val="24"/>
          <w:szCs w:val="24"/>
        </w:rPr>
        <w:t>as well as t</w:t>
      </w:r>
      <w:r w:rsidR="00DD4B97" w:rsidRPr="00AF1C9B">
        <w:rPr>
          <w:rFonts w:ascii="Times New Roman" w:hAnsi="Times New Roman" w:cs="Times New Roman"/>
          <w:sz w:val="24"/>
          <w:szCs w:val="24"/>
        </w:rPr>
        <w:t xml:space="preserve">hose cities </w:t>
      </w:r>
      <w:r w:rsidR="00AF320D">
        <w:rPr>
          <w:rFonts w:ascii="Times New Roman" w:hAnsi="Times New Roman" w:cs="Times New Roman"/>
          <w:sz w:val="24"/>
          <w:szCs w:val="24"/>
        </w:rPr>
        <w:t xml:space="preserve">with </w:t>
      </w:r>
      <w:r w:rsidR="00DD4B97" w:rsidRPr="00AF1C9B">
        <w:rPr>
          <w:rFonts w:ascii="Times New Roman" w:hAnsi="Times New Roman" w:cs="Times New Roman"/>
          <w:sz w:val="24"/>
          <w:szCs w:val="24"/>
        </w:rPr>
        <w:t>significant (pre</w:t>
      </w:r>
      <w:r w:rsidR="00DE27F2">
        <w:rPr>
          <w:rFonts w:ascii="Times New Roman" w:hAnsi="Times New Roman" w:cs="Times New Roman"/>
          <w:sz w:val="24"/>
          <w:szCs w:val="24"/>
        </w:rPr>
        <w:t>-</w:t>
      </w:r>
      <w:r w:rsidR="00DD4B97" w:rsidRPr="00AF1C9B">
        <w:rPr>
          <w:rFonts w:ascii="Times New Roman" w:hAnsi="Times New Roman" w:cs="Times New Roman"/>
          <w:sz w:val="24"/>
          <w:szCs w:val="24"/>
        </w:rPr>
        <w:t>)</w:t>
      </w:r>
      <w:r w:rsidR="00740700">
        <w:rPr>
          <w:rFonts w:ascii="Times New Roman" w:hAnsi="Times New Roman" w:cs="Times New Roman"/>
          <w:sz w:val="24"/>
          <w:szCs w:val="24"/>
        </w:rPr>
        <w:t xml:space="preserve"> </w:t>
      </w:r>
      <w:r w:rsidR="00DD4B97" w:rsidRPr="00AF1C9B">
        <w:rPr>
          <w:rFonts w:ascii="Times New Roman" w:hAnsi="Times New Roman" w:cs="Times New Roman"/>
          <w:sz w:val="24"/>
          <w:szCs w:val="24"/>
        </w:rPr>
        <w:t>colonial architecture and heritage institutions</w:t>
      </w:r>
      <w:r>
        <w:rPr>
          <w:rFonts w:ascii="Times New Roman" w:hAnsi="Times New Roman" w:cs="Times New Roman"/>
          <w:sz w:val="24"/>
          <w:szCs w:val="24"/>
        </w:rPr>
        <w:t xml:space="preserve"> </w:t>
      </w:r>
      <w:r w:rsidR="00AF320D">
        <w:rPr>
          <w:rFonts w:ascii="Times New Roman" w:hAnsi="Times New Roman" w:cs="Times New Roman"/>
          <w:sz w:val="24"/>
          <w:szCs w:val="24"/>
        </w:rPr>
        <w:t xml:space="preserve">where </w:t>
      </w:r>
      <w:r w:rsidR="00DD4B97" w:rsidRPr="00AF1C9B">
        <w:rPr>
          <w:rFonts w:ascii="Times New Roman" w:hAnsi="Times New Roman" w:cs="Times New Roman"/>
          <w:sz w:val="24"/>
          <w:szCs w:val="24"/>
        </w:rPr>
        <w:t xml:space="preserve">tourist </w:t>
      </w:r>
      <w:r w:rsidR="00881E22">
        <w:rPr>
          <w:rFonts w:ascii="Times New Roman" w:hAnsi="Times New Roman" w:cs="Times New Roman"/>
          <w:sz w:val="24"/>
          <w:szCs w:val="24"/>
        </w:rPr>
        <w:t>interests</w:t>
      </w:r>
      <w:r w:rsidR="00DD4B97" w:rsidRPr="00AF1C9B">
        <w:rPr>
          <w:rFonts w:ascii="Times New Roman" w:hAnsi="Times New Roman" w:cs="Times New Roman"/>
          <w:sz w:val="24"/>
          <w:szCs w:val="24"/>
        </w:rPr>
        <w:t xml:space="preserve"> </w:t>
      </w:r>
      <w:r w:rsidR="003D6645">
        <w:rPr>
          <w:rFonts w:ascii="Times New Roman" w:hAnsi="Times New Roman" w:cs="Times New Roman"/>
          <w:sz w:val="24"/>
          <w:szCs w:val="24"/>
        </w:rPr>
        <w:t xml:space="preserve">have </w:t>
      </w:r>
      <w:r w:rsidR="00DD4B97" w:rsidRPr="00AF1C9B">
        <w:rPr>
          <w:rFonts w:ascii="Times New Roman" w:hAnsi="Times New Roman" w:cs="Times New Roman"/>
          <w:sz w:val="24"/>
          <w:szCs w:val="24"/>
        </w:rPr>
        <w:t xml:space="preserve">tended to </w:t>
      </w:r>
      <w:r w:rsidR="00EB6705">
        <w:rPr>
          <w:rFonts w:ascii="Times New Roman" w:hAnsi="Times New Roman" w:cs="Times New Roman"/>
          <w:sz w:val="24"/>
          <w:szCs w:val="24"/>
        </w:rPr>
        <w:t xml:space="preserve">be </w:t>
      </w:r>
      <w:r w:rsidR="00DD4B97" w:rsidRPr="00AF1C9B">
        <w:rPr>
          <w:rFonts w:ascii="Times New Roman" w:hAnsi="Times New Roman" w:cs="Times New Roman"/>
          <w:sz w:val="24"/>
          <w:szCs w:val="24"/>
        </w:rPr>
        <w:t xml:space="preserve">limited </w:t>
      </w:r>
      <w:r w:rsidR="00EB6705">
        <w:rPr>
          <w:rFonts w:ascii="Times New Roman" w:hAnsi="Times New Roman" w:cs="Times New Roman"/>
          <w:sz w:val="24"/>
          <w:szCs w:val="24"/>
        </w:rPr>
        <w:t xml:space="preserve">to </w:t>
      </w:r>
      <w:r w:rsidR="00DD4B97" w:rsidRPr="00AF1C9B">
        <w:rPr>
          <w:rFonts w:ascii="Times New Roman" w:hAnsi="Times New Roman" w:cs="Times New Roman"/>
          <w:sz w:val="24"/>
          <w:szCs w:val="24"/>
        </w:rPr>
        <w:t>wealthier neighborhoods and restored historic cent</w:t>
      </w:r>
      <w:r w:rsidR="0025072D">
        <w:rPr>
          <w:rFonts w:ascii="Times New Roman" w:hAnsi="Times New Roman" w:cs="Times New Roman"/>
          <w:sz w:val="24"/>
          <w:szCs w:val="24"/>
        </w:rPr>
        <w:t>res</w:t>
      </w:r>
      <w:r w:rsidR="00DD4B97" w:rsidRPr="00AF1C9B">
        <w:rPr>
          <w:rFonts w:ascii="Times New Roman" w:hAnsi="Times New Roman" w:cs="Times New Roman"/>
          <w:sz w:val="24"/>
          <w:szCs w:val="24"/>
        </w:rPr>
        <w:t xml:space="preserve">. More recently, however, increasing numbers of tourists have begun to visit the </w:t>
      </w:r>
      <w:r w:rsidR="00DD4B97" w:rsidRPr="00AF1C9B">
        <w:rPr>
          <w:rFonts w:ascii="Times New Roman" w:hAnsi="Times New Roman" w:cs="Times New Roman"/>
          <w:i/>
          <w:iCs/>
          <w:sz w:val="24"/>
          <w:szCs w:val="24"/>
        </w:rPr>
        <w:t>favelas</w:t>
      </w:r>
      <w:r w:rsidR="00DD4B97" w:rsidRPr="00AF1C9B">
        <w:rPr>
          <w:rFonts w:ascii="Times New Roman" w:hAnsi="Times New Roman" w:cs="Times New Roman"/>
          <w:sz w:val="24"/>
          <w:szCs w:val="24"/>
        </w:rPr>
        <w:t xml:space="preserve"> and </w:t>
      </w:r>
      <w:r w:rsidR="00DD4B97" w:rsidRPr="00FA152B">
        <w:rPr>
          <w:rFonts w:ascii="Times New Roman" w:hAnsi="Times New Roman" w:cs="Times New Roman"/>
          <w:i/>
          <w:sz w:val="24"/>
          <w:szCs w:val="24"/>
          <w:lang w:val="it-IT"/>
        </w:rPr>
        <w:t>ghettos</w:t>
      </w:r>
      <w:r w:rsidR="00DD4B97" w:rsidRPr="00AF1C9B">
        <w:rPr>
          <w:rFonts w:ascii="Times New Roman" w:hAnsi="Times New Roman" w:cs="Times New Roman"/>
          <w:sz w:val="24"/>
          <w:szCs w:val="24"/>
        </w:rPr>
        <w:t xml:space="preserve"> – urban areas characteri</w:t>
      </w:r>
      <w:r w:rsidR="0025072D">
        <w:rPr>
          <w:rFonts w:ascii="Times New Roman" w:hAnsi="Times New Roman" w:cs="Times New Roman"/>
          <w:sz w:val="24"/>
          <w:szCs w:val="24"/>
        </w:rPr>
        <w:t>s</w:t>
      </w:r>
      <w:r w:rsidR="00DD4B97" w:rsidRPr="00AF1C9B">
        <w:rPr>
          <w:rFonts w:ascii="Times New Roman" w:hAnsi="Times New Roman" w:cs="Times New Roman"/>
          <w:sz w:val="24"/>
          <w:szCs w:val="24"/>
        </w:rPr>
        <w:t>ed by high levels of poverty and violence.</w:t>
      </w:r>
      <w:r w:rsidR="001A2D56">
        <w:rPr>
          <w:rFonts w:ascii="Times New Roman" w:hAnsi="Times New Roman" w:cs="Times New Roman"/>
          <w:sz w:val="24"/>
          <w:szCs w:val="24"/>
        </w:rPr>
        <w:t xml:space="preserve"> </w:t>
      </w:r>
      <w:r w:rsidR="00DD4B97" w:rsidRPr="00AF1C9B">
        <w:rPr>
          <w:rFonts w:ascii="Times New Roman" w:hAnsi="Times New Roman" w:cs="Times New Roman"/>
          <w:sz w:val="24"/>
          <w:szCs w:val="24"/>
        </w:rPr>
        <w:t>This form of urban “poverty tourism” (also known as “</w:t>
      </w:r>
      <w:r w:rsidR="00DD4B97" w:rsidRPr="00AF1C9B">
        <w:rPr>
          <w:rFonts w:ascii="Times New Roman" w:hAnsi="Times New Roman" w:cs="Times New Roman"/>
          <w:sz w:val="24"/>
          <w:szCs w:val="24"/>
          <w:lang w:val="en-GB"/>
        </w:rPr>
        <w:t>slum tourism</w:t>
      </w:r>
      <w:r w:rsidR="00DD4B97" w:rsidRPr="00AF1C9B">
        <w:rPr>
          <w:rFonts w:ascii="Times New Roman" w:hAnsi="Times New Roman" w:cs="Times New Roman"/>
          <w:sz w:val="24"/>
          <w:szCs w:val="24"/>
        </w:rPr>
        <w:t xml:space="preserve">”) </w:t>
      </w:r>
      <w:r w:rsidR="00D95777">
        <w:rPr>
          <w:rFonts w:ascii="Times New Roman" w:hAnsi="Times New Roman" w:cs="Times New Roman"/>
          <w:sz w:val="24"/>
          <w:szCs w:val="24"/>
        </w:rPr>
        <w:t xml:space="preserve">relies upon </w:t>
      </w:r>
      <w:r w:rsidR="00DD4B97" w:rsidRPr="00AF1C9B">
        <w:rPr>
          <w:rFonts w:ascii="Times New Roman" w:hAnsi="Times New Roman" w:cs="Times New Roman"/>
          <w:sz w:val="24"/>
          <w:szCs w:val="24"/>
        </w:rPr>
        <w:t xml:space="preserve">and </w:t>
      </w:r>
      <w:r w:rsidR="00C73D16">
        <w:rPr>
          <w:rFonts w:ascii="Times New Roman" w:hAnsi="Times New Roman" w:cs="Times New Roman"/>
          <w:sz w:val="24"/>
          <w:szCs w:val="24"/>
        </w:rPr>
        <w:t xml:space="preserve">enhances </w:t>
      </w:r>
      <w:r w:rsidR="00DD4B97" w:rsidRPr="00AF1C9B">
        <w:rPr>
          <w:rFonts w:ascii="Times New Roman" w:hAnsi="Times New Roman" w:cs="Times New Roman"/>
          <w:sz w:val="24"/>
          <w:szCs w:val="24"/>
        </w:rPr>
        <w:t>processes through which poverty and violence become commodified. Involving both pre-existing concepts of difference and attempts to bridge this difference, poverty tourism is a complex phenomenon that raises numerous questions concerning power, inequality, ethics and subjectivity</w:t>
      </w:r>
      <w:r w:rsidR="007166A1">
        <w:rPr>
          <w:rFonts w:ascii="Times New Roman" w:hAnsi="Times New Roman" w:cs="Times New Roman"/>
          <w:sz w:val="24"/>
          <w:szCs w:val="24"/>
        </w:rPr>
        <w:t xml:space="preserve"> (</w:t>
      </w:r>
      <w:r w:rsidR="0039535B" w:rsidRPr="00AF1C9B">
        <w:rPr>
          <w:rFonts w:ascii="Times New Roman" w:hAnsi="Times New Roman" w:cs="Times New Roman"/>
          <w:sz w:val="24"/>
          <w:szCs w:val="24"/>
        </w:rPr>
        <w:t>Frenzel</w:t>
      </w:r>
      <w:r w:rsidR="00721527">
        <w:rPr>
          <w:rFonts w:ascii="Times New Roman" w:hAnsi="Times New Roman" w:cs="Times New Roman"/>
          <w:sz w:val="24"/>
          <w:szCs w:val="24"/>
        </w:rPr>
        <w:t>, Koen &amp; Steinbri</w:t>
      </w:r>
      <w:r w:rsidR="00500AB2">
        <w:rPr>
          <w:rFonts w:ascii="Times New Roman" w:hAnsi="Times New Roman" w:cs="Times New Roman"/>
          <w:sz w:val="24"/>
          <w:szCs w:val="24"/>
        </w:rPr>
        <w:t>n</w:t>
      </w:r>
      <w:r w:rsidR="00721527">
        <w:rPr>
          <w:rFonts w:ascii="Times New Roman" w:hAnsi="Times New Roman" w:cs="Times New Roman"/>
          <w:sz w:val="24"/>
          <w:szCs w:val="24"/>
        </w:rPr>
        <w:t>k,</w:t>
      </w:r>
      <w:r w:rsidR="0039535B" w:rsidRPr="00AF1C9B">
        <w:rPr>
          <w:rFonts w:ascii="Times New Roman" w:hAnsi="Times New Roman" w:cs="Times New Roman"/>
          <w:sz w:val="24"/>
          <w:szCs w:val="24"/>
        </w:rPr>
        <w:t xml:space="preserve"> 2012; Freire-Medeiros</w:t>
      </w:r>
      <w:r w:rsidR="00721527">
        <w:rPr>
          <w:rFonts w:ascii="Times New Roman" w:hAnsi="Times New Roman" w:cs="Times New Roman"/>
          <w:sz w:val="24"/>
          <w:szCs w:val="24"/>
        </w:rPr>
        <w:t>,</w:t>
      </w:r>
      <w:r w:rsidR="0039535B" w:rsidRPr="00AF1C9B">
        <w:rPr>
          <w:rFonts w:ascii="Times New Roman" w:hAnsi="Times New Roman" w:cs="Times New Roman"/>
          <w:sz w:val="24"/>
          <w:szCs w:val="24"/>
        </w:rPr>
        <w:t xml:space="preserve"> 201</w:t>
      </w:r>
      <w:r w:rsidR="00884F30">
        <w:rPr>
          <w:rFonts w:ascii="Times New Roman" w:hAnsi="Times New Roman" w:cs="Times New Roman"/>
          <w:sz w:val="24"/>
          <w:szCs w:val="24"/>
        </w:rPr>
        <w:t>3</w:t>
      </w:r>
      <w:r w:rsidR="007166A1">
        <w:rPr>
          <w:rFonts w:ascii="Times New Roman" w:hAnsi="Times New Roman" w:cs="Times New Roman"/>
          <w:sz w:val="24"/>
          <w:szCs w:val="24"/>
        </w:rPr>
        <w:t>)</w:t>
      </w:r>
      <w:r w:rsidR="00DD4B97" w:rsidRPr="00AF1C9B">
        <w:rPr>
          <w:rFonts w:ascii="Times New Roman" w:hAnsi="Times New Roman" w:cs="Times New Roman"/>
          <w:sz w:val="24"/>
          <w:szCs w:val="24"/>
        </w:rPr>
        <w:t>. Based on ethnographic research in Brazil, Guatemala, Haiti</w:t>
      </w:r>
      <w:r w:rsidR="0064599A">
        <w:rPr>
          <w:rFonts w:ascii="Times New Roman" w:hAnsi="Times New Roman" w:cs="Times New Roman"/>
          <w:sz w:val="24"/>
          <w:szCs w:val="24"/>
        </w:rPr>
        <w:t xml:space="preserve"> and</w:t>
      </w:r>
      <w:r w:rsidR="00DD4B97" w:rsidRPr="00AF1C9B">
        <w:rPr>
          <w:rFonts w:ascii="Times New Roman" w:hAnsi="Times New Roman" w:cs="Times New Roman"/>
          <w:sz w:val="24"/>
          <w:szCs w:val="24"/>
        </w:rPr>
        <w:t xml:space="preserve"> Jamaica, the f</w:t>
      </w:r>
      <w:r w:rsidR="0064599A">
        <w:rPr>
          <w:rFonts w:ascii="Times New Roman" w:hAnsi="Times New Roman" w:cs="Times New Roman"/>
          <w:sz w:val="24"/>
          <w:szCs w:val="24"/>
        </w:rPr>
        <w:t>our</w:t>
      </w:r>
      <w:r w:rsidR="00DD4B97" w:rsidRPr="00AF1C9B">
        <w:rPr>
          <w:rFonts w:ascii="Times New Roman" w:hAnsi="Times New Roman" w:cs="Times New Roman"/>
          <w:sz w:val="24"/>
          <w:szCs w:val="24"/>
        </w:rPr>
        <w:t xml:space="preserve"> articles that make up this </w:t>
      </w:r>
      <w:r w:rsidR="00D95777">
        <w:rPr>
          <w:rFonts w:ascii="Times New Roman" w:hAnsi="Times New Roman" w:cs="Times New Roman"/>
          <w:sz w:val="24"/>
          <w:szCs w:val="24"/>
        </w:rPr>
        <w:t xml:space="preserve">special </w:t>
      </w:r>
      <w:r w:rsidR="00DD4B97" w:rsidRPr="00AF1C9B">
        <w:rPr>
          <w:rFonts w:ascii="Times New Roman" w:hAnsi="Times New Roman" w:cs="Times New Roman"/>
          <w:sz w:val="24"/>
          <w:szCs w:val="24"/>
        </w:rPr>
        <w:t>issue analy</w:t>
      </w:r>
      <w:r w:rsidR="0025072D">
        <w:rPr>
          <w:rFonts w:ascii="Times New Roman" w:hAnsi="Times New Roman" w:cs="Times New Roman"/>
          <w:sz w:val="24"/>
          <w:szCs w:val="24"/>
        </w:rPr>
        <w:t>s</w:t>
      </w:r>
      <w:r w:rsidR="00DD4B97" w:rsidRPr="00AF1C9B">
        <w:rPr>
          <w:rFonts w:ascii="Times New Roman" w:hAnsi="Times New Roman" w:cs="Times New Roman"/>
          <w:sz w:val="24"/>
          <w:szCs w:val="24"/>
        </w:rPr>
        <w:t xml:space="preserve">e the transformation of urban deprivation into a tourism product. </w:t>
      </w:r>
    </w:p>
    <w:p w14:paraId="57C0EAAD" w14:textId="77777777" w:rsidR="007414D3" w:rsidRPr="00AF1C9B" w:rsidRDefault="007414D3" w:rsidP="00AF1C9B">
      <w:pPr>
        <w:pStyle w:val="Body"/>
        <w:spacing w:line="480" w:lineRule="auto"/>
        <w:ind w:firstLine="284"/>
        <w:jc w:val="both"/>
        <w:rPr>
          <w:rFonts w:ascii="Times New Roman" w:hAnsi="Times New Roman" w:cs="Times New Roman"/>
          <w:sz w:val="24"/>
          <w:szCs w:val="24"/>
        </w:rPr>
      </w:pPr>
    </w:p>
    <w:p w14:paraId="1278C002" w14:textId="45AA3A30" w:rsidR="00EB6705" w:rsidRDefault="00DD4B97" w:rsidP="007166A1">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t>Our anthropological approach to poverty tourism</w:t>
      </w:r>
      <w:r w:rsidR="00C73D16">
        <w:rPr>
          <w:rFonts w:ascii="Times New Roman" w:hAnsi="Times New Roman" w:cs="Times New Roman"/>
          <w:sz w:val="24"/>
          <w:szCs w:val="24"/>
        </w:rPr>
        <w:t xml:space="preserve"> </w:t>
      </w:r>
      <w:r w:rsidRPr="00AF1C9B">
        <w:rPr>
          <w:rFonts w:ascii="Times New Roman" w:hAnsi="Times New Roman" w:cs="Times New Roman"/>
          <w:sz w:val="24"/>
          <w:szCs w:val="24"/>
        </w:rPr>
        <w:t>pays ethnographic attention to the embodied and emplaced encounters between residents</w:t>
      </w:r>
      <w:r w:rsidR="00474184">
        <w:rPr>
          <w:rFonts w:ascii="Times New Roman" w:hAnsi="Times New Roman" w:cs="Times New Roman"/>
          <w:sz w:val="24"/>
          <w:szCs w:val="24"/>
        </w:rPr>
        <w:t xml:space="preserve"> and</w:t>
      </w:r>
      <w:r w:rsidRPr="00AF1C9B">
        <w:rPr>
          <w:rFonts w:ascii="Times New Roman" w:hAnsi="Times New Roman" w:cs="Times New Roman"/>
          <w:sz w:val="24"/>
          <w:szCs w:val="24"/>
        </w:rPr>
        <w:t xml:space="preserve"> tourists. </w:t>
      </w:r>
      <w:r w:rsidR="00DE27F2">
        <w:rPr>
          <w:rFonts w:ascii="Times New Roman" w:hAnsi="Times New Roman" w:cs="Times New Roman"/>
          <w:sz w:val="24"/>
          <w:szCs w:val="24"/>
        </w:rPr>
        <w:t xml:space="preserve">Such encounters are </w:t>
      </w:r>
      <w:r w:rsidRPr="00AF1C9B">
        <w:rPr>
          <w:rFonts w:ascii="Times New Roman" w:hAnsi="Times New Roman" w:cs="Times New Roman"/>
          <w:sz w:val="24"/>
          <w:szCs w:val="24"/>
        </w:rPr>
        <w:t xml:space="preserve">premised on pre-existing national, class and ethnoracial inequalities. </w:t>
      </w:r>
      <w:r w:rsidR="006842E1">
        <w:rPr>
          <w:rFonts w:ascii="Times New Roman" w:hAnsi="Times New Roman" w:cs="Times New Roman"/>
          <w:sz w:val="24"/>
          <w:szCs w:val="24"/>
        </w:rPr>
        <w:t>E</w:t>
      </w:r>
      <w:r w:rsidRPr="00AF1C9B">
        <w:rPr>
          <w:rFonts w:ascii="Times New Roman" w:hAnsi="Times New Roman" w:cs="Times New Roman"/>
          <w:sz w:val="24"/>
          <w:szCs w:val="24"/>
        </w:rPr>
        <w:t>ncounter</w:t>
      </w:r>
      <w:r w:rsidR="003B2D39">
        <w:rPr>
          <w:rFonts w:ascii="Times New Roman" w:hAnsi="Times New Roman" w:cs="Times New Roman"/>
          <w:sz w:val="24"/>
          <w:szCs w:val="24"/>
        </w:rPr>
        <w:t>s</w:t>
      </w:r>
      <w:r w:rsidRPr="00AF1C9B">
        <w:rPr>
          <w:rFonts w:ascii="Times New Roman" w:hAnsi="Times New Roman" w:cs="Times New Roman"/>
          <w:sz w:val="24"/>
          <w:szCs w:val="24"/>
        </w:rPr>
        <w:t xml:space="preserve"> may reproduce these existing inequalities, but </w:t>
      </w:r>
      <w:r w:rsidR="006842E1">
        <w:rPr>
          <w:rFonts w:ascii="Times New Roman" w:hAnsi="Times New Roman" w:cs="Times New Roman"/>
          <w:sz w:val="24"/>
          <w:szCs w:val="24"/>
        </w:rPr>
        <w:t xml:space="preserve">they </w:t>
      </w:r>
      <w:r w:rsidRPr="00AF1C9B">
        <w:rPr>
          <w:rFonts w:ascii="Times New Roman" w:hAnsi="Times New Roman" w:cs="Times New Roman"/>
          <w:sz w:val="24"/>
          <w:szCs w:val="24"/>
        </w:rPr>
        <w:t>may also foster new social relationships and subjectivitie</w:t>
      </w:r>
      <w:r w:rsidR="007166A1">
        <w:rPr>
          <w:rFonts w:ascii="Times New Roman" w:hAnsi="Times New Roman" w:cs="Times New Roman"/>
          <w:sz w:val="24"/>
          <w:szCs w:val="24"/>
        </w:rPr>
        <w:t>s (Babb</w:t>
      </w:r>
      <w:r w:rsidR="004124EB">
        <w:rPr>
          <w:rFonts w:ascii="Times New Roman" w:hAnsi="Times New Roman" w:cs="Times New Roman"/>
          <w:sz w:val="24"/>
          <w:szCs w:val="24"/>
        </w:rPr>
        <w:t>,</w:t>
      </w:r>
      <w:r w:rsidR="007166A1">
        <w:rPr>
          <w:rFonts w:ascii="Times New Roman" w:hAnsi="Times New Roman" w:cs="Times New Roman"/>
          <w:sz w:val="24"/>
          <w:szCs w:val="24"/>
        </w:rPr>
        <w:t xml:space="preserve"> 2010</w:t>
      </w:r>
      <w:r w:rsidR="00F15040">
        <w:rPr>
          <w:rFonts w:ascii="Times New Roman" w:hAnsi="Times New Roman" w:cs="Times New Roman"/>
          <w:sz w:val="24"/>
          <w:szCs w:val="24"/>
        </w:rPr>
        <w:t xml:space="preserve">; </w:t>
      </w:r>
      <w:r w:rsidR="000C5448">
        <w:rPr>
          <w:rFonts w:ascii="Times New Roman" w:hAnsi="Times New Roman" w:cs="Times New Roman"/>
          <w:sz w:val="24"/>
          <w:szCs w:val="24"/>
        </w:rPr>
        <w:t xml:space="preserve">Jaffe et al., forthcoming; </w:t>
      </w:r>
      <w:r w:rsidR="00055E13">
        <w:rPr>
          <w:rFonts w:ascii="Times New Roman" w:hAnsi="Times New Roman" w:cs="Times New Roman"/>
          <w:sz w:val="24"/>
          <w:szCs w:val="24"/>
        </w:rPr>
        <w:t xml:space="preserve">Pezzullo, 2009; </w:t>
      </w:r>
      <w:r w:rsidR="00F15040">
        <w:rPr>
          <w:rFonts w:ascii="Times New Roman" w:hAnsi="Times New Roman" w:cs="Times New Roman"/>
          <w:sz w:val="24"/>
          <w:szCs w:val="24"/>
        </w:rPr>
        <w:t>Salazar</w:t>
      </w:r>
      <w:r w:rsidR="004124EB">
        <w:rPr>
          <w:rFonts w:ascii="Times New Roman" w:hAnsi="Times New Roman" w:cs="Times New Roman"/>
          <w:sz w:val="24"/>
          <w:szCs w:val="24"/>
        </w:rPr>
        <w:t>,</w:t>
      </w:r>
      <w:r w:rsidR="00F15040">
        <w:rPr>
          <w:rFonts w:ascii="Times New Roman" w:hAnsi="Times New Roman" w:cs="Times New Roman"/>
          <w:sz w:val="24"/>
          <w:szCs w:val="24"/>
        </w:rPr>
        <w:t xml:space="preserve"> 2005</w:t>
      </w:r>
      <w:r w:rsidR="007166A1">
        <w:rPr>
          <w:rFonts w:ascii="Times New Roman" w:hAnsi="Times New Roman" w:cs="Times New Roman"/>
          <w:sz w:val="24"/>
          <w:szCs w:val="24"/>
        </w:rPr>
        <w:t>)</w:t>
      </w:r>
      <w:r w:rsidRPr="00AF1C9B">
        <w:rPr>
          <w:rFonts w:ascii="Times New Roman" w:hAnsi="Times New Roman" w:cs="Times New Roman"/>
          <w:sz w:val="24"/>
          <w:szCs w:val="24"/>
        </w:rPr>
        <w:t xml:space="preserve">. The local reality of the encounter requires a specific performance and negotiation of often abstract forms of global inequality. </w:t>
      </w:r>
      <w:r w:rsidR="003B1B70">
        <w:rPr>
          <w:rFonts w:ascii="Times New Roman" w:hAnsi="Times New Roman" w:cs="Times New Roman"/>
          <w:sz w:val="24"/>
          <w:szCs w:val="24"/>
        </w:rPr>
        <w:t>As such, t</w:t>
      </w:r>
      <w:r w:rsidRPr="00AF1C9B">
        <w:rPr>
          <w:rFonts w:ascii="Times New Roman" w:hAnsi="Times New Roman" w:cs="Times New Roman"/>
          <w:sz w:val="24"/>
          <w:szCs w:val="24"/>
        </w:rPr>
        <w:t xml:space="preserve">ourists and residents find themselves embodying a structural position, becoming personally involved in reconfiguring difference and inequality along a set of imagined fault lines and expectations. This encounter, however, is far from unmediated: state actors, including police, community groups, and media representations set parameters for interaction. </w:t>
      </w:r>
      <w:r w:rsidR="00881E22">
        <w:rPr>
          <w:rFonts w:ascii="Times New Roman" w:hAnsi="Times New Roman" w:cs="Times New Roman"/>
          <w:sz w:val="24"/>
          <w:szCs w:val="24"/>
        </w:rPr>
        <w:t xml:space="preserve">We </w:t>
      </w:r>
      <w:r w:rsidR="00C73D16">
        <w:rPr>
          <w:rFonts w:ascii="Times New Roman" w:hAnsi="Times New Roman" w:cs="Times New Roman"/>
          <w:sz w:val="24"/>
          <w:szCs w:val="24"/>
        </w:rPr>
        <w:lastRenderedPageBreak/>
        <w:t xml:space="preserve">examine </w:t>
      </w:r>
      <w:r w:rsidR="003B2D39">
        <w:rPr>
          <w:rFonts w:ascii="Times New Roman" w:hAnsi="Times New Roman" w:cs="Times New Roman"/>
          <w:sz w:val="24"/>
          <w:szCs w:val="24"/>
        </w:rPr>
        <w:t>how tour guides, art curators and civil society organisations operate as brokers</w:t>
      </w:r>
      <w:r w:rsidR="00403484">
        <w:rPr>
          <w:rFonts w:ascii="Times New Roman" w:hAnsi="Times New Roman" w:cs="Times New Roman"/>
          <w:sz w:val="24"/>
          <w:szCs w:val="24"/>
        </w:rPr>
        <w:t>,</w:t>
      </w:r>
      <w:r w:rsidR="003B2D39">
        <w:rPr>
          <w:rFonts w:ascii="Times New Roman" w:hAnsi="Times New Roman" w:cs="Times New Roman"/>
          <w:sz w:val="24"/>
          <w:szCs w:val="24"/>
        </w:rPr>
        <w:t xml:space="preserve"> facilitating and </w:t>
      </w:r>
      <w:r w:rsidR="00403484">
        <w:rPr>
          <w:rFonts w:ascii="Times New Roman" w:hAnsi="Times New Roman" w:cs="Times New Roman"/>
          <w:sz w:val="24"/>
          <w:szCs w:val="24"/>
        </w:rPr>
        <w:t xml:space="preserve">determining the relations </w:t>
      </w:r>
      <w:r w:rsidR="003B2D39">
        <w:rPr>
          <w:rFonts w:ascii="Times New Roman" w:hAnsi="Times New Roman" w:cs="Times New Roman"/>
          <w:sz w:val="24"/>
          <w:szCs w:val="24"/>
        </w:rPr>
        <w:t xml:space="preserve">between tourists and residents, </w:t>
      </w:r>
      <w:r w:rsidR="00403484">
        <w:rPr>
          <w:rFonts w:ascii="Times New Roman" w:hAnsi="Times New Roman" w:cs="Times New Roman"/>
          <w:sz w:val="24"/>
          <w:szCs w:val="24"/>
        </w:rPr>
        <w:t>often in highly contentious ways.</w:t>
      </w:r>
    </w:p>
    <w:p w14:paraId="41F50CBA" w14:textId="77777777" w:rsidR="00EB6705" w:rsidRDefault="00EB6705" w:rsidP="00EA6BB8">
      <w:pPr>
        <w:pStyle w:val="Body"/>
        <w:spacing w:line="480" w:lineRule="auto"/>
        <w:jc w:val="both"/>
        <w:rPr>
          <w:rFonts w:ascii="Times New Roman" w:hAnsi="Times New Roman" w:cs="Times New Roman"/>
          <w:sz w:val="24"/>
          <w:szCs w:val="24"/>
        </w:rPr>
      </w:pPr>
    </w:p>
    <w:p w14:paraId="43D7133B" w14:textId="7A0D832A" w:rsidR="003A4D48" w:rsidRDefault="00EA6BB8" w:rsidP="001563EE">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The special issue takes up James’s call for a renewed attention to the broker in anthropology (James</w:t>
      </w:r>
      <w:r w:rsidR="000F5229">
        <w:rPr>
          <w:rFonts w:ascii="Times New Roman" w:hAnsi="Times New Roman" w:cs="Times New Roman"/>
          <w:sz w:val="24"/>
          <w:szCs w:val="24"/>
        </w:rPr>
        <w:t>,</w:t>
      </w:r>
      <w:r>
        <w:rPr>
          <w:rFonts w:ascii="Times New Roman" w:hAnsi="Times New Roman" w:cs="Times New Roman"/>
          <w:sz w:val="24"/>
          <w:szCs w:val="24"/>
        </w:rPr>
        <w:t xml:space="preserve"> 2011). </w:t>
      </w:r>
      <w:r w:rsidR="00712A88">
        <w:rPr>
          <w:rFonts w:ascii="Times New Roman" w:hAnsi="Times New Roman" w:cs="Times New Roman"/>
          <w:sz w:val="24"/>
          <w:szCs w:val="24"/>
        </w:rPr>
        <w:t xml:space="preserve">The </w:t>
      </w:r>
      <w:r>
        <w:rPr>
          <w:rFonts w:ascii="Times New Roman" w:hAnsi="Times New Roman" w:cs="Times New Roman"/>
          <w:sz w:val="24"/>
          <w:szCs w:val="24"/>
        </w:rPr>
        <w:t>classic figure</w:t>
      </w:r>
      <w:r w:rsidR="00712A88">
        <w:rPr>
          <w:rFonts w:ascii="Times New Roman" w:hAnsi="Times New Roman" w:cs="Times New Roman"/>
          <w:sz w:val="24"/>
          <w:szCs w:val="24"/>
        </w:rPr>
        <w:t xml:space="preserve"> of the broker </w:t>
      </w:r>
      <w:r>
        <w:rPr>
          <w:rFonts w:ascii="Times New Roman" w:hAnsi="Times New Roman" w:cs="Times New Roman"/>
          <w:sz w:val="24"/>
          <w:szCs w:val="24"/>
        </w:rPr>
        <w:t xml:space="preserve">was central to the work of the Manchester School and to the emergence of political and cultural anthropology, notably in the well-known </w:t>
      </w:r>
      <w:r w:rsidR="00712A88">
        <w:rPr>
          <w:rFonts w:ascii="Times New Roman" w:hAnsi="Times New Roman" w:cs="Times New Roman"/>
          <w:sz w:val="24"/>
          <w:szCs w:val="24"/>
        </w:rPr>
        <w:t xml:space="preserve">texts by Wolf (1956), </w:t>
      </w:r>
      <w:r>
        <w:rPr>
          <w:rFonts w:ascii="Times New Roman" w:hAnsi="Times New Roman" w:cs="Times New Roman"/>
          <w:sz w:val="24"/>
          <w:szCs w:val="24"/>
        </w:rPr>
        <w:t>Geertz</w:t>
      </w:r>
      <w:r w:rsidR="00712A88">
        <w:rPr>
          <w:rFonts w:ascii="Times New Roman" w:hAnsi="Times New Roman" w:cs="Times New Roman"/>
          <w:sz w:val="24"/>
          <w:szCs w:val="24"/>
        </w:rPr>
        <w:t xml:space="preserve"> (1960</w:t>
      </w:r>
      <w:r w:rsidR="00DE27F2">
        <w:rPr>
          <w:rFonts w:ascii="Times New Roman" w:hAnsi="Times New Roman" w:cs="Times New Roman"/>
          <w:sz w:val="24"/>
          <w:szCs w:val="24"/>
        </w:rPr>
        <w:t xml:space="preserve">) and </w:t>
      </w:r>
      <w:r w:rsidR="00712A88">
        <w:rPr>
          <w:rFonts w:ascii="Times New Roman" w:hAnsi="Times New Roman" w:cs="Times New Roman"/>
          <w:sz w:val="24"/>
          <w:szCs w:val="24"/>
        </w:rPr>
        <w:t xml:space="preserve">Silverman (1965, 1974). For the most part </w:t>
      </w:r>
      <w:r>
        <w:rPr>
          <w:rFonts w:ascii="Times New Roman" w:hAnsi="Times New Roman" w:cs="Times New Roman"/>
          <w:sz w:val="24"/>
          <w:szCs w:val="24"/>
        </w:rPr>
        <w:t xml:space="preserve">brokers were understood and represented as morally dubious agents, </w:t>
      </w:r>
      <w:r w:rsidR="00712A88">
        <w:rPr>
          <w:rFonts w:ascii="Times New Roman" w:hAnsi="Times New Roman" w:cs="Times New Roman"/>
          <w:sz w:val="24"/>
          <w:szCs w:val="24"/>
        </w:rPr>
        <w:t xml:space="preserve">mediators of information and access to </w:t>
      </w:r>
      <w:r>
        <w:rPr>
          <w:rFonts w:ascii="Times New Roman" w:hAnsi="Times New Roman" w:cs="Times New Roman"/>
          <w:sz w:val="24"/>
          <w:szCs w:val="24"/>
        </w:rPr>
        <w:t>resources</w:t>
      </w:r>
      <w:r w:rsidR="00712A88">
        <w:rPr>
          <w:rFonts w:ascii="Times New Roman" w:hAnsi="Times New Roman" w:cs="Times New Roman"/>
          <w:sz w:val="24"/>
          <w:szCs w:val="24"/>
        </w:rPr>
        <w:t xml:space="preserve">, </w:t>
      </w:r>
      <w:r w:rsidR="00DE27F2">
        <w:rPr>
          <w:rFonts w:ascii="Times New Roman" w:hAnsi="Times New Roman" w:cs="Times New Roman"/>
          <w:sz w:val="24"/>
          <w:szCs w:val="24"/>
        </w:rPr>
        <w:t xml:space="preserve">functioning </w:t>
      </w:r>
      <w:r w:rsidR="00712A88">
        <w:rPr>
          <w:rFonts w:ascii="Times New Roman" w:hAnsi="Times New Roman" w:cs="Times New Roman"/>
          <w:sz w:val="24"/>
          <w:szCs w:val="24"/>
        </w:rPr>
        <w:t>as gatekeeper</w:t>
      </w:r>
      <w:r w:rsidR="00B76152">
        <w:rPr>
          <w:rFonts w:ascii="Times New Roman" w:hAnsi="Times New Roman" w:cs="Times New Roman"/>
          <w:sz w:val="24"/>
          <w:szCs w:val="24"/>
        </w:rPr>
        <w:t>s</w:t>
      </w:r>
      <w:r w:rsidR="00712A88">
        <w:rPr>
          <w:rFonts w:ascii="Times New Roman" w:hAnsi="Times New Roman" w:cs="Times New Roman"/>
          <w:sz w:val="24"/>
          <w:szCs w:val="24"/>
        </w:rPr>
        <w:t xml:space="preserve"> </w:t>
      </w:r>
      <w:r w:rsidR="00DE27F2">
        <w:rPr>
          <w:rFonts w:ascii="Times New Roman" w:hAnsi="Times New Roman" w:cs="Times New Roman"/>
          <w:sz w:val="24"/>
          <w:szCs w:val="24"/>
        </w:rPr>
        <w:t xml:space="preserve">for </w:t>
      </w:r>
      <w:r w:rsidR="00712A88">
        <w:rPr>
          <w:rFonts w:ascii="Times New Roman" w:hAnsi="Times New Roman" w:cs="Times New Roman"/>
          <w:sz w:val="24"/>
          <w:szCs w:val="24"/>
        </w:rPr>
        <w:t xml:space="preserve">the state and </w:t>
      </w:r>
      <w:r w:rsidR="00DE27F2">
        <w:rPr>
          <w:rFonts w:ascii="Times New Roman" w:hAnsi="Times New Roman" w:cs="Times New Roman"/>
          <w:sz w:val="24"/>
          <w:szCs w:val="24"/>
        </w:rPr>
        <w:t xml:space="preserve">adept </w:t>
      </w:r>
      <w:r w:rsidR="00712A88">
        <w:rPr>
          <w:rFonts w:ascii="Times New Roman" w:hAnsi="Times New Roman" w:cs="Times New Roman"/>
          <w:sz w:val="24"/>
          <w:szCs w:val="24"/>
        </w:rPr>
        <w:t xml:space="preserve">at closing off markets to people or groups </w:t>
      </w:r>
      <w:r w:rsidR="00B76152">
        <w:rPr>
          <w:rFonts w:ascii="Times New Roman" w:hAnsi="Times New Roman" w:cs="Times New Roman"/>
          <w:sz w:val="24"/>
          <w:szCs w:val="24"/>
        </w:rPr>
        <w:t xml:space="preserve">outside </w:t>
      </w:r>
      <w:r w:rsidR="00712A88">
        <w:rPr>
          <w:rFonts w:ascii="Times New Roman" w:hAnsi="Times New Roman" w:cs="Times New Roman"/>
          <w:sz w:val="24"/>
          <w:szCs w:val="24"/>
        </w:rPr>
        <w:t xml:space="preserve">specified networks. </w:t>
      </w:r>
      <w:r w:rsidR="006D75A2">
        <w:rPr>
          <w:rFonts w:ascii="Times New Roman" w:hAnsi="Times New Roman" w:cs="Times New Roman"/>
          <w:sz w:val="24"/>
          <w:szCs w:val="24"/>
        </w:rPr>
        <w:t xml:space="preserve">Developing the insights offered by Robert Merton (1949) on political brokerage, the </w:t>
      </w:r>
      <w:r w:rsidR="007166A1">
        <w:rPr>
          <w:rFonts w:ascii="Times New Roman" w:hAnsi="Times New Roman" w:cs="Times New Roman"/>
          <w:sz w:val="24"/>
          <w:szCs w:val="24"/>
        </w:rPr>
        <w:t xml:space="preserve">effects were generally regarded as reproducing the status quo ante, not least in terms of the distribution of political and social power, </w:t>
      </w:r>
      <w:r w:rsidR="00474184">
        <w:rPr>
          <w:rFonts w:ascii="Times New Roman" w:hAnsi="Times New Roman" w:cs="Times New Roman"/>
          <w:sz w:val="24"/>
          <w:szCs w:val="24"/>
        </w:rPr>
        <w:t xml:space="preserve">while creating opportunities for </w:t>
      </w:r>
      <w:r w:rsidR="003A4D48">
        <w:rPr>
          <w:rFonts w:ascii="Times New Roman" w:hAnsi="Times New Roman" w:cs="Times New Roman"/>
          <w:sz w:val="24"/>
          <w:szCs w:val="24"/>
        </w:rPr>
        <w:t xml:space="preserve">personal </w:t>
      </w:r>
      <w:r w:rsidR="007166A1">
        <w:rPr>
          <w:rFonts w:ascii="Times New Roman" w:hAnsi="Times New Roman" w:cs="Times New Roman"/>
          <w:sz w:val="24"/>
          <w:szCs w:val="24"/>
        </w:rPr>
        <w:t>enrich</w:t>
      </w:r>
      <w:r w:rsidR="003A4D48">
        <w:rPr>
          <w:rFonts w:ascii="Times New Roman" w:hAnsi="Times New Roman" w:cs="Times New Roman"/>
          <w:sz w:val="24"/>
          <w:szCs w:val="24"/>
        </w:rPr>
        <w:t>ment</w:t>
      </w:r>
      <w:r w:rsidR="007166A1">
        <w:rPr>
          <w:rFonts w:ascii="Times New Roman" w:hAnsi="Times New Roman" w:cs="Times New Roman"/>
          <w:sz w:val="24"/>
          <w:szCs w:val="24"/>
        </w:rPr>
        <w:t xml:space="preserve">. </w:t>
      </w:r>
      <w:r w:rsidR="00B76152">
        <w:rPr>
          <w:rFonts w:ascii="Times New Roman" w:hAnsi="Times New Roman" w:cs="Times New Roman"/>
          <w:sz w:val="24"/>
          <w:szCs w:val="24"/>
        </w:rPr>
        <w:t xml:space="preserve">Some research </w:t>
      </w:r>
      <w:r w:rsidR="00DE3016">
        <w:rPr>
          <w:rFonts w:ascii="Times New Roman" w:hAnsi="Times New Roman" w:cs="Times New Roman"/>
          <w:sz w:val="24"/>
          <w:szCs w:val="24"/>
        </w:rPr>
        <w:t xml:space="preserve">did identify </w:t>
      </w:r>
      <w:r w:rsidR="00B76152">
        <w:rPr>
          <w:rFonts w:ascii="Times New Roman" w:hAnsi="Times New Roman" w:cs="Times New Roman"/>
          <w:sz w:val="24"/>
          <w:szCs w:val="24"/>
        </w:rPr>
        <w:t xml:space="preserve">the broker as operating within a sanctioned </w:t>
      </w:r>
      <w:r w:rsidR="00DE27F2">
        <w:rPr>
          <w:rFonts w:ascii="Times New Roman" w:hAnsi="Times New Roman" w:cs="Times New Roman"/>
          <w:sz w:val="24"/>
          <w:szCs w:val="24"/>
        </w:rPr>
        <w:t>“</w:t>
      </w:r>
      <w:r w:rsidR="00B76152">
        <w:rPr>
          <w:rFonts w:ascii="Times New Roman" w:hAnsi="Times New Roman" w:cs="Times New Roman"/>
          <w:sz w:val="24"/>
          <w:szCs w:val="24"/>
        </w:rPr>
        <w:t>moral economy</w:t>
      </w:r>
      <w:r w:rsidR="00DE27F2">
        <w:rPr>
          <w:rFonts w:ascii="Times New Roman" w:hAnsi="Times New Roman" w:cs="Times New Roman"/>
          <w:sz w:val="24"/>
          <w:szCs w:val="24"/>
        </w:rPr>
        <w:t>”</w:t>
      </w:r>
      <w:r w:rsidR="00B76152">
        <w:rPr>
          <w:rFonts w:ascii="Times New Roman" w:hAnsi="Times New Roman" w:cs="Times New Roman"/>
          <w:sz w:val="24"/>
          <w:szCs w:val="24"/>
        </w:rPr>
        <w:t xml:space="preserve"> and thus avoiding zero-sum outcomes of exploitation</w:t>
      </w:r>
      <w:r w:rsidR="007166A1">
        <w:rPr>
          <w:rFonts w:ascii="Times New Roman" w:hAnsi="Times New Roman" w:cs="Times New Roman"/>
          <w:sz w:val="24"/>
          <w:szCs w:val="24"/>
        </w:rPr>
        <w:t xml:space="preserve"> (</w:t>
      </w:r>
      <w:r w:rsidR="00B76152">
        <w:rPr>
          <w:rFonts w:ascii="Times New Roman" w:hAnsi="Times New Roman" w:cs="Times New Roman"/>
          <w:sz w:val="24"/>
          <w:szCs w:val="24"/>
        </w:rPr>
        <w:t xml:space="preserve">Scott </w:t>
      </w:r>
      <w:r w:rsidR="009B388E">
        <w:rPr>
          <w:rFonts w:ascii="Times New Roman" w:hAnsi="Times New Roman" w:cs="Times New Roman"/>
          <w:sz w:val="24"/>
          <w:szCs w:val="24"/>
        </w:rPr>
        <w:t>1972</w:t>
      </w:r>
      <w:r w:rsidR="00B76152">
        <w:rPr>
          <w:rFonts w:ascii="Times New Roman" w:hAnsi="Times New Roman" w:cs="Times New Roman"/>
          <w:sz w:val="24"/>
          <w:szCs w:val="24"/>
        </w:rPr>
        <w:t>). Others regarded brokers as political mediators, highlighting how the</w:t>
      </w:r>
      <w:r w:rsidR="003A4D48">
        <w:rPr>
          <w:rFonts w:ascii="Times New Roman" w:hAnsi="Times New Roman" w:cs="Times New Roman"/>
          <w:sz w:val="24"/>
          <w:szCs w:val="24"/>
        </w:rPr>
        <w:t>y</w:t>
      </w:r>
      <w:r w:rsidR="00B76152">
        <w:rPr>
          <w:rFonts w:ascii="Times New Roman" w:hAnsi="Times New Roman" w:cs="Times New Roman"/>
          <w:sz w:val="24"/>
          <w:szCs w:val="24"/>
        </w:rPr>
        <w:t xml:space="preserve"> cut deals to distribute resources, introduce</w:t>
      </w:r>
      <w:r w:rsidR="00DE27F2">
        <w:rPr>
          <w:rFonts w:ascii="Times New Roman" w:hAnsi="Times New Roman" w:cs="Times New Roman"/>
          <w:sz w:val="24"/>
          <w:szCs w:val="24"/>
        </w:rPr>
        <w:t>d</w:t>
      </w:r>
      <w:r w:rsidR="00B76152">
        <w:rPr>
          <w:rFonts w:ascii="Times New Roman" w:hAnsi="Times New Roman" w:cs="Times New Roman"/>
          <w:sz w:val="24"/>
          <w:szCs w:val="24"/>
        </w:rPr>
        <w:t xml:space="preserve"> politicians to skeptical publics and maintained a general readiness to </w:t>
      </w:r>
      <w:r w:rsidR="00601976">
        <w:rPr>
          <w:rFonts w:ascii="Times New Roman" w:hAnsi="Times New Roman" w:cs="Times New Roman"/>
          <w:sz w:val="24"/>
          <w:szCs w:val="24"/>
        </w:rPr>
        <w:t xml:space="preserve">political </w:t>
      </w:r>
      <w:r w:rsidR="00B76152">
        <w:rPr>
          <w:rFonts w:ascii="Times New Roman" w:hAnsi="Times New Roman" w:cs="Times New Roman"/>
          <w:sz w:val="24"/>
          <w:szCs w:val="24"/>
        </w:rPr>
        <w:t>act</w:t>
      </w:r>
      <w:r w:rsidR="00601976">
        <w:rPr>
          <w:rFonts w:ascii="Times New Roman" w:hAnsi="Times New Roman" w:cs="Times New Roman"/>
          <w:sz w:val="24"/>
          <w:szCs w:val="24"/>
        </w:rPr>
        <w:t xml:space="preserve">ion </w:t>
      </w:r>
      <w:r w:rsidR="00B76152">
        <w:rPr>
          <w:rFonts w:ascii="Times New Roman" w:hAnsi="Times New Roman" w:cs="Times New Roman"/>
          <w:sz w:val="24"/>
          <w:szCs w:val="24"/>
        </w:rPr>
        <w:t>(Auyero</w:t>
      </w:r>
      <w:r w:rsidR="000F5229">
        <w:rPr>
          <w:rFonts w:ascii="Times New Roman" w:hAnsi="Times New Roman" w:cs="Times New Roman"/>
          <w:sz w:val="24"/>
          <w:szCs w:val="24"/>
        </w:rPr>
        <w:t>,</w:t>
      </w:r>
      <w:r w:rsidR="00B76152">
        <w:rPr>
          <w:rFonts w:ascii="Times New Roman" w:hAnsi="Times New Roman" w:cs="Times New Roman"/>
          <w:sz w:val="24"/>
          <w:szCs w:val="24"/>
        </w:rPr>
        <w:t xml:space="preserve"> </w:t>
      </w:r>
      <w:r w:rsidR="008754FE">
        <w:rPr>
          <w:rFonts w:ascii="Times New Roman" w:hAnsi="Times New Roman" w:cs="Times New Roman"/>
          <w:sz w:val="24"/>
          <w:szCs w:val="24"/>
        </w:rPr>
        <w:t>2001</w:t>
      </w:r>
      <w:r w:rsidR="00B46ED2">
        <w:rPr>
          <w:rFonts w:ascii="Times New Roman" w:hAnsi="Times New Roman" w:cs="Times New Roman"/>
          <w:sz w:val="24"/>
          <w:szCs w:val="24"/>
        </w:rPr>
        <w:t>; Gay</w:t>
      </w:r>
      <w:r w:rsidR="000F5229">
        <w:rPr>
          <w:rFonts w:ascii="Times New Roman" w:hAnsi="Times New Roman" w:cs="Times New Roman"/>
          <w:sz w:val="24"/>
          <w:szCs w:val="24"/>
        </w:rPr>
        <w:t>,</w:t>
      </w:r>
      <w:r w:rsidR="00B46ED2">
        <w:rPr>
          <w:rFonts w:ascii="Times New Roman" w:hAnsi="Times New Roman" w:cs="Times New Roman"/>
          <w:sz w:val="24"/>
          <w:szCs w:val="24"/>
        </w:rPr>
        <w:t xml:space="preserve"> 1999</w:t>
      </w:r>
      <w:r w:rsidR="00B76152">
        <w:rPr>
          <w:rFonts w:ascii="Times New Roman" w:hAnsi="Times New Roman" w:cs="Times New Roman"/>
          <w:sz w:val="24"/>
          <w:szCs w:val="24"/>
        </w:rPr>
        <w:t>)</w:t>
      </w:r>
      <w:r w:rsidR="00601976">
        <w:rPr>
          <w:rFonts w:ascii="Times New Roman" w:hAnsi="Times New Roman" w:cs="Times New Roman"/>
          <w:sz w:val="24"/>
          <w:szCs w:val="24"/>
        </w:rPr>
        <w:t>.</w:t>
      </w:r>
      <w:r w:rsidR="00D34F61">
        <w:rPr>
          <w:rStyle w:val="FootnoteReference"/>
          <w:rFonts w:ascii="Times New Roman" w:hAnsi="Times New Roman" w:cs="Times New Roman"/>
          <w:sz w:val="24"/>
          <w:szCs w:val="24"/>
        </w:rPr>
        <w:footnoteReference w:id="1"/>
      </w:r>
      <w:r w:rsidR="00601976">
        <w:rPr>
          <w:rFonts w:ascii="Times New Roman" w:hAnsi="Times New Roman" w:cs="Times New Roman"/>
          <w:sz w:val="24"/>
          <w:szCs w:val="24"/>
        </w:rPr>
        <w:t xml:space="preserve"> </w:t>
      </w:r>
      <w:r w:rsidR="007166A1">
        <w:rPr>
          <w:rFonts w:ascii="Times New Roman" w:hAnsi="Times New Roman" w:cs="Times New Roman"/>
          <w:sz w:val="24"/>
          <w:szCs w:val="24"/>
        </w:rPr>
        <w:t xml:space="preserve">Ethnographic attention was </w:t>
      </w:r>
      <w:r w:rsidR="00DE27F2">
        <w:rPr>
          <w:rFonts w:ascii="Times New Roman" w:hAnsi="Times New Roman" w:cs="Times New Roman"/>
          <w:sz w:val="24"/>
          <w:szCs w:val="24"/>
        </w:rPr>
        <w:t>given</w:t>
      </w:r>
      <w:r w:rsidR="007166A1">
        <w:rPr>
          <w:rFonts w:ascii="Times New Roman" w:hAnsi="Times New Roman" w:cs="Times New Roman"/>
          <w:sz w:val="24"/>
          <w:szCs w:val="24"/>
        </w:rPr>
        <w:t xml:space="preserve"> to brokers’ creative and adaptive capacities </w:t>
      </w:r>
      <w:r w:rsidR="00DE27F2">
        <w:rPr>
          <w:rFonts w:ascii="Times New Roman" w:hAnsi="Times New Roman" w:cs="Times New Roman"/>
          <w:sz w:val="24"/>
          <w:szCs w:val="24"/>
        </w:rPr>
        <w:t xml:space="preserve">in the context of </w:t>
      </w:r>
      <w:r w:rsidR="007166A1">
        <w:rPr>
          <w:rFonts w:ascii="Times New Roman" w:hAnsi="Times New Roman" w:cs="Times New Roman"/>
          <w:sz w:val="24"/>
          <w:szCs w:val="24"/>
        </w:rPr>
        <w:t xml:space="preserve">changing social, political and cultural circumstances. </w:t>
      </w:r>
      <w:r w:rsidR="003A4D48">
        <w:rPr>
          <w:rFonts w:ascii="Times New Roman" w:hAnsi="Times New Roman" w:cs="Times New Roman"/>
          <w:sz w:val="24"/>
          <w:szCs w:val="24"/>
        </w:rPr>
        <w:t xml:space="preserve">As James notes, however, the interest in the broker waned in anthropology </w:t>
      </w:r>
      <w:r w:rsidR="00881E22">
        <w:rPr>
          <w:rFonts w:ascii="Times New Roman" w:hAnsi="Times New Roman" w:cs="Times New Roman"/>
          <w:sz w:val="24"/>
          <w:szCs w:val="24"/>
        </w:rPr>
        <w:t xml:space="preserve">as attention shifted </w:t>
      </w:r>
      <w:r w:rsidR="003A4D48" w:rsidRPr="003A4D48">
        <w:rPr>
          <w:rFonts w:ascii="Times New Roman" w:hAnsi="Times New Roman" w:cs="Times New Roman"/>
          <w:sz w:val="24"/>
          <w:szCs w:val="24"/>
        </w:rPr>
        <w:t xml:space="preserve">to </w:t>
      </w:r>
      <w:r w:rsidR="00474184">
        <w:rPr>
          <w:rFonts w:ascii="Times New Roman" w:hAnsi="Times New Roman" w:cs="Times New Roman"/>
          <w:sz w:val="24"/>
          <w:szCs w:val="24"/>
        </w:rPr>
        <w:t>examine</w:t>
      </w:r>
      <w:r w:rsidR="003A4D48" w:rsidRPr="003A4D48">
        <w:rPr>
          <w:rFonts w:ascii="Times New Roman" w:hAnsi="Times New Roman" w:cs="Times New Roman"/>
          <w:sz w:val="24"/>
          <w:szCs w:val="24"/>
        </w:rPr>
        <w:t xml:space="preserve"> colonial and capitalist forces </w:t>
      </w:r>
      <w:r w:rsidR="003A4D48">
        <w:rPr>
          <w:rFonts w:ascii="Times New Roman" w:hAnsi="Times New Roman" w:cs="Times New Roman"/>
          <w:sz w:val="24"/>
          <w:szCs w:val="24"/>
        </w:rPr>
        <w:t xml:space="preserve">to </w:t>
      </w:r>
      <w:r w:rsidR="003A4D48" w:rsidRPr="003A4D48">
        <w:rPr>
          <w:rFonts w:ascii="Times New Roman" w:hAnsi="Times New Roman" w:cs="Times New Roman"/>
          <w:sz w:val="24"/>
          <w:szCs w:val="24"/>
        </w:rPr>
        <w:t>analy</w:t>
      </w:r>
      <w:r w:rsidR="003A4D48">
        <w:rPr>
          <w:rFonts w:ascii="Times New Roman" w:hAnsi="Times New Roman" w:cs="Times New Roman"/>
          <w:sz w:val="24"/>
          <w:szCs w:val="24"/>
        </w:rPr>
        <w:t xml:space="preserve">se </w:t>
      </w:r>
      <w:r w:rsidR="003A4D48" w:rsidRPr="003A4D48">
        <w:rPr>
          <w:rFonts w:ascii="Times New Roman" w:hAnsi="Times New Roman" w:cs="Times New Roman"/>
          <w:sz w:val="24"/>
          <w:szCs w:val="24"/>
        </w:rPr>
        <w:t xml:space="preserve">inequalities and less on </w:t>
      </w:r>
      <w:r w:rsidR="008506C2">
        <w:rPr>
          <w:rFonts w:ascii="Times New Roman" w:hAnsi="Times New Roman" w:cs="Times New Roman"/>
          <w:sz w:val="24"/>
          <w:szCs w:val="24"/>
        </w:rPr>
        <w:t xml:space="preserve">the role of </w:t>
      </w:r>
      <w:r w:rsidR="003A4D48" w:rsidRPr="003A4D48">
        <w:rPr>
          <w:rFonts w:ascii="Times New Roman" w:hAnsi="Times New Roman" w:cs="Times New Roman"/>
          <w:sz w:val="24"/>
          <w:szCs w:val="24"/>
        </w:rPr>
        <w:t xml:space="preserve">opportunism and </w:t>
      </w:r>
      <w:r w:rsidR="00055E13">
        <w:rPr>
          <w:rFonts w:ascii="Times New Roman" w:hAnsi="Times New Roman" w:cs="Times New Roman"/>
          <w:sz w:val="24"/>
          <w:szCs w:val="24"/>
        </w:rPr>
        <w:t xml:space="preserve">the </w:t>
      </w:r>
      <w:r w:rsidR="003A4D48" w:rsidRPr="003A4D48">
        <w:rPr>
          <w:rFonts w:ascii="Times New Roman" w:hAnsi="Times New Roman" w:cs="Times New Roman"/>
          <w:sz w:val="24"/>
          <w:szCs w:val="24"/>
        </w:rPr>
        <w:t>moral ambigu</w:t>
      </w:r>
      <w:r w:rsidR="00055E13">
        <w:rPr>
          <w:rFonts w:ascii="Times New Roman" w:hAnsi="Times New Roman" w:cs="Times New Roman"/>
          <w:sz w:val="24"/>
          <w:szCs w:val="24"/>
        </w:rPr>
        <w:t>ity of individual</w:t>
      </w:r>
      <w:r w:rsidR="003A4D48" w:rsidRPr="003A4D48">
        <w:rPr>
          <w:rFonts w:ascii="Times New Roman" w:hAnsi="Times New Roman" w:cs="Times New Roman"/>
          <w:sz w:val="24"/>
          <w:szCs w:val="24"/>
        </w:rPr>
        <w:t xml:space="preserve"> figures. </w:t>
      </w:r>
      <w:r w:rsidR="006367B9">
        <w:rPr>
          <w:rFonts w:ascii="Times New Roman" w:hAnsi="Times New Roman" w:cs="Times New Roman"/>
          <w:sz w:val="24"/>
          <w:szCs w:val="24"/>
        </w:rPr>
        <w:t xml:space="preserve">In taking up </w:t>
      </w:r>
      <w:r w:rsidR="00B578E7">
        <w:rPr>
          <w:rFonts w:ascii="Times New Roman" w:hAnsi="Times New Roman" w:cs="Times New Roman"/>
          <w:sz w:val="24"/>
          <w:szCs w:val="24"/>
        </w:rPr>
        <w:t xml:space="preserve">James’ </w:t>
      </w:r>
      <w:r w:rsidR="006367B9">
        <w:rPr>
          <w:rFonts w:ascii="Times New Roman" w:hAnsi="Times New Roman" w:cs="Times New Roman"/>
          <w:sz w:val="24"/>
          <w:szCs w:val="24"/>
        </w:rPr>
        <w:t>call for renewed attention</w:t>
      </w:r>
      <w:r w:rsidR="00B578E7">
        <w:rPr>
          <w:rFonts w:ascii="Times New Roman" w:hAnsi="Times New Roman" w:cs="Times New Roman"/>
          <w:sz w:val="24"/>
          <w:szCs w:val="24"/>
        </w:rPr>
        <w:t xml:space="preserve">, </w:t>
      </w:r>
      <w:r w:rsidR="001522BA">
        <w:rPr>
          <w:rFonts w:ascii="Times New Roman" w:hAnsi="Times New Roman" w:cs="Times New Roman"/>
          <w:sz w:val="24"/>
          <w:szCs w:val="24"/>
        </w:rPr>
        <w:t>w</w:t>
      </w:r>
      <w:r w:rsidR="00B578E7">
        <w:rPr>
          <w:rFonts w:ascii="Times New Roman" w:hAnsi="Times New Roman" w:cs="Times New Roman"/>
          <w:sz w:val="24"/>
          <w:szCs w:val="24"/>
        </w:rPr>
        <w:t xml:space="preserve">e argue that </w:t>
      </w:r>
      <w:r w:rsidR="000B64BF">
        <w:rPr>
          <w:rFonts w:ascii="Times New Roman" w:hAnsi="Times New Roman" w:cs="Times New Roman"/>
          <w:sz w:val="24"/>
          <w:szCs w:val="24"/>
        </w:rPr>
        <w:t xml:space="preserve">refocusing on </w:t>
      </w:r>
      <w:r w:rsidR="00B578E7">
        <w:rPr>
          <w:rFonts w:ascii="Times New Roman" w:hAnsi="Times New Roman" w:cs="Times New Roman"/>
          <w:sz w:val="24"/>
          <w:szCs w:val="24"/>
        </w:rPr>
        <w:t xml:space="preserve">brokers is overdue </w:t>
      </w:r>
      <w:r w:rsidR="00284D5A">
        <w:rPr>
          <w:rFonts w:ascii="Times New Roman" w:hAnsi="Times New Roman" w:cs="Times New Roman"/>
          <w:sz w:val="24"/>
          <w:szCs w:val="24"/>
        </w:rPr>
        <w:t xml:space="preserve">under </w:t>
      </w:r>
      <w:r w:rsidR="006935DB">
        <w:rPr>
          <w:rFonts w:ascii="Times New Roman" w:hAnsi="Times New Roman" w:cs="Times New Roman"/>
          <w:sz w:val="24"/>
          <w:szCs w:val="24"/>
        </w:rPr>
        <w:t xml:space="preserve">conditions of </w:t>
      </w:r>
      <w:r w:rsidR="00F30D49">
        <w:rPr>
          <w:rFonts w:ascii="Times New Roman" w:hAnsi="Times New Roman" w:cs="Times New Roman"/>
          <w:sz w:val="24"/>
          <w:szCs w:val="24"/>
        </w:rPr>
        <w:lastRenderedPageBreak/>
        <w:t>contemporary</w:t>
      </w:r>
      <w:r w:rsidR="00284D5A">
        <w:rPr>
          <w:rFonts w:ascii="Times New Roman" w:hAnsi="Times New Roman" w:cs="Times New Roman"/>
          <w:sz w:val="24"/>
          <w:szCs w:val="24"/>
        </w:rPr>
        <w:t xml:space="preserve"> </w:t>
      </w:r>
      <w:r w:rsidR="008C790C">
        <w:rPr>
          <w:rFonts w:ascii="Times New Roman" w:hAnsi="Times New Roman" w:cs="Times New Roman"/>
          <w:sz w:val="24"/>
          <w:szCs w:val="24"/>
        </w:rPr>
        <w:t xml:space="preserve">capitalism that </w:t>
      </w:r>
      <w:r w:rsidR="0047121F">
        <w:rPr>
          <w:rFonts w:ascii="Times New Roman" w:hAnsi="Times New Roman" w:cs="Times New Roman"/>
          <w:sz w:val="24"/>
          <w:szCs w:val="24"/>
        </w:rPr>
        <w:t xml:space="preserve">are shaped </w:t>
      </w:r>
      <w:r w:rsidR="008C790C">
        <w:rPr>
          <w:rFonts w:ascii="Times New Roman" w:hAnsi="Times New Roman" w:cs="Times New Roman"/>
          <w:sz w:val="24"/>
          <w:szCs w:val="24"/>
        </w:rPr>
        <w:t xml:space="preserve">by social relations </w:t>
      </w:r>
      <w:r w:rsidR="0047121F">
        <w:rPr>
          <w:rFonts w:ascii="Times New Roman" w:hAnsi="Times New Roman" w:cs="Times New Roman"/>
          <w:sz w:val="24"/>
          <w:szCs w:val="24"/>
        </w:rPr>
        <w:t xml:space="preserve">driven by a need to convert </w:t>
      </w:r>
      <w:r w:rsidR="003648DA">
        <w:rPr>
          <w:rFonts w:ascii="Times New Roman" w:hAnsi="Times New Roman" w:cs="Times New Roman"/>
          <w:sz w:val="24"/>
          <w:szCs w:val="24"/>
        </w:rPr>
        <w:t>‘</w:t>
      </w:r>
      <w:r w:rsidR="00646295">
        <w:rPr>
          <w:rFonts w:ascii="Times New Roman" w:hAnsi="Times New Roman" w:cs="Times New Roman"/>
          <w:sz w:val="24"/>
          <w:szCs w:val="24"/>
        </w:rPr>
        <w:t>experience</w:t>
      </w:r>
      <w:r w:rsidR="003648DA">
        <w:rPr>
          <w:rFonts w:ascii="Times New Roman" w:hAnsi="Times New Roman" w:cs="Times New Roman"/>
          <w:sz w:val="24"/>
          <w:szCs w:val="24"/>
        </w:rPr>
        <w:t>’</w:t>
      </w:r>
      <w:r w:rsidR="00DA5718">
        <w:rPr>
          <w:rFonts w:ascii="Times New Roman" w:hAnsi="Times New Roman" w:cs="Times New Roman"/>
          <w:sz w:val="24"/>
          <w:szCs w:val="24"/>
        </w:rPr>
        <w:t xml:space="preserve"> </w:t>
      </w:r>
      <w:r w:rsidR="0047121F">
        <w:rPr>
          <w:rFonts w:ascii="Times New Roman" w:hAnsi="Times New Roman" w:cs="Times New Roman"/>
          <w:sz w:val="24"/>
          <w:szCs w:val="24"/>
        </w:rPr>
        <w:t xml:space="preserve">in to </w:t>
      </w:r>
      <w:r w:rsidR="00DA5718">
        <w:rPr>
          <w:rFonts w:ascii="Times New Roman" w:hAnsi="Times New Roman" w:cs="Times New Roman"/>
          <w:sz w:val="24"/>
          <w:szCs w:val="24"/>
        </w:rPr>
        <w:t>‘personal capital’</w:t>
      </w:r>
      <w:r w:rsidR="006935DB">
        <w:rPr>
          <w:rFonts w:ascii="Times New Roman" w:hAnsi="Times New Roman" w:cs="Times New Roman"/>
          <w:sz w:val="24"/>
          <w:szCs w:val="24"/>
        </w:rPr>
        <w:t xml:space="preserve">, and </w:t>
      </w:r>
      <w:r w:rsidR="0047121F">
        <w:rPr>
          <w:rFonts w:ascii="Times New Roman" w:hAnsi="Times New Roman" w:cs="Times New Roman"/>
          <w:sz w:val="24"/>
          <w:szCs w:val="24"/>
        </w:rPr>
        <w:t xml:space="preserve">markets that seek to commodify </w:t>
      </w:r>
      <w:r w:rsidR="006935DB">
        <w:rPr>
          <w:rFonts w:ascii="Times New Roman" w:hAnsi="Times New Roman" w:cs="Times New Roman"/>
          <w:sz w:val="24"/>
          <w:szCs w:val="24"/>
        </w:rPr>
        <w:t xml:space="preserve">new or newly represented </w:t>
      </w:r>
      <w:r w:rsidR="0047121F">
        <w:rPr>
          <w:rFonts w:ascii="Times New Roman" w:hAnsi="Times New Roman" w:cs="Times New Roman"/>
          <w:sz w:val="24"/>
          <w:szCs w:val="24"/>
        </w:rPr>
        <w:t>forms of culture</w:t>
      </w:r>
      <w:r w:rsidR="006935DB">
        <w:rPr>
          <w:rFonts w:ascii="Times New Roman" w:hAnsi="Times New Roman" w:cs="Times New Roman"/>
          <w:sz w:val="24"/>
          <w:szCs w:val="24"/>
        </w:rPr>
        <w:t xml:space="preserve"> </w:t>
      </w:r>
      <w:r w:rsidR="00C41061">
        <w:rPr>
          <w:rFonts w:ascii="Times New Roman" w:hAnsi="Times New Roman" w:cs="Times New Roman"/>
          <w:sz w:val="24"/>
          <w:szCs w:val="24"/>
        </w:rPr>
        <w:t>(Boltanski and Chiapello, 201</w:t>
      </w:r>
      <w:r w:rsidR="008C790C">
        <w:rPr>
          <w:rFonts w:ascii="Times New Roman" w:hAnsi="Times New Roman" w:cs="Times New Roman"/>
          <w:sz w:val="24"/>
          <w:szCs w:val="24"/>
        </w:rPr>
        <w:t>8</w:t>
      </w:r>
      <w:r w:rsidR="0047121F">
        <w:rPr>
          <w:rFonts w:ascii="Times New Roman" w:hAnsi="Times New Roman" w:cs="Times New Roman"/>
          <w:sz w:val="24"/>
          <w:szCs w:val="24"/>
        </w:rPr>
        <w:t xml:space="preserve">; </w:t>
      </w:r>
      <w:r w:rsidR="0047121F" w:rsidRPr="0047121F">
        <w:rPr>
          <w:rFonts w:ascii="Times New Roman" w:hAnsi="Times New Roman" w:cs="Times New Roman"/>
          <w:sz w:val="24"/>
          <w:szCs w:val="24"/>
        </w:rPr>
        <w:t xml:space="preserve">Comaroff </w:t>
      </w:r>
      <w:r w:rsidR="0047121F">
        <w:rPr>
          <w:rFonts w:ascii="Times New Roman" w:hAnsi="Times New Roman" w:cs="Times New Roman"/>
          <w:sz w:val="24"/>
          <w:szCs w:val="24"/>
        </w:rPr>
        <w:t xml:space="preserve">and </w:t>
      </w:r>
      <w:r w:rsidR="0047121F" w:rsidRPr="0047121F">
        <w:rPr>
          <w:rFonts w:ascii="Times New Roman" w:hAnsi="Times New Roman" w:cs="Times New Roman"/>
          <w:sz w:val="24"/>
          <w:szCs w:val="24"/>
        </w:rPr>
        <w:t>Comaroff</w:t>
      </w:r>
      <w:r w:rsidR="0047121F">
        <w:rPr>
          <w:rFonts w:ascii="Times New Roman" w:hAnsi="Times New Roman" w:cs="Times New Roman"/>
          <w:sz w:val="24"/>
          <w:szCs w:val="24"/>
        </w:rPr>
        <w:t>, 2009</w:t>
      </w:r>
      <w:r w:rsidR="008C790C">
        <w:rPr>
          <w:rFonts w:ascii="Times New Roman" w:hAnsi="Times New Roman" w:cs="Times New Roman"/>
          <w:sz w:val="24"/>
          <w:szCs w:val="24"/>
        </w:rPr>
        <w:t>)</w:t>
      </w:r>
      <w:r w:rsidR="00F30D49">
        <w:rPr>
          <w:rFonts w:ascii="Times New Roman" w:hAnsi="Times New Roman" w:cs="Times New Roman"/>
          <w:sz w:val="24"/>
          <w:szCs w:val="24"/>
        </w:rPr>
        <w:t xml:space="preserve">. Brokers gain currency in these </w:t>
      </w:r>
      <w:r w:rsidR="007D2D6C">
        <w:rPr>
          <w:rFonts w:ascii="Times New Roman" w:hAnsi="Times New Roman" w:cs="Times New Roman"/>
          <w:sz w:val="24"/>
          <w:szCs w:val="24"/>
        </w:rPr>
        <w:t>situations as they engag</w:t>
      </w:r>
      <w:r w:rsidR="00D34F61">
        <w:rPr>
          <w:rFonts w:ascii="Times New Roman" w:hAnsi="Times New Roman" w:cs="Times New Roman"/>
          <w:sz w:val="24"/>
          <w:szCs w:val="24"/>
        </w:rPr>
        <w:t xml:space="preserve">e with </w:t>
      </w:r>
      <w:r w:rsidR="007D2D6C">
        <w:rPr>
          <w:rFonts w:ascii="Times New Roman" w:hAnsi="Times New Roman" w:cs="Times New Roman"/>
          <w:sz w:val="24"/>
          <w:szCs w:val="24"/>
        </w:rPr>
        <w:t xml:space="preserve">and thus </w:t>
      </w:r>
      <w:r w:rsidR="00881E22">
        <w:rPr>
          <w:rFonts w:ascii="Times New Roman" w:hAnsi="Times New Roman" w:cs="Times New Roman"/>
          <w:sz w:val="24"/>
          <w:szCs w:val="24"/>
        </w:rPr>
        <w:t xml:space="preserve">shape </w:t>
      </w:r>
      <w:r w:rsidR="007D2D6C">
        <w:rPr>
          <w:rFonts w:ascii="Times New Roman" w:hAnsi="Times New Roman" w:cs="Times New Roman"/>
          <w:sz w:val="24"/>
          <w:szCs w:val="24"/>
        </w:rPr>
        <w:t xml:space="preserve">– at least partially </w:t>
      </w:r>
      <w:r w:rsidR="00437429">
        <w:rPr>
          <w:rFonts w:ascii="Times New Roman" w:hAnsi="Times New Roman" w:cs="Times New Roman"/>
          <w:sz w:val="24"/>
          <w:szCs w:val="24"/>
        </w:rPr>
        <w:t>–</w:t>
      </w:r>
      <w:r w:rsidR="00403484">
        <w:rPr>
          <w:rFonts w:ascii="Times New Roman" w:hAnsi="Times New Roman" w:cs="Times New Roman"/>
          <w:sz w:val="24"/>
          <w:szCs w:val="24"/>
        </w:rPr>
        <w:t xml:space="preserve"> </w:t>
      </w:r>
      <w:r w:rsidR="007D2D6C">
        <w:rPr>
          <w:rFonts w:ascii="Times New Roman" w:hAnsi="Times New Roman" w:cs="Times New Roman"/>
          <w:sz w:val="24"/>
          <w:szCs w:val="24"/>
        </w:rPr>
        <w:t>the</w:t>
      </w:r>
      <w:r w:rsidR="007B36B9">
        <w:rPr>
          <w:rFonts w:ascii="Times New Roman" w:hAnsi="Times New Roman" w:cs="Times New Roman"/>
          <w:sz w:val="24"/>
          <w:szCs w:val="24"/>
        </w:rPr>
        <w:t>se</w:t>
      </w:r>
      <w:r w:rsidR="007D2D6C">
        <w:rPr>
          <w:rFonts w:ascii="Times New Roman" w:hAnsi="Times New Roman" w:cs="Times New Roman"/>
          <w:sz w:val="24"/>
          <w:szCs w:val="24"/>
        </w:rPr>
        <w:t xml:space="preserve"> </w:t>
      </w:r>
      <w:r w:rsidR="00474184">
        <w:rPr>
          <w:rFonts w:ascii="Times New Roman" w:hAnsi="Times New Roman" w:cs="Times New Roman"/>
          <w:sz w:val="24"/>
          <w:szCs w:val="24"/>
        </w:rPr>
        <w:t xml:space="preserve">emergent </w:t>
      </w:r>
      <w:r w:rsidR="007D2D6C">
        <w:rPr>
          <w:rFonts w:ascii="Times New Roman" w:hAnsi="Times New Roman" w:cs="Times New Roman"/>
          <w:sz w:val="24"/>
          <w:szCs w:val="24"/>
        </w:rPr>
        <w:t>processes</w:t>
      </w:r>
      <w:r w:rsidR="0046593D">
        <w:rPr>
          <w:rFonts w:ascii="Times New Roman" w:hAnsi="Times New Roman" w:cs="Times New Roman"/>
          <w:sz w:val="24"/>
          <w:szCs w:val="24"/>
        </w:rPr>
        <w:t>.</w:t>
      </w:r>
      <w:r w:rsidR="00437429">
        <w:rPr>
          <w:rFonts w:ascii="Times New Roman" w:hAnsi="Times New Roman" w:cs="Times New Roman"/>
          <w:sz w:val="24"/>
          <w:szCs w:val="24"/>
        </w:rPr>
        <w:t xml:space="preserve"> </w:t>
      </w:r>
    </w:p>
    <w:p w14:paraId="654B99C7" w14:textId="77777777" w:rsidR="003A4D48" w:rsidRDefault="003A4D48" w:rsidP="001563EE">
      <w:pPr>
        <w:pStyle w:val="Body"/>
        <w:spacing w:line="480" w:lineRule="auto"/>
        <w:jc w:val="both"/>
        <w:rPr>
          <w:rFonts w:ascii="Times New Roman" w:hAnsi="Times New Roman" w:cs="Times New Roman"/>
          <w:sz w:val="24"/>
          <w:szCs w:val="24"/>
        </w:rPr>
      </w:pPr>
    </w:p>
    <w:p w14:paraId="3F3973E3" w14:textId="29DC49E8" w:rsidR="00D86129" w:rsidRDefault="00437429" w:rsidP="001563EE">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vein, the </w:t>
      </w:r>
      <w:r w:rsidR="007166A1">
        <w:rPr>
          <w:rFonts w:ascii="Times New Roman" w:hAnsi="Times New Roman" w:cs="Times New Roman"/>
          <w:sz w:val="24"/>
          <w:szCs w:val="24"/>
        </w:rPr>
        <w:t xml:space="preserve">papers of this issue pose important questions about how brokers </w:t>
      </w:r>
      <w:r w:rsidR="00164978">
        <w:rPr>
          <w:rFonts w:ascii="Times New Roman" w:hAnsi="Times New Roman" w:cs="Times New Roman"/>
          <w:sz w:val="24"/>
          <w:szCs w:val="24"/>
        </w:rPr>
        <w:t xml:space="preserve">mediate </w:t>
      </w:r>
      <w:r w:rsidR="007A4E36">
        <w:rPr>
          <w:rFonts w:ascii="Times New Roman" w:hAnsi="Times New Roman" w:cs="Times New Roman"/>
          <w:sz w:val="24"/>
          <w:szCs w:val="24"/>
        </w:rPr>
        <w:t xml:space="preserve">the encounters between tourists, broadly defined, and the urban spaces of the </w:t>
      </w:r>
      <w:r w:rsidR="007A4E36" w:rsidRPr="00FA152B">
        <w:rPr>
          <w:rFonts w:ascii="Times New Roman" w:hAnsi="Times New Roman" w:cs="Times New Roman"/>
          <w:i/>
          <w:sz w:val="24"/>
          <w:szCs w:val="24"/>
        </w:rPr>
        <w:t>favela</w:t>
      </w:r>
      <w:r w:rsidR="007A4E36">
        <w:rPr>
          <w:rFonts w:ascii="Times New Roman" w:hAnsi="Times New Roman" w:cs="Times New Roman"/>
          <w:sz w:val="24"/>
          <w:szCs w:val="24"/>
        </w:rPr>
        <w:t xml:space="preserve">, </w:t>
      </w:r>
      <w:r w:rsidR="007A4E36" w:rsidRPr="00FA152B">
        <w:rPr>
          <w:rFonts w:ascii="Times New Roman" w:hAnsi="Times New Roman" w:cs="Times New Roman"/>
          <w:i/>
          <w:sz w:val="24"/>
          <w:szCs w:val="24"/>
        </w:rPr>
        <w:t>bidonville</w:t>
      </w:r>
      <w:r w:rsidR="007A4E36">
        <w:rPr>
          <w:rFonts w:ascii="Times New Roman" w:hAnsi="Times New Roman" w:cs="Times New Roman"/>
          <w:sz w:val="24"/>
          <w:szCs w:val="24"/>
        </w:rPr>
        <w:t xml:space="preserve"> and </w:t>
      </w:r>
      <w:r w:rsidR="007A4E36" w:rsidRPr="00FA152B">
        <w:rPr>
          <w:rFonts w:ascii="Times New Roman" w:hAnsi="Times New Roman" w:cs="Times New Roman"/>
          <w:i/>
          <w:sz w:val="24"/>
          <w:szCs w:val="24"/>
        </w:rPr>
        <w:t>ghetto</w:t>
      </w:r>
      <w:r w:rsidR="007A4E36">
        <w:rPr>
          <w:rFonts w:ascii="Times New Roman" w:hAnsi="Times New Roman" w:cs="Times New Roman"/>
          <w:sz w:val="24"/>
          <w:szCs w:val="24"/>
        </w:rPr>
        <w:t xml:space="preserve">. </w:t>
      </w:r>
      <w:r w:rsidR="00C703F5" w:rsidRPr="00C703F5">
        <w:rPr>
          <w:rFonts w:ascii="Times New Roman" w:hAnsi="Times New Roman" w:cs="Times New Roman"/>
          <w:sz w:val="24"/>
          <w:szCs w:val="24"/>
        </w:rPr>
        <w:t xml:space="preserve">Where existing studies </w:t>
      </w:r>
      <w:r w:rsidR="002A3ACA">
        <w:rPr>
          <w:rFonts w:ascii="Times New Roman" w:hAnsi="Times New Roman" w:cs="Times New Roman"/>
          <w:sz w:val="24"/>
          <w:szCs w:val="24"/>
        </w:rPr>
        <w:t xml:space="preserve">on tourism to spaces of urban deprivation </w:t>
      </w:r>
      <w:r w:rsidR="00C703F5" w:rsidRPr="00C703F5">
        <w:rPr>
          <w:rFonts w:ascii="Times New Roman" w:hAnsi="Times New Roman" w:cs="Times New Roman"/>
          <w:sz w:val="24"/>
          <w:szCs w:val="24"/>
        </w:rPr>
        <w:t xml:space="preserve">tend to </w:t>
      </w:r>
      <w:r w:rsidR="008B17EE">
        <w:rPr>
          <w:rFonts w:ascii="Times New Roman" w:hAnsi="Times New Roman" w:cs="Times New Roman"/>
          <w:sz w:val="24"/>
          <w:szCs w:val="24"/>
        </w:rPr>
        <w:t>analy</w:t>
      </w:r>
      <w:r w:rsidR="0025072D">
        <w:rPr>
          <w:rFonts w:ascii="Times New Roman" w:hAnsi="Times New Roman" w:cs="Times New Roman"/>
          <w:sz w:val="24"/>
          <w:szCs w:val="24"/>
        </w:rPr>
        <w:t>s</w:t>
      </w:r>
      <w:r w:rsidR="008B17EE">
        <w:rPr>
          <w:rFonts w:ascii="Times New Roman" w:hAnsi="Times New Roman" w:cs="Times New Roman"/>
          <w:sz w:val="24"/>
          <w:szCs w:val="24"/>
        </w:rPr>
        <w:t xml:space="preserve">e </w:t>
      </w:r>
      <w:r w:rsidR="002A3ACA">
        <w:rPr>
          <w:rFonts w:ascii="Times New Roman" w:hAnsi="Times New Roman" w:cs="Times New Roman"/>
          <w:sz w:val="24"/>
          <w:szCs w:val="24"/>
        </w:rPr>
        <w:t>this phenomenon</w:t>
      </w:r>
      <w:r w:rsidR="00C703F5" w:rsidRPr="00C703F5">
        <w:rPr>
          <w:rFonts w:ascii="Times New Roman" w:hAnsi="Times New Roman" w:cs="Times New Roman"/>
          <w:sz w:val="24"/>
          <w:szCs w:val="24"/>
        </w:rPr>
        <w:t xml:space="preserve"> as a form of</w:t>
      </w:r>
      <w:r w:rsidR="00C703F5" w:rsidRPr="00AF1C9B">
        <w:rPr>
          <w:rFonts w:ascii="Times New Roman" w:hAnsi="Times New Roman" w:cs="Times New Roman"/>
          <w:sz w:val="24"/>
          <w:szCs w:val="24"/>
        </w:rPr>
        <w:t xml:space="preserve"> </w:t>
      </w:r>
      <w:r w:rsidR="00C703F5" w:rsidRPr="00AF1C9B">
        <w:rPr>
          <w:rFonts w:ascii="Times New Roman" w:hAnsi="Times New Roman" w:cs="Times New Roman"/>
          <w:i/>
          <w:iCs/>
          <w:sz w:val="24"/>
          <w:szCs w:val="24"/>
          <w:lang w:val="en-GB"/>
        </w:rPr>
        <w:t>consumption</w:t>
      </w:r>
      <w:r w:rsidR="00C703F5" w:rsidRPr="00AF1C9B">
        <w:rPr>
          <w:rFonts w:ascii="Times New Roman" w:hAnsi="Times New Roman" w:cs="Times New Roman"/>
          <w:sz w:val="24"/>
          <w:szCs w:val="24"/>
        </w:rPr>
        <w:t xml:space="preserve">, </w:t>
      </w:r>
      <w:r w:rsidR="000F5229">
        <w:rPr>
          <w:rFonts w:ascii="Times New Roman" w:hAnsi="Times New Roman" w:cs="Times New Roman"/>
          <w:sz w:val="24"/>
          <w:szCs w:val="24"/>
        </w:rPr>
        <w:t xml:space="preserve">discussing </w:t>
      </w:r>
      <w:r w:rsidR="00C703F5" w:rsidRPr="00AF1C9B">
        <w:rPr>
          <w:rFonts w:ascii="Times New Roman" w:hAnsi="Times New Roman" w:cs="Times New Roman"/>
          <w:sz w:val="24"/>
          <w:szCs w:val="24"/>
        </w:rPr>
        <w:t>tourists’ experiences, motives and perceptions, th</w:t>
      </w:r>
      <w:r w:rsidR="002A3ACA">
        <w:rPr>
          <w:rFonts w:ascii="Times New Roman" w:hAnsi="Times New Roman" w:cs="Times New Roman"/>
          <w:sz w:val="24"/>
          <w:szCs w:val="24"/>
        </w:rPr>
        <w:t>is special issue</w:t>
      </w:r>
      <w:r w:rsidR="00C703F5" w:rsidRPr="00AF1C9B">
        <w:rPr>
          <w:rFonts w:ascii="Times New Roman" w:hAnsi="Times New Roman" w:cs="Times New Roman"/>
          <w:sz w:val="24"/>
          <w:szCs w:val="24"/>
        </w:rPr>
        <w:t>, instead, ask</w:t>
      </w:r>
      <w:r w:rsidR="002A3ACA">
        <w:rPr>
          <w:rFonts w:ascii="Times New Roman" w:hAnsi="Times New Roman" w:cs="Times New Roman"/>
          <w:sz w:val="24"/>
          <w:szCs w:val="24"/>
        </w:rPr>
        <w:t>s</w:t>
      </w:r>
      <w:r w:rsidR="00C703F5" w:rsidRPr="00AF1C9B">
        <w:rPr>
          <w:rFonts w:ascii="Times New Roman" w:hAnsi="Times New Roman" w:cs="Times New Roman"/>
          <w:sz w:val="24"/>
          <w:szCs w:val="24"/>
        </w:rPr>
        <w:t xml:space="preserve"> </w:t>
      </w:r>
      <w:r w:rsidR="00164978">
        <w:rPr>
          <w:rFonts w:ascii="Times New Roman" w:hAnsi="Times New Roman" w:cs="Times New Roman"/>
          <w:sz w:val="24"/>
          <w:szCs w:val="24"/>
        </w:rPr>
        <w:t xml:space="preserve">also </w:t>
      </w:r>
      <w:r w:rsidR="00C703F5" w:rsidRPr="00AF1C9B">
        <w:rPr>
          <w:rFonts w:ascii="Times New Roman" w:hAnsi="Times New Roman" w:cs="Times New Roman"/>
          <w:sz w:val="24"/>
          <w:szCs w:val="24"/>
        </w:rPr>
        <w:t xml:space="preserve">how a broader range of actors </w:t>
      </w:r>
      <w:r w:rsidR="007B36B9">
        <w:rPr>
          <w:rFonts w:ascii="Times New Roman" w:hAnsi="Times New Roman" w:cs="Times New Roman"/>
          <w:sz w:val="24"/>
          <w:szCs w:val="24"/>
        </w:rPr>
        <w:t>(inter)</w:t>
      </w:r>
      <w:r w:rsidR="00C703F5" w:rsidRPr="00AF1C9B">
        <w:rPr>
          <w:rFonts w:ascii="Times New Roman" w:hAnsi="Times New Roman" w:cs="Times New Roman"/>
          <w:sz w:val="24"/>
          <w:szCs w:val="24"/>
        </w:rPr>
        <w:t>connect in tourism encounters (cf. Cohen</w:t>
      </w:r>
      <w:r w:rsidR="000F5229">
        <w:rPr>
          <w:rFonts w:ascii="Times New Roman" w:hAnsi="Times New Roman" w:cs="Times New Roman"/>
          <w:sz w:val="24"/>
          <w:szCs w:val="24"/>
        </w:rPr>
        <w:t>,</w:t>
      </w:r>
      <w:r w:rsidR="00C703F5" w:rsidRPr="00AF1C9B">
        <w:rPr>
          <w:rFonts w:ascii="Times New Roman" w:hAnsi="Times New Roman" w:cs="Times New Roman"/>
          <w:sz w:val="24"/>
          <w:szCs w:val="24"/>
        </w:rPr>
        <w:t xml:space="preserve"> 1984</w:t>
      </w:r>
      <w:r w:rsidR="008E71E0">
        <w:rPr>
          <w:rFonts w:ascii="Times New Roman" w:hAnsi="Times New Roman" w:cs="Times New Roman"/>
          <w:sz w:val="24"/>
          <w:szCs w:val="24"/>
        </w:rPr>
        <w:t>;</w:t>
      </w:r>
      <w:r w:rsidR="00C703F5" w:rsidRPr="00AF1C9B">
        <w:rPr>
          <w:rFonts w:ascii="Times New Roman" w:hAnsi="Times New Roman" w:cs="Times New Roman"/>
          <w:sz w:val="24"/>
          <w:szCs w:val="24"/>
        </w:rPr>
        <w:t xml:space="preserve"> Crouch</w:t>
      </w:r>
      <w:r w:rsidR="000F5229">
        <w:rPr>
          <w:rFonts w:ascii="Times New Roman" w:hAnsi="Times New Roman" w:cs="Times New Roman"/>
          <w:sz w:val="24"/>
          <w:szCs w:val="24"/>
        </w:rPr>
        <w:t>,</w:t>
      </w:r>
      <w:r w:rsidR="00C703F5" w:rsidRPr="00AF1C9B">
        <w:rPr>
          <w:rFonts w:ascii="Times New Roman" w:hAnsi="Times New Roman" w:cs="Times New Roman"/>
          <w:sz w:val="24"/>
          <w:szCs w:val="24"/>
        </w:rPr>
        <w:t xml:space="preserve"> 2007) to convert disadvantaged urban places into a tourism </w:t>
      </w:r>
      <w:r w:rsidR="00C703F5" w:rsidRPr="00AF1C9B">
        <w:rPr>
          <w:rFonts w:ascii="Times New Roman" w:hAnsi="Times New Roman" w:cs="Times New Roman"/>
          <w:i/>
          <w:iCs/>
          <w:sz w:val="24"/>
          <w:szCs w:val="24"/>
          <w:lang w:val="en-GB"/>
        </w:rPr>
        <w:t>product</w:t>
      </w:r>
      <w:r w:rsidR="00C703F5" w:rsidRPr="00AF1C9B">
        <w:rPr>
          <w:rFonts w:ascii="Times New Roman" w:hAnsi="Times New Roman" w:cs="Times New Roman"/>
          <w:sz w:val="24"/>
          <w:szCs w:val="24"/>
        </w:rPr>
        <w:t xml:space="preserve">. </w:t>
      </w:r>
      <w:r w:rsidR="00164978">
        <w:rPr>
          <w:rFonts w:ascii="Times New Roman" w:hAnsi="Times New Roman" w:cs="Times New Roman"/>
          <w:sz w:val="24"/>
          <w:szCs w:val="24"/>
        </w:rPr>
        <w:t>In this endeavor we</w:t>
      </w:r>
      <w:r w:rsidR="00C53CA8">
        <w:rPr>
          <w:rFonts w:ascii="Times New Roman" w:hAnsi="Times New Roman" w:cs="Times New Roman"/>
          <w:sz w:val="24"/>
          <w:szCs w:val="24"/>
        </w:rPr>
        <w:t xml:space="preserve"> build from </w:t>
      </w:r>
      <w:r w:rsidR="004B68A4">
        <w:rPr>
          <w:rFonts w:ascii="Times New Roman" w:hAnsi="Times New Roman" w:cs="Times New Roman"/>
          <w:sz w:val="24"/>
          <w:szCs w:val="24"/>
        </w:rPr>
        <w:t xml:space="preserve">studies </w:t>
      </w:r>
      <w:r w:rsidR="00C53CA8">
        <w:rPr>
          <w:rFonts w:ascii="Times New Roman" w:hAnsi="Times New Roman" w:cs="Times New Roman"/>
          <w:sz w:val="24"/>
          <w:szCs w:val="24"/>
        </w:rPr>
        <w:t xml:space="preserve">that </w:t>
      </w:r>
      <w:r w:rsidR="00181986">
        <w:rPr>
          <w:rFonts w:ascii="Times New Roman" w:hAnsi="Times New Roman" w:cs="Times New Roman"/>
          <w:sz w:val="24"/>
          <w:szCs w:val="24"/>
        </w:rPr>
        <w:t>ex</w:t>
      </w:r>
      <w:r w:rsidR="00474184">
        <w:rPr>
          <w:rFonts w:ascii="Times New Roman" w:hAnsi="Times New Roman" w:cs="Times New Roman"/>
          <w:sz w:val="24"/>
          <w:szCs w:val="24"/>
        </w:rPr>
        <w:t>pose</w:t>
      </w:r>
      <w:r w:rsidR="00181986">
        <w:rPr>
          <w:rFonts w:ascii="Times New Roman" w:hAnsi="Times New Roman" w:cs="Times New Roman"/>
          <w:sz w:val="24"/>
          <w:szCs w:val="24"/>
        </w:rPr>
        <w:t xml:space="preserve"> </w:t>
      </w:r>
      <w:r w:rsidR="0082538A">
        <w:rPr>
          <w:rFonts w:ascii="Times New Roman" w:hAnsi="Times New Roman" w:cs="Times New Roman"/>
          <w:sz w:val="24"/>
          <w:szCs w:val="24"/>
        </w:rPr>
        <w:t xml:space="preserve">how </w:t>
      </w:r>
      <w:r w:rsidR="00F509DE">
        <w:rPr>
          <w:rFonts w:ascii="Times New Roman" w:hAnsi="Times New Roman" w:cs="Times New Roman"/>
          <w:sz w:val="24"/>
          <w:szCs w:val="24"/>
        </w:rPr>
        <w:t>tourists have agency in the making and marketing of sites</w:t>
      </w:r>
      <w:r w:rsidR="0082538A">
        <w:rPr>
          <w:rFonts w:ascii="Times New Roman" w:hAnsi="Times New Roman" w:cs="Times New Roman"/>
          <w:sz w:val="24"/>
          <w:szCs w:val="24"/>
        </w:rPr>
        <w:t xml:space="preserve"> (Frenzel, </w:t>
      </w:r>
      <w:r w:rsidR="002B0B6F">
        <w:rPr>
          <w:rFonts w:ascii="Times New Roman" w:hAnsi="Times New Roman" w:cs="Times New Roman"/>
          <w:sz w:val="24"/>
          <w:szCs w:val="24"/>
        </w:rPr>
        <w:t xml:space="preserve">2016; </w:t>
      </w:r>
      <w:r w:rsidR="0082538A">
        <w:rPr>
          <w:rFonts w:ascii="Times New Roman" w:hAnsi="Times New Roman" w:cs="Times New Roman"/>
          <w:sz w:val="24"/>
          <w:szCs w:val="24"/>
        </w:rPr>
        <w:t>2017)</w:t>
      </w:r>
      <w:r w:rsidR="00F509DE">
        <w:rPr>
          <w:rFonts w:ascii="Times New Roman" w:hAnsi="Times New Roman" w:cs="Times New Roman"/>
          <w:sz w:val="24"/>
          <w:szCs w:val="24"/>
        </w:rPr>
        <w:t xml:space="preserve">. </w:t>
      </w:r>
      <w:r w:rsidR="00EF09D7">
        <w:rPr>
          <w:rFonts w:ascii="Times New Roman" w:hAnsi="Times New Roman" w:cs="Times New Roman"/>
          <w:sz w:val="24"/>
          <w:szCs w:val="24"/>
        </w:rPr>
        <w:t>T</w:t>
      </w:r>
      <w:r w:rsidR="005214BD">
        <w:rPr>
          <w:rFonts w:ascii="Times New Roman" w:hAnsi="Times New Roman" w:cs="Times New Roman"/>
          <w:sz w:val="24"/>
          <w:szCs w:val="24"/>
        </w:rPr>
        <w:t xml:space="preserve">ourism is </w:t>
      </w:r>
      <w:r w:rsidR="00EF09D7">
        <w:rPr>
          <w:rFonts w:ascii="Times New Roman" w:hAnsi="Times New Roman" w:cs="Times New Roman"/>
          <w:sz w:val="24"/>
          <w:szCs w:val="24"/>
        </w:rPr>
        <w:t xml:space="preserve">frequently </w:t>
      </w:r>
      <w:r w:rsidR="00E63936">
        <w:rPr>
          <w:rFonts w:ascii="Times New Roman" w:hAnsi="Times New Roman" w:cs="Times New Roman"/>
          <w:sz w:val="24"/>
          <w:szCs w:val="24"/>
        </w:rPr>
        <w:t>implicated in contestations over the (re)imagination of space and material urban change</w:t>
      </w:r>
      <w:r w:rsidR="00EF09D7">
        <w:rPr>
          <w:rFonts w:ascii="Times New Roman" w:hAnsi="Times New Roman" w:cs="Times New Roman"/>
          <w:sz w:val="24"/>
          <w:szCs w:val="24"/>
        </w:rPr>
        <w:t xml:space="preserve">, </w:t>
      </w:r>
      <w:r w:rsidR="005214BD">
        <w:rPr>
          <w:rFonts w:ascii="Times New Roman" w:hAnsi="Times New Roman" w:cs="Times New Roman"/>
          <w:sz w:val="24"/>
          <w:szCs w:val="24"/>
        </w:rPr>
        <w:t xml:space="preserve">and tourists are </w:t>
      </w:r>
      <w:r w:rsidR="00EF09D7">
        <w:rPr>
          <w:rFonts w:ascii="Times New Roman" w:hAnsi="Times New Roman" w:cs="Times New Roman"/>
          <w:sz w:val="24"/>
          <w:szCs w:val="24"/>
        </w:rPr>
        <w:t xml:space="preserve">both the subjects of </w:t>
      </w:r>
      <w:r w:rsidR="00533B84">
        <w:rPr>
          <w:rFonts w:ascii="Times New Roman" w:hAnsi="Times New Roman" w:cs="Times New Roman"/>
          <w:sz w:val="24"/>
          <w:szCs w:val="24"/>
        </w:rPr>
        <w:t xml:space="preserve">attempts to reshape the identity of particular places, </w:t>
      </w:r>
      <w:r w:rsidR="008F2BF0">
        <w:rPr>
          <w:rFonts w:ascii="Times New Roman" w:hAnsi="Times New Roman" w:cs="Times New Roman"/>
          <w:sz w:val="24"/>
          <w:szCs w:val="24"/>
        </w:rPr>
        <w:t xml:space="preserve">often involving </w:t>
      </w:r>
      <w:r w:rsidR="00E63936">
        <w:rPr>
          <w:rFonts w:ascii="Times New Roman" w:hAnsi="Times New Roman" w:cs="Times New Roman"/>
          <w:sz w:val="24"/>
          <w:szCs w:val="24"/>
        </w:rPr>
        <w:t xml:space="preserve">gentrification, and </w:t>
      </w:r>
      <w:r w:rsidR="008F2BF0">
        <w:rPr>
          <w:rFonts w:ascii="Times New Roman" w:hAnsi="Times New Roman" w:cs="Times New Roman"/>
          <w:sz w:val="24"/>
          <w:szCs w:val="24"/>
        </w:rPr>
        <w:t xml:space="preserve">symbols, and occasionally allies, to processes of </w:t>
      </w:r>
      <w:r w:rsidR="00E63936">
        <w:rPr>
          <w:rFonts w:ascii="Times New Roman" w:hAnsi="Times New Roman" w:cs="Times New Roman"/>
          <w:sz w:val="24"/>
          <w:szCs w:val="24"/>
        </w:rPr>
        <w:t xml:space="preserve">resistance </w:t>
      </w:r>
      <w:r w:rsidR="008F2BF0">
        <w:rPr>
          <w:rFonts w:ascii="Times New Roman" w:hAnsi="Times New Roman" w:cs="Times New Roman"/>
          <w:sz w:val="24"/>
          <w:szCs w:val="24"/>
        </w:rPr>
        <w:t>(see Colomb and Novy, 2016</w:t>
      </w:r>
      <w:r w:rsidR="00474184">
        <w:rPr>
          <w:rFonts w:ascii="Times New Roman" w:hAnsi="Times New Roman" w:cs="Times New Roman"/>
          <w:sz w:val="24"/>
          <w:szCs w:val="24"/>
        </w:rPr>
        <w:t>; Opillard, 2016</w:t>
      </w:r>
      <w:r w:rsidR="008F2BF0">
        <w:rPr>
          <w:rFonts w:ascii="Times New Roman" w:hAnsi="Times New Roman" w:cs="Times New Roman"/>
          <w:sz w:val="24"/>
          <w:szCs w:val="24"/>
        </w:rPr>
        <w:t>).</w:t>
      </w:r>
      <w:r w:rsidR="00A83237">
        <w:rPr>
          <w:rFonts w:ascii="Times New Roman" w:hAnsi="Times New Roman" w:cs="Times New Roman"/>
          <w:sz w:val="24"/>
          <w:szCs w:val="24"/>
        </w:rPr>
        <w:t xml:space="preserve"> </w:t>
      </w:r>
    </w:p>
    <w:p w14:paraId="4A0FDEC7" w14:textId="77777777" w:rsidR="00D86129" w:rsidRDefault="00D86129" w:rsidP="001563EE">
      <w:pPr>
        <w:pStyle w:val="Body"/>
        <w:spacing w:line="480" w:lineRule="auto"/>
        <w:jc w:val="both"/>
        <w:rPr>
          <w:rFonts w:ascii="Times New Roman" w:hAnsi="Times New Roman" w:cs="Times New Roman"/>
          <w:sz w:val="24"/>
          <w:szCs w:val="24"/>
        </w:rPr>
      </w:pPr>
    </w:p>
    <w:p w14:paraId="0BDBA0E2" w14:textId="09D729D8" w:rsidR="006246A9" w:rsidRDefault="00A83237" w:rsidP="008232B1">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Brokers perform a critical role influencing how tourists engage with discreet urban spaces, how those spaces are understood </w:t>
      </w:r>
      <w:r w:rsidR="003A7F55">
        <w:rPr>
          <w:rFonts w:ascii="Times New Roman" w:hAnsi="Times New Roman" w:cs="Times New Roman"/>
          <w:sz w:val="24"/>
          <w:szCs w:val="24"/>
        </w:rPr>
        <w:t xml:space="preserve">by the tourists and </w:t>
      </w:r>
      <w:r w:rsidR="00053869">
        <w:rPr>
          <w:rFonts w:ascii="Times New Roman" w:hAnsi="Times New Roman" w:cs="Times New Roman"/>
          <w:sz w:val="24"/>
          <w:szCs w:val="24"/>
        </w:rPr>
        <w:t>by residents</w:t>
      </w:r>
      <w:r w:rsidR="003A7F55">
        <w:rPr>
          <w:rFonts w:ascii="Times New Roman" w:hAnsi="Times New Roman" w:cs="Times New Roman"/>
          <w:sz w:val="24"/>
          <w:szCs w:val="24"/>
        </w:rPr>
        <w:t xml:space="preserve">, </w:t>
      </w:r>
      <w:r>
        <w:rPr>
          <w:rFonts w:ascii="Times New Roman" w:hAnsi="Times New Roman" w:cs="Times New Roman"/>
          <w:sz w:val="24"/>
          <w:szCs w:val="24"/>
        </w:rPr>
        <w:t>and what actions tourists are encouraged</w:t>
      </w:r>
      <w:r w:rsidR="003A7F55">
        <w:rPr>
          <w:rFonts w:ascii="Times New Roman" w:hAnsi="Times New Roman" w:cs="Times New Roman"/>
          <w:sz w:val="24"/>
          <w:szCs w:val="24"/>
        </w:rPr>
        <w:t xml:space="preserve"> to play</w:t>
      </w:r>
      <w:r>
        <w:rPr>
          <w:rFonts w:ascii="Times New Roman" w:hAnsi="Times New Roman" w:cs="Times New Roman"/>
          <w:sz w:val="24"/>
          <w:szCs w:val="24"/>
        </w:rPr>
        <w:t xml:space="preserve"> or believe the</w:t>
      </w:r>
      <w:r w:rsidR="003A7F55">
        <w:rPr>
          <w:rFonts w:ascii="Times New Roman" w:hAnsi="Times New Roman" w:cs="Times New Roman"/>
          <w:sz w:val="24"/>
          <w:szCs w:val="24"/>
        </w:rPr>
        <w:t xml:space="preserve">y are playing </w:t>
      </w:r>
      <w:r>
        <w:rPr>
          <w:rFonts w:ascii="Times New Roman" w:hAnsi="Times New Roman" w:cs="Times New Roman"/>
          <w:sz w:val="24"/>
          <w:szCs w:val="24"/>
        </w:rPr>
        <w:t xml:space="preserve">in </w:t>
      </w:r>
      <w:r w:rsidR="003A7F55">
        <w:rPr>
          <w:rFonts w:ascii="Times New Roman" w:hAnsi="Times New Roman" w:cs="Times New Roman"/>
          <w:sz w:val="24"/>
          <w:szCs w:val="24"/>
        </w:rPr>
        <w:t xml:space="preserve">both </w:t>
      </w:r>
      <w:r>
        <w:rPr>
          <w:rFonts w:ascii="Times New Roman" w:hAnsi="Times New Roman" w:cs="Times New Roman"/>
          <w:sz w:val="24"/>
          <w:szCs w:val="24"/>
        </w:rPr>
        <w:t xml:space="preserve">imagining </w:t>
      </w:r>
      <w:r w:rsidR="003A7F55">
        <w:rPr>
          <w:rFonts w:ascii="Times New Roman" w:hAnsi="Times New Roman" w:cs="Times New Roman"/>
          <w:sz w:val="24"/>
          <w:szCs w:val="24"/>
        </w:rPr>
        <w:t xml:space="preserve">and materially reconfiguring </w:t>
      </w:r>
      <w:r>
        <w:rPr>
          <w:rFonts w:ascii="Times New Roman" w:hAnsi="Times New Roman" w:cs="Times New Roman"/>
          <w:sz w:val="24"/>
          <w:szCs w:val="24"/>
        </w:rPr>
        <w:t>the</w:t>
      </w:r>
      <w:r w:rsidR="003A7F55">
        <w:rPr>
          <w:rFonts w:ascii="Times New Roman" w:hAnsi="Times New Roman" w:cs="Times New Roman"/>
          <w:sz w:val="24"/>
          <w:szCs w:val="24"/>
        </w:rPr>
        <w:t>se</w:t>
      </w:r>
      <w:r>
        <w:rPr>
          <w:rFonts w:ascii="Times New Roman" w:hAnsi="Times New Roman" w:cs="Times New Roman"/>
          <w:sz w:val="24"/>
          <w:szCs w:val="24"/>
        </w:rPr>
        <w:t xml:space="preserve"> space</w:t>
      </w:r>
      <w:r w:rsidR="003A7F55">
        <w:rPr>
          <w:rFonts w:ascii="Times New Roman" w:hAnsi="Times New Roman" w:cs="Times New Roman"/>
          <w:sz w:val="24"/>
          <w:szCs w:val="24"/>
        </w:rPr>
        <w:t>s</w:t>
      </w:r>
      <w:r>
        <w:rPr>
          <w:rFonts w:ascii="Times New Roman" w:hAnsi="Times New Roman" w:cs="Times New Roman"/>
          <w:sz w:val="24"/>
          <w:szCs w:val="24"/>
        </w:rPr>
        <w:t xml:space="preserve">. </w:t>
      </w:r>
      <w:r w:rsidR="00003DE1">
        <w:rPr>
          <w:rFonts w:ascii="Times New Roman" w:hAnsi="Times New Roman" w:cs="Times New Roman"/>
          <w:sz w:val="24"/>
          <w:szCs w:val="24"/>
        </w:rPr>
        <w:t xml:space="preserve">Based on ethnographic work in Genoa, </w:t>
      </w:r>
      <w:r w:rsidR="00053869">
        <w:rPr>
          <w:rFonts w:ascii="Times New Roman" w:hAnsi="Times New Roman" w:cs="Times New Roman"/>
          <w:sz w:val="24"/>
          <w:szCs w:val="24"/>
        </w:rPr>
        <w:t xml:space="preserve">Guano (2015) </w:t>
      </w:r>
      <w:r w:rsidR="00003DE1">
        <w:rPr>
          <w:rFonts w:ascii="Times New Roman" w:hAnsi="Times New Roman" w:cs="Times New Roman"/>
          <w:sz w:val="24"/>
          <w:szCs w:val="24"/>
        </w:rPr>
        <w:t xml:space="preserve">argues that </w:t>
      </w:r>
      <w:r w:rsidR="00164978">
        <w:rPr>
          <w:rFonts w:ascii="Times New Roman" w:hAnsi="Times New Roman" w:cs="Times New Roman"/>
          <w:sz w:val="24"/>
          <w:szCs w:val="24"/>
        </w:rPr>
        <w:t xml:space="preserve">tour guides </w:t>
      </w:r>
      <w:r w:rsidR="00003DE1">
        <w:rPr>
          <w:rFonts w:ascii="Times New Roman" w:hAnsi="Times New Roman" w:cs="Times New Roman"/>
          <w:sz w:val="24"/>
          <w:szCs w:val="24"/>
        </w:rPr>
        <w:t xml:space="preserve">constitute </w:t>
      </w:r>
      <w:r w:rsidR="00053869">
        <w:rPr>
          <w:rFonts w:ascii="Times New Roman" w:hAnsi="Times New Roman" w:cs="Times New Roman"/>
          <w:sz w:val="24"/>
          <w:szCs w:val="24"/>
        </w:rPr>
        <w:t>a sui generis ‘creative class’</w:t>
      </w:r>
      <w:r w:rsidR="001E2B8E">
        <w:rPr>
          <w:rFonts w:ascii="Times New Roman" w:hAnsi="Times New Roman" w:cs="Times New Roman"/>
          <w:sz w:val="24"/>
          <w:szCs w:val="24"/>
        </w:rPr>
        <w:t>, constructing narratives and itineraries that reveal a</w:t>
      </w:r>
      <w:r w:rsidR="00164978">
        <w:rPr>
          <w:rFonts w:ascii="Times New Roman" w:hAnsi="Times New Roman" w:cs="Times New Roman"/>
          <w:sz w:val="24"/>
          <w:szCs w:val="24"/>
        </w:rPr>
        <w:t>n</w:t>
      </w:r>
      <w:r w:rsidR="00003DE1">
        <w:rPr>
          <w:rFonts w:ascii="Times New Roman" w:hAnsi="Times New Roman" w:cs="Times New Roman"/>
          <w:sz w:val="24"/>
          <w:szCs w:val="24"/>
        </w:rPr>
        <w:t xml:space="preserve"> enigmatic</w:t>
      </w:r>
      <w:r w:rsidR="001E2B8E">
        <w:rPr>
          <w:rFonts w:ascii="Times New Roman" w:hAnsi="Times New Roman" w:cs="Times New Roman"/>
          <w:sz w:val="24"/>
          <w:szCs w:val="24"/>
        </w:rPr>
        <w:t xml:space="preserve"> city</w:t>
      </w:r>
      <w:r w:rsidR="00164978">
        <w:rPr>
          <w:rFonts w:ascii="Times New Roman" w:hAnsi="Times New Roman" w:cs="Times New Roman"/>
          <w:sz w:val="24"/>
          <w:szCs w:val="24"/>
        </w:rPr>
        <w:t>, more textually layered</w:t>
      </w:r>
      <w:r w:rsidR="001E2B8E">
        <w:rPr>
          <w:rFonts w:ascii="Times New Roman" w:hAnsi="Times New Roman" w:cs="Times New Roman"/>
          <w:sz w:val="24"/>
          <w:szCs w:val="24"/>
        </w:rPr>
        <w:t xml:space="preserve"> </w:t>
      </w:r>
      <w:r w:rsidR="00164978">
        <w:rPr>
          <w:rFonts w:ascii="Times New Roman" w:hAnsi="Times New Roman" w:cs="Times New Roman"/>
          <w:sz w:val="24"/>
          <w:szCs w:val="24"/>
        </w:rPr>
        <w:t xml:space="preserve">compared with </w:t>
      </w:r>
      <w:r w:rsidR="00003DE1">
        <w:rPr>
          <w:rFonts w:ascii="Times New Roman" w:hAnsi="Times New Roman" w:cs="Times New Roman"/>
          <w:sz w:val="24"/>
          <w:szCs w:val="24"/>
        </w:rPr>
        <w:t>t</w:t>
      </w:r>
      <w:r w:rsidR="001E2B8E">
        <w:rPr>
          <w:rFonts w:ascii="Times New Roman" w:hAnsi="Times New Roman" w:cs="Times New Roman"/>
          <w:sz w:val="24"/>
          <w:szCs w:val="24"/>
        </w:rPr>
        <w:t>h</w:t>
      </w:r>
      <w:r w:rsidR="00164978">
        <w:rPr>
          <w:rFonts w:ascii="Times New Roman" w:hAnsi="Times New Roman" w:cs="Times New Roman"/>
          <w:sz w:val="24"/>
          <w:szCs w:val="24"/>
        </w:rPr>
        <w:t xml:space="preserve">e city that is </w:t>
      </w:r>
      <w:r w:rsidR="001E2B8E">
        <w:rPr>
          <w:rFonts w:ascii="Times New Roman" w:hAnsi="Times New Roman" w:cs="Times New Roman"/>
          <w:sz w:val="24"/>
          <w:szCs w:val="24"/>
        </w:rPr>
        <w:t xml:space="preserve">usually presented to </w:t>
      </w:r>
      <w:r w:rsidR="001E2B8E">
        <w:rPr>
          <w:rFonts w:ascii="Times New Roman" w:hAnsi="Times New Roman" w:cs="Times New Roman"/>
          <w:sz w:val="24"/>
          <w:szCs w:val="24"/>
        </w:rPr>
        <w:lastRenderedPageBreak/>
        <w:t xml:space="preserve">tourists </w:t>
      </w:r>
      <w:r w:rsidR="00164978">
        <w:rPr>
          <w:rFonts w:ascii="Times New Roman" w:hAnsi="Times New Roman" w:cs="Times New Roman"/>
          <w:sz w:val="24"/>
          <w:szCs w:val="24"/>
        </w:rPr>
        <w:t xml:space="preserve">and which often relies on </w:t>
      </w:r>
      <w:r w:rsidR="001E2B8E">
        <w:rPr>
          <w:rFonts w:ascii="Times New Roman" w:hAnsi="Times New Roman" w:cs="Times New Roman"/>
          <w:sz w:val="24"/>
          <w:szCs w:val="24"/>
        </w:rPr>
        <w:t>conceal</w:t>
      </w:r>
      <w:r w:rsidR="00164978">
        <w:rPr>
          <w:rFonts w:ascii="Times New Roman" w:hAnsi="Times New Roman" w:cs="Times New Roman"/>
          <w:sz w:val="24"/>
          <w:szCs w:val="24"/>
        </w:rPr>
        <w:t>ing complicated renderings of urban life</w:t>
      </w:r>
      <w:r w:rsidR="001E2B8E">
        <w:rPr>
          <w:rFonts w:ascii="Times New Roman" w:hAnsi="Times New Roman" w:cs="Times New Roman"/>
          <w:sz w:val="24"/>
          <w:szCs w:val="24"/>
        </w:rPr>
        <w:t xml:space="preserve">. </w:t>
      </w:r>
      <w:r w:rsidR="00181986">
        <w:rPr>
          <w:rFonts w:ascii="Times New Roman" w:hAnsi="Times New Roman" w:cs="Times New Roman"/>
          <w:sz w:val="24"/>
          <w:szCs w:val="24"/>
        </w:rPr>
        <w:t xml:space="preserve">Freire Medeiros (2013) </w:t>
      </w:r>
      <w:r w:rsidR="001E2B8E">
        <w:rPr>
          <w:rFonts w:ascii="Times New Roman" w:hAnsi="Times New Roman" w:cs="Times New Roman"/>
          <w:sz w:val="24"/>
          <w:szCs w:val="24"/>
        </w:rPr>
        <w:t xml:space="preserve">also </w:t>
      </w:r>
      <w:r w:rsidR="00181986">
        <w:rPr>
          <w:rFonts w:ascii="Times New Roman" w:hAnsi="Times New Roman" w:cs="Times New Roman"/>
          <w:sz w:val="24"/>
          <w:szCs w:val="24"/>
        </w:rPr>
        <w:t>notes</w:t>
      </w:r>
      <w:r w:rsidR="001F5533">
        <w:rPr>
          <w:rFonts w:ascii="Times New Roman" w:hAnsi="Times New Roman" w:cs="Times New Roman"/>
          <w:sz w:val="24"/>
          <w:szCs w:val="24"/>
        </w:rPr>
        <w:t xml:space="preserve"> </w:t>
      </w:r>
      <w:r w:rsidR="00B65FF3">
        <w:rPr>
          <w:rFonts w:ascii="Times New Roman" w:hAnsi="Times New Roman" w:cs="Times New Roman"/>
          <w:sz w:val="24"/>
          <w:szCs w:val="24"/>
        </w:rPr>
        <w:t xml:space="preserve">that </w:t>
      </w:r>
      <w:r w:rsidR="00397985">
        <w:rPr>
          <w:rFonts w:ascii="Times New Roman" w:hAnsi="Times New Roman" w:cs="Times New Roman"/>
          <w:sz w:val="24"/>
          <w:szCs w:val="24"/>
        </w:rPr>
        <w:t xml:space="preserve">guides </w:t>
      </w:r>
      <w:r w:rsidR="00181986">
        <w:rPr>
          <w:rFonts w:ascii="Times New Roman" w:hAnsi="Times New Roman" w:cs="Times New Roman"/>
          <w:sz w:val="24"/>
          <w:szCs w:val="24"/>
        </w:rPr>
        <w:t xml:space="preserve">‘do work’ </w:t>
      </w:r>
      <w:r w:rsidR="001E2B8E">
        <w:rPr>
          <w:rFonts w:ascii="Times New Roman" w:hAnsi="Times New Roman" w:cs="Times New Roman"/>
          <w:sz w:val="24"/>
          <w:szCs w:val="24"/>
        </w:rPr>
        <w:t>to challenge conventional representations</w:t>
      </w:r>
      <w:r w:rsidR="00205255">
        <w:rPr>
          <w:rFonts w:ascii="Times New Roman" w:hAnsi="Times New Roman" w:cs="Times New Roman"/>
          <w:sz w:val="24"/>
          <w:szCs w:val="24"/>
        </w:rPr>
        <w:t xml:space="preserve">, showing how in the case of Rio de Janeiro they </w:t>
      </w:r>
      <w:r w:rsidR="00181986">
        <w:rPr>
          <w:rFonts w:ascii="Times New Roman" w:hAnsi="Times New Roman" w:cs="Times New Roman"/>
          <w:sz w:val="24"/>
          <w:szCs w:val="24"/>
        </w:rPr>
        <w:t xml:space="preserve">dismantle the idea of </w:t>
      </w:r>
      <w:r w:rsidR="00181986" w:rsidRPr="007377C4">
        <w:rPr>
          <w:rFonts w:ascii="Times New Roman" w:hAnsi="Times New Roman" w:cs="Times New Roman"/>
          <w:i/>
          <w:sz w:val="24"/>
          <w:szCs w:val="24"/>
        </w:rPr>
        <w:t>favelas</w:t>
      </w:r>
      <w:r w:rsidR="00181986">
        <w:rPr>
          <w:rFonts w:ascii="Times New Roman" w:hAnsi="Times New Roman" w:cs="Times New Roman"/>
          <w:sz w:val="24"/>
          <w:szCs w:val="24"/>
        </w:rPr>
        <w:t xml:space="preserve"> as intelligible only as places of violence and danger. In so doing the guides set out to project a multidimensional and apparently more ‘authentic’ favela to </w:t>
      </w:r>
      <w:r w:rsidR="008166BF">
        <w:rPr>
          <w:rFonts w:ascii="Times New Roman" w:hAnsi="Times New Roman" w:cs="Times New Roman"/>
          <w:sz w:val="24"/>
          <w:szCs w:val="24"/>
        </w:rPr>
        <w:t>c</w:t>
      </w:r>
      <w:r w:rsidR="00003DE1">
        <w:rPr>
          <w:rFonts w:ascii="Times New Roman" w:hAnsi="Times New Roman" w:cs="Times New Roman"/>
          <w:sz w:val="24"/>
          <w:szCs w:val="24"/>
        </w:rPr>
        <w:t>ontest</w:t>
      </w:r>
      <w:r w:rsidR="008166BF">
        <w:rPr>
          <w:rFonts w:ascii="Times New Roman" w:hAnsi="Times New Roman" w:cs="Times New Roman"/>
          <w:sz w:val="24"/>
          <w:szCs w:val="24"/>
        </w:rPr>
        <w:t xml:space="preserve"> the mediati</w:t>
      </w:r>
      <w:r w:rsidR="009E4CC5">
        <w:rPr>
          <w:rFonts w:ascii="Times New Roman" w:hAnsi="Times New Roman" w:cs="Times New Roman"/>
          <w:sz w:val="24"/>
          <w:szCs w:val="24"/>
        </w:rPr>
        <w:t>z</w:t>
      </w:r>
      <w:r w:rsidR="008166BF">
        <w:rPr>
          <w:rFonts w:ascii="Times New Roman" w:hAnsi="Times New Roman" w:cs="Times New Roman"/>
          <w:sz w:val="24"/>
          <w:szCs w:val="24"/>
        </w:rPr>
        <w:t>ed stereotype</w:t>
      </w:r>
      <w:r w:rsidR="00181986">
        <w:rPr>
          <w:rFonts w:ascii="Times New Roman" w:hAnsi="Times New Roman" w:cs="Times New Roman"/>
          <w:sz w:val="24"/>
          <w:szCs w:val="24"/>
        </w:rPr>
        <w:t xml:space="preserve">. </w:t>
      </w:r>
    </w:p>
    <w:p w14:paraId="3B633293" w14:textId="77777777" w:rsidR="006246A9" w:rsidRDefault="006246A9" w:rsidP="008232B1">
      <w:pPr>
        <w:pStyle w:val="Body"/>
        <w:spacing w:line="480" w:lineRule="auto"/>
        <w:jc w:val="both"/>
        <w:rPr>
          <w:rFonts w:ascii="Times New Roman" w:hAnsi="Times New Roman" w:cs="Times New Roman"/>
          <w:sz w:val="24"/>
          <w:szCs w:val="24"/>
        </w:rPr>
      </w:pPr>
    </w:p>
    <w:p w14:paraId="3212B301" w14:textId="47F4AF9C" w:rsidR="008232B1" w:rsidRDefault="00D76AAB" w:rsidP="008232B1">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The narratives of guides during tours of slums in Mumbai also disrupt hegemonic representations of poverty, including explanatory associations with laziness, welfare dependence and religious norms</w:t>
      </w:r>
      <w:r w:rsidR="00B979CE">
        <w:rPr>
          <w:rFonts w:ascii="Times New Roman" w:hAnsi="Times New Roman" w:cs="Times New Roman"/>
          <w:sz w:val="24"/>
          <w:szCs w:val="24"/>
        </w:rPr>
        <w:t xml:space="preserve">. Rather, </w:t>
      </w:r>
      <w:r w:rsidR="00B65FF3">
        <w:rPr>
          <w:rFonts w:ascii="Times New Roman" w:hAnsi="Times New Roman" w:cs="Times New Roman"/>
          <w:sz w:val="24"/>
          <w:szCs w:val="24"/>
        </w:rPr>
        <w:t xml:space="preserve">Jones and Sanyal (2015) </w:t>
      </w:r>
      <w:r w:rsidR="00B979CE">
        <w:rPr>
          <w:rFonts w:ascii="Times New Roman" w:hAnsi="Times New Roman" w:cs="Times New Roman"/>
          <w:sz w:val="24"/>
          <w:szCs w:val="24"/>
        </w:rPr>
        <w:t xml:space="preserve">show that tours, along with </w:t>
      </w:r>
      <w:r w:rsidR="00B65FF3">
        <w:rPr>
          <w:rFonts w:ascii="Times New Roman" w:hAnsi="Times New Roman" w:cs="Times New Roman"/>
          <w:sz w:val="24"/>
          <w:szCs w:val="24"/>
        </w:rPr>
        <w:t>art installations and film</w:t>
      </w:r>
      <w:r>
        <w:rPr>
          <w:rFonts w:ascii="Times New Roman" w:hAnsi="Times New Roman" w:cs="Times New Roman"/>
          <w:sz w:val="24"/>
          <w:szCs w:val="24"/>
        </w:rPr>
        <w:t xml:space="preserve">, </w:t>
      </w:r>
      <w:r w:rsidR="00B65FF3">
        <w:rPr>
          <w:rFonts w:ascii="Times New Roman" w:hAnsi="Times New Roman" w:cs="Times New Roman"/>
          <w:sz w:val="24"/>
          <w:szCs w:val="24"/>
        </w:rPr>
        <w:t xml:space="preserve">operate as technologies </w:t>
      </w:r>
      <w:r w:rsidR="00A2546F">
        <w:rPr>
          <w:rFonts w:ascii="Times New Roman" w:hAnsi="Times New Roman" w:cs="Times New Roman"/>
          <w:sz w:val="24"/>
          <w:szCs w:val="24"/>
        </w:rPr>
        <w:t xml:space="preserve">with the </w:t>
      </w:r>
      <w:r w:rsidR="00B979CE">
        <w:rPr>
          <w:rFonts w:ascii="Times New Roman" w:hAnsi="Times New Roman" w:cs="Times New Roman"/>
          <w:sz w:val="24"/>
          <w:szCs w:val="24"/>
        </w:rPr>
        <w:t xml:space="preserve">potential to </w:t>
      </w:r>
      <w:r w:rsidR="00A2546F">
        <w:rPr>
          <w:rFonts w:ascii="Times New Roman" w:hAnsi="Times New Roman" w:cs="Times New Roman"/>
          <w:sz w:val="24"/>
          <w:szCs w:val="24"/>
        </w:rPr>
        <w:t xml:space="preserve">‘world’ the </w:t>
      </w:r>
      <w:r w:rsidR="00B979CE">
        <w:rPr>
          <w:rFonts w:ascii="Times New Roman" w:hAnsi="Times New Roman" w:cs="Times New Roman"/>
          <w:sz w:val="24"/>
          <w:szCs w:val="24"/>
        </w:rPr>
        <w:t>slum as a</w:t>
      </w:r>
      <w:r w:rsidR="00A2546F">
        <w:rPr>
          <w:rFonts w:ascii="Times New Roman" w:hAnsi="Times New Roman" w:cs="Times New Roman"/>
          <w:sz w:val="24"/>
          <w:szCs w:val="24"/>
        </w:rPr>
        <w:t xml:space="preserve"> space of creativity, resilience, and a counter aesthetic to the stigma of poverty. Nevertheless, </w:t>
      </w:r>
      <w:r w:rsidR="009B51E0">
        <w:rPr>
          <w:rFonts w:ascii="Times New Roman" w:hAnsi="Times New Roman" w:cs="Times New Roman"/>
          <w:sz w:val="24"/>
          <w:szCs w:val="24"/>
        </w:rPr>
        <w:t xml:space="preserve">the </w:t>
      </w:r>
      <w:r w:rsidR="008232B1">
        <w:rPr>
          <w:rFonts w:ascii="Times New Roman" w:hAnsi="Times New Roman" w:cs="Times New Roman"/>
          <w:sz w:val="24"/>
          <w:szCs w:val="24"/>
        </w:rPr>
        <w:t xml:space="preserve">guides’ emphasis on </w:t>
      </w:r>
      <w:r w:rsidR="009B51E0">
        <w:rPr>
          <w:rFonts w:ascii="Times New Roman" w:hAnsi="Times New Roman" w:cs="Times New Roman"/>
          <w:sz w:val="24"/>
          <w:szCs w:val="24"/>
        </w:rPr>
        <w:t xml:space="preserve">slums as </w:t>
      </w:r>
      <w:r w:rsidR="008232B1">
        <w:rPr>
          <w:rFonts w:ascii="Times New Roman" w:hAnsi="Times New Roman" w:cs="Times New Roman"/>
          <w:sz w:val="24"/>
          <w:szCs w:val="24"/>
        </w:rPr>
        <w:t xml:space="preserve">entrepreneurial </w:t>
      </w:r>
      <w:r w:rsidR="009B51E0">
        <w:rPr>
          <w:rFonts w:ascii="Times New Roman" w:hAnsi="Times New Roman" w:cs="Times New Roman"/>
          <w:sz w:val="24"/>
          <w:szCs w:val="24"/>
        </w:rPr>
        <w:t xml:space="preserve">and </w:t>
      </w:r>
      <w:r w:rsidR="008232B1">
        <w:rPr>
          <w:rFonts w:ascii="Times New Roman" w:hAnsi="Times New Roman" w:cs="Times New Roman"/>
          <w:sz w:val="24"/>
          <w:szCs w:val="24"/>
        </w:rPr>
        <w:t xml:space="preserve">cosmopolitan </w:t>
      </w:r>
      <w:r w:rsidR="002B0B6F">
        <w:rPr>
          <w:rFonts w:ascii="Times New Roman" w:hAnsi="Times New Roman" w:cs="Times New Roman"/>
          <w:sz w:val="24"/>
          <w:szCs w:val="24"/>
        </w:rPr>
        <w:t xml:space="preserve">spaces </w:t>
      </w:r>
      <w:r w:rsidR="008232B1">
        <w:rPr>
          <w:rFonts w:ascii="Times New Roman" w:hAnsi="Times New Roman" w:cs="Times New Roman"/>
          <w:sz w:val="24"/>
          <w:szCs w:val="24"/>
        </w:rPr>
        <w:t>needs to be unpacked</w:t>
      </w:r>
      <w:r w:rsidR="00003DE1">
        <w:rPr>
          <w:rFonts w:ascii="Times New Roman" w:hAnsi="Times New Roman" w:cs="Times New Roman"/>
          <w:sz w:val="24"/>
          <w:szCs w:val="24"/>
        </w:rPr>
        <w:t xml:space="preserve">. Guides in Dharavi </w:t>
      </w:r>
      <w:r w:rsidR="003B1B70">
        <w:rPr>
          <w:rFonts w:ascii="Times New Roman" w:hAnsi="Times New Roman" w:cs="Times New Roman"/>
          <w:sz w:val="24"/>
          <w:szCs w:val="24"/>
        </w:rPr>
        <w:t xml:space="preserve">projected a </w:t>
      </w:r>
      <w:r w:rsidR="00B65FF3" w:rsidRPr="008232B1">
        <w:rPr>
          <w:rFonts w:ascii="Times New Roman" w:hAnsi="Times New Roman" w:cs="Times New Roman"/>
          <w:sz w:val="24"/>
          <w:szCs w:val="24"/>
        </w:rPr>
        <w:t xml:space="preserve">capitalist libertarian </w:t>
      </w:r>
      <w:r w:rsidR="00003DE1">
        <w:rPr>
          <w:rFonts w:ascii="Times New Roman" w:hAnsi="Times New Roman" w:cs="Times New Roman"/>
          <w:sz w:val="24"/>
          <w:szCs w:val="24"/>
        </w:rPr>
        <w:t xml:space="preserve">space where </w:t>
      </w:r>
      <w:r w:rsidR="008232B1" w:rsidRPr="008232B1">
        <w:rPr>
          <w:rFonts w:ascii="Times New Roman" w:hAnsi="Times New Roman" w:cs="Times New Roman"/>
          <w:sz w:val="24"/>
          <w:szCs w:val="24"/>
        </w:rPr>
        <w:t xml:space="preserve">success </w:t>
      </w:r>
      <w:r w:rsidR="00003DE1">
        <w:rPr>
          <w:rFonts w:ascii="Times New Roman" w:hAnsi="Times New Roman" w:cs="Times New Roman"/>
          <w:sz w:val="24"/>
          <w:szCs w:val="24"/>
        </w:rPr>
        <w:t xml:space="preserve">follows </w:t>
      </w:r>
      <w:r w:rsidR="00B65FF3" w:rsidRPr="008232B1">
        <w:rPr>
          <w:rFonts w:ascii="Times New Roman" w:hAnsi="Times New Roman" w:cs="Times New Roman"/>
          <w:sz w:val="24"/>
          <w:szCs w:val="24"/>
        </w:rPr>
        <w:t>hard work</w:t>
      </w:r>
      <w:r w:rsidR="00003DE1">
        <w:rPr>
          <w:rFonts w:ascii="Times New Roman" w:hAnsi="Times New Roman" w:cs="Times New Roman"/>
          <w:sz w:val="24"/>
          <w:szCs w:val="24"/>
        </w:rPr>
        <w:t>, self-organisation</w:t>
      </w:r>
      <w:r w:rsidR="00B65FF3" w:rsidRPr="008232B1">
        <w:rPr>
          <w:rFonts w:ascii="Times New Roman" w:hAnsi="Times New Roman" w:cs="Times New Roman"/>
          <w:sz w:val="24"/>
          <w:szCs w:val="24"/>
        </w:rPr>
        <w:t xml:space="preserve"> </w:t>
      </w:r>
      <w:r w:rsidR="006246A9">
        <w:rPr>
          <w:rFonts w:ascii="Times New Roman" w:hAnsi="Times New Roman" w:cs="Times New Roman"/>
          <w:sz w:val="24"/>
          <w:szCs w:val="24"/>
        </w:rPr>
        <w:t xml:space="preserve">and hustle, </w:t>
      </w:r>
      <w:r w:rsidR="00B65FF3" w:rsidRPr="008232B1">
        <w:rPr>
          <w:rFonts w:ascii="Times New Roman" w:hAnsi="Times New Roman" w:cs="Times New Roman"/>
          <w:sz w:val="24"/>
          <w:szCs w:val="24"/>
        </w:rPr>
        <w:t xml:space="preserve">while </w:t>
      </w:r>
      <w:r w:rsidR="006246A9">
        <w:rPr>
          <w:rFonts w:ascii="Times New Roman" w:hAnsi="Times New Roman" w:cs="Times New Roman"/>
          <w:sz w:val="24"/>
          <w:szCs w:val="24"/>
        </w:rPr>
        <w:t xml:space="preserve">everyone benefited </w:t>
      </w:r>
      <w:r w:rsidR="003B1B70">
        <w:rPr>
          <w:rFonts w:ascii="Times New Roman" w:hAnsi="Times New Roman" w:cs="Times New Roman"/>
          <w:sz w:val="24"/>
          <w:szCs w:val="24"/>
        </w:rPr>
        <w:t xml:space="preserve">from </w:t>
      </w:r>
      <w:r w:rsidR="006246A9">
        <w:rPr>
          <w:rFonts w:ascii="Times New Roman" w:hAnsi="Times New Roman" w:cs="Times New Roman"/>
          <w:sz w:val="24"/>
          <w:szCs w:val="24"/>
        </w:rPr>
        <w:t xml:space="preserve">the presence of </w:t>
      </w:r>
      <w:r w:rsidR="00B65FF3" w:rsidRPr="008232B1">
        <w:rPr>
          <w:rFonts w:ascii="Times New Roman" w:hAnsi="Times New Roman" w:cs="Times New Roman"/>
          <w:sz w:val="24"/>
          <w:szCs w:val="24"/>
        </w:rPr>
        <w:t>st</w:t>
      </w:r>
      <w:r w:rsidR="008232B1" w:rsidRPr="008232B1">
        <w:rPr>
          <w:rFonts w:ascii="Times New Roman" w:hAnsi="Times New Roman" w:cs="Times New Roman"/>
          <w:sz w:val="24"/>
          <w:szCs w:val="24"/>
        </w:rPr>
        <w:t xml:space="preserve">rong </w:t>
      </w:r>
      <w:r w:rsidR="008232B1">
        <w:rPr>
          <w:rFonts w:ascii="Times New Roman" w:hAnsi="Times New Roman" w:cs="Times New Roman"/>
          <w:sz w:val="24"/>
          <w:szCs w:val="24"/>
        </w:rPr>
        <w:t xml:space="preserve">harmonious </w:t>
      </w:r>
      <w:r w:rsidR="00B65FF3" w:rsidRPr="007F30A6">
        <w:rPr>
          <w:rFonts w:ascii="Times New Roman" w:hAnsi="Times New Roman" w:cs="Times New Roman"/>
          <w:sz w:val="24"/>
          <w:szCs w:val="24"/>
        </w:rPr>
        <w:t>communit</w:t>
      </w:r>
      <w:r w:rsidR="008232B1">
        <w:rPr>
          <w:rFonts w:ascii="Times New Roman" w:hAnsi="Times New Roman" w:cs="Times New Roman"/>
          <w:sz w:val="24"/>
          <w:szCs w:val="24"/>
        </w:rPr>
        <w:t xml:space="preserve">ies. </w:t>
      </w:r>
      <w:r w:rsidR="005E7909">
        <w:rPr>
          <w:rFonts w:ascii="Times New Roman" w:hAnsi="Times New Roman" w:cs="Times New Roman"/>
          <w:sz w:val="24"/>
          <w:szCs w:val="24"/>
        </w:rPr>
        <w:t xml:space="preserve">Guides legitimate these </w:t>
      </w:r>
      <w:r w:rsidR="008232B1">
        <w:rPr>
          <w:rFonts w:ascii="Times New Roman" w:hAnsi="Times New Roman" w:cs="Times New Roman"/>
          <w:sz w:val="24"/>
          <w:szCs w:val="24"/>
        </w:rPr>
        <w:t xml:space="preserve">counter-narratives </w:t>
      </w:r>
      <w:r w:rsidR="005E7909">
        <w:rPr>
          <w:rFonts w:ascii="Times New Roman" w:hAnsi="Times New Roman" w:cs="Times New Roman"/>
          <w:sz w:val="24"/>
          <w:szCs w:val="24"/>
        </w:rPr>
        <w:t xml:space="preserve">with </w:t>
      </w:r>
      <w:r w:rsidR="009B51E0">
        <w:rPr>
          <w:rFonts w:ascii="Times New Roman" w:hAnsi="Times New Roman" w:cs="Times New Roman"/>
          <w:sz w:val="24"/>
          <w:szCs w:val="24"/>
        </w:rPr>
        <w:t>set-piece vignettes that afford little attention to</w:t>
      </w:r>
      <w:r w:rsidR="008232B1">
        <w:rPr>
          <w:rFonts w:ascii="Times New Roman" w:hAnsi="Times New Roman" w:cs="Times New Roman"/>
          <w:sz w:val="24"/>
          <w:szCs w:val="24"/>
        </w:rPr>
        <w:t xml:space="preserve"> structural factors</w:t>
      </w:r>
      <w:r w:rsidR="003B1B70">
        <w:rPr>
          <w:rFonts w:ascii="Times New Roman" w:hAnsi="Times New Roman" w:cs="Times New Roman"/>
          <w:sz w:val="24"/>
          <w:szCs w:val="24"/>
        </w:rPr>
        <w:t xml:space="preserve"> that determine poverty and exclusion, tended to pass over the influence of party politics, and discussions of intra and inter community conflict</w:t>
      </w:r>
      <w:r w:rsidR="008232B1">
        <w:rPr>
          <w:rFonts w:ascii="Times New Roman" w:hAnsi="Times New Roman" w:cs="Times New Roman"/>
          <w:sz w:val="24"/>
          <w:szCs w:val="24"/>
        </w:rPr>
        <w:t>.</w:t>
      </w:r>
      <w:r w:rsidR="009B51E0">
        <w:rPr>
          <w:rFonts w:ascii="Times New Roman" w:hAnsi="Times New Roman" w:cs="Times New Roman"/>
          <w:sz w:val="24"/>
          <w:szCs w:val="24"/>
        </w:rPr>
        <w:t xml:space="preserve"> </w:t>
      </w:r>
      <w:r w:rsidR="009E4CC5">
        <w:rPr>
          <w:rFonts w:ascii="Times New Roman" w:hAnsi="Times New Roman" w:cs="Times New Roman"/>
          <w:sz w:val="24"/>
          <w:szCs w:val="24"/>
        </w:rPr>
        <w:t xml:space="preserve">Representations of </w:t>
      </w:r>
      <w:r w:rsidR="009B51E0">
        <w:rPr>
          <w:rFonts w:ascii="Times New Roman" w:hAnsi="Times New Roman" w:cs="Times New Roman"/>
          <w:sz w:val="24"/>
          <w:szCs w:val="24"/>
        </w:rPr>
        <w:t xml:space="preserve">disadvantaged spaces as indicative of empowering economic, social and cultural processes </w:t>
      </w:r>
      <w:r w:rsidR="009E4CC5">
        <w:rPr>
          <w:rFonts w:ascii="Times New Roman" w:hAnsi="Times New Roman" w:cs="Times New Roman"/>
          <w:sz w:val="24"/>
          <w:szCs w:val="24"/>
        </w:rPr>
        <w:t>serves to valorize the</w:t>
      </w:r>
      <w:r w:rsidR="00D32EFA">
        <w:rPr>
          <w:rFonts w:ascii="Times New Roman" w:hAnsi="Times New Roman" w:cs="Times New Roman"/>
          <w:sz w:val="24"/>
          <w:szCs w:val="24"/>
        </w:rPr>
        <w:t>se</w:t>
      </w:r>
      <w:r w:rsidR="009E4CC5">
        <w:rPr>
          <w:rFonts w:ascii="Times New Roman" w:hAnsi="Times New Roman" w:cs="Times New Roman"/>
          <w:sz w:val="24"/>
          <w:szCs w:val="24"/>
        </w:rPr>
        <w:t xml:space="preserve"> spaces (Frenzel, 201</w:t>
      </w:r>
      <w:r w:rsidR="007B4E35">
        <w:rPr>
          <w:rFonts w:ascii="Times New Roman" w:hAnsi="Times New Roman" w:cs="Times New Roman"/>
          <w:sz w:val="24"/>
          <w:szCs w:val="24"/>
        </w:rPr>
        <w:t>6</w:t>
      </w:r>
      <w:r w:rsidR="009E4CC5">
        <w:rPr>
          <w:rFonts w:ascii="Times New Roman" w:hAnsi="Times New Roman" w:cs="Times New Roman"/>
          <w:sz w:val="24"/>
          <w:szCs w:val="24"/>
        </w:rPr>
        <w:t>)</w:t>
      </w:r>
      <w:r w:rsidR="009B51E0">
        <w:rPr>
          <w:rFonts w:ascii="Times New Roman" w:hAnsi="Times New Roman" w:cs="Times New Roman"/>
          <w:sz w:val="24"/>
          <w:szCs w:val="24"/>
        </w:rPr>
        <w:t xml:space="preserve">. </w:t>
      </w:r>
      <w:r w:rsidR="006658CF">
        <w:rPr>
          <w:rFonts w:ascii="Times New Roman" w:hAnsi="Times New Roman" w:cs="Times New Roman"/>
          <w:sz w:val="24"/>
          <w:szCs w:val="24"/>
        </w:rPr>
        <w:t>Nevertheless, as r</w:t>
      </w:r>
      <w:r w:rsidR="008232B1">
        <w:rPr>
          <w:rFonts w:ascii="Times New Roman" w:hAnsi="Times New Roman" w:cs="Times New Roman"/>
          <w:sz w:val="24"/>
          <w:szCs w:val="24"/>
        </w:rPr>
        <w:t xml:space="preserve">esearch </w:t>
      </w:r>
      <w:r w:rsidR="00A63905">
        <w:rPr>
          <w:rFonts w:ascii="Times New Roman" w:hAnsi="Times New Roman" w:cs="Times New Roman"/>
          <w:sz w:val="24"/>
          <w:szCs w:val="24"/>
        </w:rPr>
        <w:t xml:space="preserve">in South Africa </w:t>
      </w:r>
      <w:r w:rsidR="009303F7">
        <w:rPr>
          <w:rFonts w:ascii="Times New Roman" w:hAnsi="Times New Roman" w:cs="Times New Roman"/>
          <w:sz w:val="24"/>
          <w:szCs w:val="24"/>
        </w:rPr>
        <w:t xml:space="preserve">and elsewhere </w:t>
      </w:r>
      <w:r w:rsidR="008232B1">
        <w:rPr>
          <w:rFonts w:ascii="Times New Roman" w:hAnsi="Times New Roman" w:cs="Times New Roman"/>
          <w:sz w:val="24"/>
          <w:szCs w:val="24"/>
        </w:rPr>
        <w:t>has shown</w:t>
      </w:r>
      <w:r w:rsidR="006658CF">
        <w:rPr>
          <w:rFonts w:ascii="Times New Roman" w:hAnsi="Times New Roman" w:cs="Times New Roman"/>
          <w:sz w:val="24"/>
          <w:szCs w:val="24"/>
        </w:rPr>
        <w:t xml:space="preserve">, </w:t>
      </w:r>
      <w:r w:rsidR="009303F7">
        <w:rPr>
          <w:rFonts w:ascii="Times New Roman" w:hAnsi="Times New Roman" w:cs="Times New Roman"/>
          <w:sz w:val="24"/>
          <w:szCs w:val="24"/>
        </w:rPr>
        <w:t xml:space="preserve">while </w:t>
      </w:r>
      <w:r w:rsidR="008232B1">
        <w:rPr>
          <w:rFonts w:ascii="Times New Roman" w:hAnsi="Times New Roman" w:cs="Times New Roman"/>
          <w:sz w:val="24"/>
          <w:szCs w:val="24"/>
        </w:rPr>
        <w:t xml:space="preserve">guides </w:t>
      </w:r>
      <w:r w:rsidR="009303F7">
        <w:rPr>
          <w:rFonts w:ascii="Times New Roman" w:hAnsi="Times New Roman" w:cs="Times New Roman"/>
          <w:sz w:val="24"/>
          <w:szCs w:val="24"/>
        </w:rPr>
        <w:t xml:space="preserve">themselves may </w:t>
      </w:r>
      <w:r w:rsidR="008232B1">
        <w:rPr>
          <w:rFonts w:ascii="Times New Roman" w:hAnsi="Times New Roman" w:cs="Times New Roman"/>
          <w:sz w:val="24"/>
          <w:szCs w:val="24"/>
        </w:rPr>
        <w:t>compete, cooperate and collaborate with one another</w:t>
      </w:r>
      <w:r w:rsidR="009303F7">
        <w:rPr>
          <w:rFonts w:ascii="Times New Roman" w:hAnsi="Times New Roman" w:cs="Times New Roman"/>
          <w:sz w:val="24"/>
          <w:szCs w:val="24"/>
        </w:rPr>
        <w:t xml:space="preserve">, often in ways that add value to their roles, there is limited evidence to back-up </w:t>
      </w:r>
      <w:r w:rsidR="008232B1">
        <w:rPr>
          <w:rFonts w:ascii="Times New Roman" w:hAnsi="Times New Roman" w:cs="Times New Roman"/>
          <w:sz w:val="24"/>
          <w:szCs w:val="24"/>
        </w:rPr>
        <w:t>claim</w:t>
      </w:r>
      <w:r w:rsidR="009303F7">
        <w:rPr>
          <w:rFonts w:ascii="Times New Roman" w:hAnsi="Times New Roman" w:cs="Times New Roman"/>
          <w:sz w:val="24"/>
          <w:szCs w:val="24"/>
        </w:rPr>
        <w:t xml:space="preserve">s </w:t>
      </w:r>
      <w:r w:rsidR="008232B1">
        <w:rPr>
          <w:rFonts w:ascii="Times New Roman" w:hAnsi="Times New Roman" w:cs="Times New Roman"/>
          <w:sz w:val="24"/>
          <w:szCs w:val="24"/>
        </w:rPr>
        <w:t xml:space="preserve">that visitor presence generates economic opportunities for </w:t>
      </w:r>
      <w:r w:rsidR="009303F7">
        <w:rPr>
          <w:rFonts w:ascii="Times New Roman" w:hAnsi="Times New Roman" w:cs="Times New Roman"/>
          <w:sz w:val="24"/>
          <w:szCs w:val="24"/>
        </w:rPr>
        <w:t xml:space="preserve">local </w:t>
      </w:r>
      <w:r w:rsidR="008232B1">
        <w:rPr>
          <w:rFonts w:ascii="Times New Roman" w:hAnsi="Times New Roman" w:cs="Times New Roman"/>
          <w:sz w:val="24"/>
          <w:szCs w:val="24"/>
        </w:rPr>
        <w:t>small enterprises (</w:t>
      </w:r>
      <w:r w:rsidR="009303F7" w:rsidRPr="008C6C78">
        <w:rPr>
          <w:rStyle w:val="Emphasis"/>
          <w:rFonts w:ascii="Times New Roman" w:hAnsi="Times New Roman" w:cs="Times New Roman"/>
          <w:i w:val="0"/>
          <w:sz w:val="24"/>
          <w:szCs w:val="24"/>
        </w:rPr>
        <w:t>Arkaraprasertkul</w:t>
      </w:r>
      <w:r w:rsidR="009303F7" w:rsidRPr="008C6C78">
        <w:rPr>
          <w:rFonts w:ascii="Times New Roman" w:hAnsi="Times New Roman" w:cs="Times New Roman"/>
          <w:iCs/>
          <w:sz w:val="24"/>
          <w:szCs w:val="24"/>
        </w:rPr>
        <w:t>,</w:t>
      </w:r>
      <w:r w:rsidR="009303F7">
        <w:rPr>
          <w:rFonts w:ascii="Times New Roman" w:hAnsi="Times New Roman" w:cs="Times New Roman"/>
          <w:iCs/>
          <w:sz w:val="24"/>
          <w:szCs w:val="24"/>
        </w:rPr>
        <w:t xml:space="preserve"> 2016; </w:t>
      </w:r>
      <w:r w:rsidR="009303F7" w:rsidRPr="00A63905">
        <w:rPr>
          <w:rFonts w:ascii="Times New Roman" w:hAnsi="Times New Roman" w:cs="Times New Roman"/>
          <w:iCs/>
          <w:sz w:val="24"/>
          <w:szCs w:val="24"/>
        </w:rPr>
        <w:t>Broudehoux</w:t>
      </w:r>
      <w:r w:rsidR="009303F7">
        <w:rPr>
          <w:rFonts w:ascii="Times New Roman" w:hAnsi="Times New Roman" w:cs="Times New Roman"/>
          <w:iCs/>
          <w:sz w:val="24"/>
          <w:szCs w:val="24"/>
        </w:rPr>
        <w:t xml:space="preserve">, 2016; </w:t>
      </w:r>
      <w:r w:rsidR="009303F7">
        <w:rPr>
          <w:rFonts w:ascii="Times New Roman" w:hAnsi="Times New Roman" w:cs="Times New Roman"/>
          <w:sz w:val="24"/>
          <w:szCs w:val="24"/>
        </w:rPr>
        <w:t xml:space="preserve">Koens, 2012; </w:t>
      </w:r>
      <w:r w:rsidR="008232B1">
        <w:rPr>
          <w:rFonts w:ascii="Times New Roman" w:hAnsi="Times New Roman" w:cs="Times New Roman"/>
          <w:sz w:val="24"/>
          <w:szCs w:val="24"/>
        </w:rPr>
        <w:t>Koens and Thomas, 2016; Rogerson, 2008).</w:t>
      </w:r>
      <w:r w:rsidR="005E7909">
        <w:rPr>
          <w:rFonts w:ascii="Times New Roman" w:hAnsi="Times New Roman" w:cs="Times New Roman"/>
          <w:sz w:val="24"/>
          <w:szCs w:val="24"/>
        </w:rPr>
        <w:t xml:space="preserve"> </w:t>
      </w:r>
    </w:p>
    <w:p w14:paraId="70EAEE95" w14:textId="77777777" w:rsidR="008232B1" w:rsidRDefault="008232B1" w:rsidP="001563EE">
      <w:pPr>
        <w:pStyle w:val="Body"/>
        <w:spacing w:line="480" w:lineRule="auto"/>
        <w:jc w:val="both"/>
        <w:rPr>
          <w:rFonts w:ascii="Times New Roman" w:hAnsi="Times New Roman" w:cs="Times New Roman"/>
          <w:sz w:val="24"/>
          <w:szCs w:val="24"/>
        </w:rPr>
      </w:pPr>
    </w:p>
    <w:p w14:paraId="371EDE77" w14:textId="479D1149" w:rsidR="005903BF" w:rsidRDefault="00F60254" w:rsidP="005903BF">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 important body of work has explored how guides work to reduce the remoteness of the tourist gaze. In contrast to more conventional encounters that are unable to provide the first-hand, affective, experience sought after by some tourists, guides offer a </w:t>
      </w:r>
      <w:r w:rsidR="004E50D9">
        <w:rPr>
          <w:rFonts w:ascii="Times New Roman" w:hAnsi="Times New Roman" w:cs="Times New Roman"/>
          <w:sz w:val="24"/>
          <w:szCs w:val="24"/>
        </w:rPr>
        <w:t>performance of intimacy between tourists and residents</w:t>
      </w:r>
      <w:r>
        <w:rPr>
          <w:rFonts w:ascii="Times New Roman" w:hAnsi="Times New Roman" w:cs="Times New Roman"/>
          <w:sz w:val="24"/>
          <w:szCs w:val="24"/>
        </w:rPr>
        <w:t xml:space="preserve"> </w:t>
      </w:r>
      <w:r w:rsidR="001F5533">
        <w:rPr>
          <w:rFonts w:ascii="Times New Roman" w:hAnsi="Times New Roman" w:cs="Times New Roman"/>
          <w:sz w:val="24"/>
          <w:szCs w:val="24"/>
        </w:rPr>
        <w:t>(</w:t>
      </w:r>
      <w:r w:rsidR="002A0666">
        <w:rPr>
          <w:rFonts w:ascii="Times New Roman" w:hAnsi="Times New Roman" w:cs="Times New Roman"/>
          <w:sz w:val="24"/>
          <w:szCs w:val="24"/>
        </w:rPr>
        <w:t>Frenzel and Blakeman</w:t>
      </w:r>
      <w:r w:rsidR="001F5533">
        <w:rPr>
          <w:rFonts w:ascii="Times New Roman" w:hAnsi="Times New Roman" w:cs="Times New Roman"/>
          <w:sz w:val="24"/>
          <w:szCs w:val="24"/>
        </w:rPr>
        <w:t>, 2015</w:t>
      </w:r>
      <w:r w:rsidR="008166BF">
        <w:rPr>
          <w:rFonts w:ascii="Times New Roman" w:hAnsi="Times New Roman" w:cs="Times New Roman"/>
          <w:sz w:val="24"/>
          <w:szCs w:val="24"/>
        </w:rPr>
        <w:t xml:space="preserve">; </w:t>
      </w:r>
      <w:r w:rsidR="008166BF" w:rsidRPr="004E50D9">
        <w:rPr>
          <w:rFonts w:ascii="Times New Roman" w:hAnsi="Times New Roman" w:cs="Times New Roman"/>
          <w:sz w:val="24"/>
          <w:szCs w:val="24"/>
        </w:rPr>
        <w:t xml:space="preserve"> </w:t>
      </w:r>
      <w:r w:rsidR="008166BF">
        <w:rPr>
          <w:rFonts w:ascii="Times New Roman" w:hAnsi="Times New Roman" w:cs="Times New Roman"/>
          <w:sz w:val="24"/>
          <w:szCs w:val="24"/>
        </w:rPr>
        <w:t>Jaffe et al., forthcoming)</w:t>
      </w:r>
      <w:r w:rsidR="001F5533">
        <w:rPr>
          <w:rFonts w:ascii="Times New Roman" w:hAnsi="Times New Roman" w:cs="Times New Roman"/>
          <w:sz w:val="24"/>
          <w:szCs w:val="24"/>
        </w:rPr>
        <w:t>.</w:t>
      </w:r>
      <w:r w:rsidR="00B65FF3">
        <w:rPr>
          <w:rFonts w:ascii="Times New Roman" w:hAnsi="Times New Roman" w:cs="Times New Roman"/>
          <w:sz w:val="24"/>
          <w:szCs w:val="24"/>
        </w:rPr>
        <w:t xml:space="preserve"> </w:t>
      </w:r>
      <w:r w:rsidR="007704D3">
        <w:rPr>
          <w:rFonts w:ascii="Times New Roman" w:hAnsi="Times New Roman" w:cs="Times New Roman"/>
          <w:sz w:val="24"/>
          <w:szCs w:val="24"/>
        </w:rPr>
        <w:t xml:space="preserve">As Pezzullo explores in relation to tours of ‘toxic’ sites in Louisiana, </w:t>
      </w:r>
      <w:r w:rsidR="005352F0">
        <w:rPr>
          <w:rFonts w:ascii="Times New Roman" w:hAnsi="Times New Roman" w:cs="Times New Roman"/>
          <w:sz w:val="24"/>
          <w:szCs w:val="24"/>
        </w:rPr>
        <w:t>guides convey stories a</w:t>
      </w:r>
      <w:r w:rsidR="00901DBA">
        <w:rPr>
          <w:rFonts w:ascii="Times New Roman" w:hAnsi="Times New Roman" w:cs="Times New Roman"/>
          <w:sz w:val="24"/>
          <w:szCs w:val="24"/>
        </w:rPr>
        <w:t xml:space="preserve">nd </w:t>
      </w:r>
      <w:r w:rsidR="005352F0">
        <w:rPr>
          <w:rFonts w:ascii="Times New Roman" w:hAnsi="Times New Roman" w:cs="Times New Roman"/>
          <w:sz w:val="24"/>
          <w:szCs w:val="24"/>
        </w:rPr>
        <w:t xml:space="preserve">enact gestures that </w:t>
      </w:r>
      <w:r w:rsidR="00901DBA">
        <w:rPr>
          <w:rFonts w:ascii="Times New Roman" w:hAnsi="Times New Roman" w:cs="Times New Roman"/>
          <w:sz w:val="24"/>
          <w:szCs w:val="24"/>
        </w:rPr>
        <w:t xml:space="preserve">present the tour as an </w:t>
      </w:r>
      <w:r w:rsidR="00181986">
        <w:rPr>
          <w:rFonts w:ascii="Times New Roman" w:hAnsi="Times New Roman" w:cs="Times New Roman"/>
          <w:sz w:val="24"/>
          <w:szCs w:val="24"/>
        </w:rPr>
        <w:t>interactive e</w:t>
      </w:r>
      <w:r w:rsidR="00901DBA">
        <w:rPr>
          <w:rFonts w:ascii="Times New Roman" w:hAnsi="Times New Roman" w:cs="Times New Roman"/>
          <w:sz w:val="24"/>
          <w:szCs w:val="24"/>
        </w:rPr>
        <w:t>xperience</w:t>
      </w:r>
      <w:r w:rsidR="005352F0">
        <w:rPr>
          <w:rFonts w:ascii="Times New Roman" w:hAnsi="Times New Roman" w:cs="Times New Roman"/>
          <w:sz w:val="24"/>
          <w:szCs w:val="24"/>
        </w:rPr>
        <w:t>, drawing upon</w:t>
      </w:r>
      <w:r w:rsidR="00181986">
        <w:rPr>
          <w:rFonts w:ascii="Times New Roman" w:hAnsi="Times New Roman" w:cs="Times New Roman"/>
          <w:sz w:val="24"/>
          <w:szCs w:val="24"/>
        </w:rPr>
        <w:t xml:space="preserve"> </w:t>
      </w:r>
      <w:r w:rsidR="00181986" w:rsidRPr="001A7DEC">
        <w:rPr>
          <w:rFonts w:ascii="Times New Roman" w:hAnsi="Times New Roman" w:cs="Times New Roman"/>
          <w:sz w:val="24"/>
          <w:szCs w:val="24"/>
        </w:rPr>
        <w:t xml:space="preserve">visitors </w:t>
      </w:r>
      <w:r w:rsidR="005352F0">
        <w:rPr>
          <w:rFonts w:ascii="Times New Roman" w:hAnsi="Times New Roman" w:cs="Times New Roman"/>
          <w:sz w:val="24"/>
          <w:szCs w:val="24"/>
        </w:rPr>
        <w:t xml:space="preserve">to </w:t>
      </w:r>
      <w:r w:rsidR="00181986" w:rsidRPr="001A7DEC">
        <w:rPr>
          <w:rFonts w:ascii="Times New Roman" w:hAnsi="Times New Roman" w:cs="Times New Roman"/>
          <w:sz w:val="24"/>
          <w:szCs w:val="24"/>
        </w:rPr>
        <w:t xml:space="preserve">"feel present" </w:t>
      </w:r>
      <w:r w:rsidR="005352F0">
        <w:rPr>
          <w:rFonts w:ascii="Times New Roman" w:hAnsi="Times New Roman" w:cs="Times New Roman"/>
          <w:sz w:val="24"/>
          <w:szCs w:val="24"/>
        </w:rPr>
        <w:t xml:space="preserve">and emotionally moved (Pezzullo, 2009, p.9). The performances </w:t>
      </w:r>
      <w:r w:rsidR="00901DBA">
        <w:rPr>
          <w:rFonts w:ascii="Times New Roman" w:hAnsi="Times New Roman" w:cs="Times New Roman"/>
          <w:sz w:val="24"/>
          <w:szCs w:val="24"/>
        </w:rPr>
        <w:t xml:space="preserve">operate as a pedagogic device that </w:t>
      </w:r>
      <w:r w:rsidR="005352F0">
        <w:rPr>
          <w:rFonts w:ascii="Times New Roman" w:hAnsi="Times New Roman" w:cs="Times New Roman"/>
          <w:sz w:val="24"/>
          <w:szCs w:val="24"/>
        </w:rPr>
        <w:t>afford</w:t>
      </w:r>
      <w:r w:rsidR="00901DBA">
        <w:rPr>
          <w:rFonts w:ascii="Times New Roman" w:hAnsi="Times New Roman" w:cs="Times New Roman"/>
          <w:sz w:val="24"/>
          <w:szCs w:val="24"/>
        </w:rPr>
        <w:t>s</w:t>
      </w:r>
      <w:r w:rsidR="005352F0">
        <w:rPr>
          <w:rFonts w:ascii="Times New Roman" w:hAnsi="Times New Roman" w:cs="Times New Roman"/>
          <w:sz w:val="24"/>
          <w:szCs w:val="24"/>
        </w:rPr>
        <w:t xml:space="preserve"> legitimacy to </w:t>
      </w:r>
      <w:r w:rsidR="00181986">
        <w:rPr>
          <w:rFonts w:ascii="Times New Roman" w:hAnsi="Times New Roman" w:cs="Times New Roman"/>
          <w:sz w:val="24"/>
          <w:szCs w:val="24"/>
        </w:rPr>
        <w:t>the guides’ advoca</w:t>
      </w:r>
      <w:r w:rsidR="005352F0">
        <w:rPr>
          <w:rFonts w:ascii="Times New Roman" w:hAnsi="Times New Roman" w:cs="Times New Roman"/>
          <w:sz w:val="24"/>
          <w:szCs w:val="24"/>
        </w:rPr>
        <w:t xml:space="preserve">cy </w:t>
      </w:r>
      <w:r w:rsidR="00181986">
        <w:rPr>
          <w:rFonts w:ascii="Times New Roman" w:hAnsi="Times New Roman" w:cs="Times New Roman"/>
          <w:sz w:val="24"/>
          <w:szCs w:val="24"/>
        </w:rPr>
        <w:t xml:space="preserve">for redress of social, economic, cultural or environment injustice. </w:t>
      </w:r>
      <w:r w:rsidR="009D1496">
        <w:rPr>
          <w:rFonts w:ascii="Times New Roman" w:hAnsi="Times New Roman" w:cs="Times New Roman"/>
          <w:sz w:val="24"/>
          <w:szCs w:val="24"/>
        </w:rPr>
        <w:t>Th</w:t>
      </w:r>
      <w:r w:rsidR="00901DBA">
        <w:rPr>
          <w:rFonts w:ascii="Times New Roman" w:hAnsi="Times New Roman" w:cs="Times New Roman"/>
          <w:sz w:val="24"/>
          <w:szCs w:val="24"/>
        </w:rPr>
        <w:t xml:space="preserve">is insight </w:t>
      </w:r>
      <w:r w:rsidR="009D1496">
        <w:rPr>
          <w:rFonts w:ascii="Times New Roman" w:hAnsi="Times New Roman" w:cs="Times New Roman"/>
          <w:sz w:val="24"/>
          <w:szCs w:val="24"/>
        </w:rPr>
        <w:t>resonate</w:t>
      </w:r>
      <w:r w:rsidR="00901DBA">
        <w:rPr>
          <w:rFonts w:ascii="Times New Roman" w:hAnsi="Times New Roman" w:cs="Times New Roman"/>
          <w:sz w:val="24"/>
          <w:szCs w:val="24"/>
        </w:rPr>
        <w:t>s</w:t>
      </w:r>
      <w:r w:rsidR="009D1496">
        <w:rPr>
          <w:rFonts w:ascii="Times New Roman" w:hAnsi="Times New Roman" w:cs="Times New Roman"/>
          <w:sz w:val="24"/>
          <w:szCs w:val="24"/>
        </w:rPr>
        <w:t xml:space="preserve"> with </w:t>
      </w:r>
      <w:r w:rsidR="00D93664">
        <w:rPr>
          <w:rFonts w:ascii="Times New Roman" w:hAnsi="Times New Roman" w:cs="Times New Roman"/>
          <w:sz w:val="24"/>
          <w:szCs w:val="24"/>
        </w:rPr>
        <w:t>Butler</w:t>
      </w:r>
      <w:r w:rsidR="002A0666">
        <w:rPr>
          <w:rFonts w:ascii="Times New Roman" w:hAnsi="Times New Roman" w:cs="Times New Roman"/>
          <w:sz w:val="24"/>
          <w:szCs w:val="24"/>
        </w:rPr>
        <w:t>’s work</w:t>
      </w:r>
      <w:r w:rsidR="00D93664">
        <w:rPr>
          <w:rFonts w:ascii="Times New Roman" w:hAnsi="Times New Roman" w:cs="Times New Roman"/>
          <w:sz w:val="24"/>
          <w:szCs w:val="24"/>
        </w:rPr>
        <w:t xml:space="preserve"> (2012)</w:t>
      </w:r>
      <w:r w:rsidR="00DC7E1C">
        <w:rPr>
          <w:rFonts w:ascii="Times New Roman" w:hAnsi="Times New Roman" w:cs="Times New Roman"/>
          <w:sz w:val="24"/>
          <w:szCs w:val="24"/>
        </w:rPr>
        <w:t xml:space="preserve"> on local guides in township tours</w:t>
      </w:r>
      <w:r w:rsidR="007347B1">
        <w:rPr>
          <w:rFonts w:ascii="Times New Roman" w:hAnsi="Times New Roman" w:cs="Times New Roman"/>
          <w:sz w:val="24"/>
          <w:szCs w:val="24"/>
        </w:rPr>
        <w:t xml:space="preserve">. She </w:t>
      </w:r>
      <w:r w:rsidR="00C67811">
        <w:rPr>
          <w:rFonts w:ascii="Times New Roman" w:hAnsi="Times New Roman" w:cs="Times New Roman"/>
          <w:sz w:val="24"/>
          <w:szCs w:val="24"/>
        </w:rPr>
        <w:t>conceptuali</w:t>
      </w:r>
      <w:r w:rsidR="0025072D">
        <w:rPr>
          <w:rFonts w:ascii="Times New Roman" w:hAnsi="Times New Roman" w:cs="Times New Roman"/>
          <w:sz w:val="24"/>
          <w:szCs w:val="24"/>
        </w:rPr>
        <w:t>s</w:t>
      </w:r>
      <w:r w:rsidR="007347B1">
        <w:rPr>
          <w:rFonts w:ascii="Times New Roman" w:hAnsi="Times New Roman" w:cs="Times New Roman"/>
          <w:sz w:val="24"/>
          <w:szCs w:val="24"/>
        </w:rPr>
        <w:t>es</w:t>
      </w:r>
      <w:r w:rsidR="00C67811">
        <w:rPr>
          <w:rFonts w:ascii="Times New Roman" w:hAnsi="Times New Roman" w:cs="Times New Roman"/>
          <w:sz w:val="24"/>
          <w:szCs w:val="24"/>
        </w:rPr>
        <w:t xml:space="preserve"> guides as curators whose </w:t>
      </w:r>
      <w:r w:rsidR="00F23FB4">
        <w:rPr>
          <w:rFonts w:ascii="Times New Roman" w:hAnsi="Times New Roman" w:cs="Times New Roman"/>
          <w:sz w:val="24"/>
          <w:szCs w:val="24"/>
        </w:rPr>
        <w:t xml:space="preserve">more informal </w:t>
      </w:r>
      <w:r w:rsidR="00C67811">
        <w:rPr>
          <w:rFonts w:ascii="Times New Roman" w:hAnsi="Times New Roman" w:cs="Times New Roman"/>
          <w:sz w:val="24"/>
          <w:szCs w:val="24"/>
        </w:rPr>
        <w:t xml:space="preserve">interventions </w:t>
      </w:r>
      <w:r w:rsidR="00ED43DC">
        <w:rPr>
          <w:rFonts w:ascii="Times New Roman" w:hAnsi="Times New Roman" w:cs="Times New Roman"/>
          <w:sz w:val="24"/>
          <w:szCs w:val="24"/>
        </w:rPr>
        <w:t xml:space="preserve">open space for tourists to be </w:t>
      </w:r>
      <w:r w:rsidR="003B1C3B">
        <w:rPr>
          <w:rFonts w:ascii="Times New Roman" w:hAnsi="Times New Roman" w:cs="Times New Roman"/>
          <w:sz w:val="24"/>
          <w:szCs w:val="24"/>
        </w:rPr>
        <w:t>(self)</w:t>
      </w:r>
      <w:r w:rsidR="00ED43DC">
        <w:rPr>
          <w:rFonts w:ascii="Times New Roman" w:hAnsi="Times New Roman" w:cs="Times New Roman"/>
          <w:sz w:val="24"/>
          <w:szCs w:val="24"/>
        </w:rPr>
        <w:t>reflexive</w:t>
      </w:r>
      <w:r w:rsidR="00F23FB4">
        <w:rPr>
          <w:rFonts w:ascii="Times New Roman" w:hAnsi="Times New Roman" w:cs="Times New Roman"/>
          <w:sz w:val="24"/>
          <w:szCs w:val="24"/>
        </w:rPr>
        <w:t>. The guides’ curatorial work</w:t>
      </w:r>
      <w:r w:rsidR="00ED43DC">
        <w:rPr>
          <w:rFonts w:ascii="Times New Roman" w:hAnsi="Times New Roman" w:cs="Times New Roman"/>
          <w:sz w:val="24"/>
          <w:szCs w:val="24"/>
        </w:rPr>
        <w:t xml:space="preserve"> </w:t>
      </w:r>
      <w:r w:rsidR="000F5817">
        <w:rPr>
          <w:rFonts w:ascii="Times New Roman" w:hAnsi="Times New Roman" w:cs="Times New Roman"/>
          <w:sz w:val="24"/>
          <w:szCs w:val="24"/>
        </w:rPr>
        <w:t>portraying poor districts as integral parts of the city</w:t>
      </w:r>
      <w:r w:rsidR="00397985">
        <w:rPr>
          <w:rFonts w:ascii="Times New Roman" w:hAnsi="Times New Roman" w:cs="Times New Roman"/>
          <w:sz w:val="24"/>
          <w:szCs w:val="24"/>
        </w:rPr>
        <w:t xml:space="preserve"> </w:t>
      </w:r>
      <w:r w:rsidR="00F23FB4">
        <w:rPr>
          <w:rFonts w:ascii="Times New Roman" w:hAnsi="Times New Roman" w:cs="Times New Roman"/>
          <w:sz w:val="24"/>
          <w:szCs w:val="24"/>
        </w:rPr>
        <w:t>create</w:t>
      </w:r>
      <w:r w:rsidR="007347B1">
        <w:rPr>
          <w:rFonts w:ascii="Times New Roman" w:hAnsi="Times New Roman" w:cs="Times New Roman"/>
          <w:sz w:val="24"/>
          <w:szCs w:val="24"/>
        </w:rPr>
        <w:t>s</w:t>
      </w:r>
      <w:r w:rsidR="00F23FB4">
        <w:rPr>
          <w:rFonts w:ascii="Times New Roman" w:hAnsi="Times New Roman" w:cs="Times New Roman"/>
          <w:sz w:val="24"/>
          <w:szCs w:val="24"/>
        </w:rPr>
        <w:t xml:space="preserve"> counter images that </w:t>
      </w:r>
      <w:r w:rsidR="008166BF">
        <w:rPr>
          <w:rFonts w:ascii="Times New Roman" w:hAnsi="Times New Roman" w:cs="Times New Roman"/>
          <w:sz w:val="24"/>
          <w:szCs w:val="24"/>
        </w:rPr>
        <w:t xml:space="preserve">oblige </w:t>
      </w:r>
      <w:r w:rsidR="00F23FB4">
        <w:rPr>
          <w:rFonts w:ascii="Times New Roman" w:hAnsi="Times New Roman" w:cs="Times New Roman"/>
          <w:sz w:val="24"/>
          <w:szCs w:val="24"/>
        </w:rPr>
        <w:t>tourist</w:t>
      </w:r>
      <w:r w:rsidR="007347B1">
        <w:rPr>
          <w:rFonts w:ascii="Times New Roman" w:hAnsi="Times New Roman" w:cs="Times New Roman"/>
          <w:sz w:val="24"/>
          <w:szCs w:val="24"/>
        </w:rPr>
        <w:t>s</w:t>
      </w:r>
      <w:r w:rsidR="00F23FB4">
        <w:rPr>
          <w:rFonts w:ascii="Times New Roman" w:hAnsi="Times New Roman" w:cs="Times New Roman"/>
          <w:sz w:val="24"/>
          <w:szCs w:val="24"/>
        </w:rPr>
        <w:t xml:space="preserve"> </w:t>
      </w:r>
      <w:r w:rsidR="008166BF">
        <w:rPr>
          <w:rFonts w:ascii="Times New Roman" w:hAnsi="Times New Roman" w:cs="Times New Roman"/>
          <w:sz w:val="24"/>
          <w:szCs w:val="24"/>
        </w:rPr>
        <w:t xml:space="preserve">to </w:t>
      </w:r>
      <w:r w:rsidR="00F23FB4">
        <w:rPr>
          <w:rFonts w:ascii="Times New Roman" w:hAnsi="Times New Roman" w:cs="Times New Roman"/>
          <w:sz w:val="24"/>
          <w:szCs w:val="24"/>
        </w:rPr>
        <w:t>q</w:t>
      </w:r>
      <w:r w:rsidR="00B45A27">
        <w:rPr>
          <w:rFonts w:ascii="Times New Roman" w:hAnsi="Times New Roman" w:cs="Times New Roman"/>
          <w:sz w:val="24"/>
          <w:szCs w:val="24"/>
        </w:rPr>
        <w:t xml:space="preserve">uestion </w:t>
      </w:r>
      <w:r w:rsidR="00ED43DC">
        <w:rPr>
          <w:rFonts w:ascii="Times New Roman" w:hAnsi="Times New Roman" w:cs="Times New Roman"/>
          <w:sz w:val="24"/>
          <w:szCs w:val="24"/>
        </w:rPr>
        <w:t xml:space="preserve">the </w:t>
      </w:r>
      <w:r w:rsidR="009974AB">
        <w:rPr>
          <w:rFonts w:ascii="Times New Roman" w:hAnsi="Times New Roman" w:cs="Times New Roman"/>
          <w:sz w:val="24"/>
          <w:szCs w:val="24"/>
        </w:rPr>
        <w:t>“</w:t>
      </w:r>
      <w:r w:rsidR="00606F53">
        <w:rPr>
          <w:rFonts w:ascii="Times New Roman" w:hAnsi="Times New Roman" w:cs="Times New Roman"/>
          <w:sz w:val="24"/>
          <w:szCs w:val="24"/>
        </w:rPr>
        <w:t>o</w:t>
      </w:r>
      <w:r w:rsidR="00ED43DC">
        <w:rPr>
          <w:rFonts w:ascii="Times New Roman" w:hAnsi="Times New Roman" w:cs="Times New Roman"/>
          <w:sz w:val="24"/>
          <w:szCs w:val="24"/>
        </w:rPr>
        <w:t>therness</w:t>
      </w:r>
      <w:r w:rsidR="009974AB">
        <w:rPr>
          <w:rFonts w:ascii="Times New Roman" w:hAnsi="Times New Roman" w:cs="Times New Roman"/>
          <w:sz w:val="24"/>
          <w:szCs w:val="24"/>
        </w:rPr>
        <w:t>”</w:t>
      </w:r>
      <w:r w:rsidR="00ED43DC">
        <w:rPr>
          <w:rFonts w:ascii="Times New Roman" w:hAnsi="Times New Roman" w:cs="Times New Roman"/>
          <w:sz w:val="24"/>
          <w:szCs w:val="24"/>
        </w:rPr>
        <w:t xml:space="preserve"> of the place</w:t>
      </w:r>
      <w:r w:rsidR="00397985">
        <w:rPr>
          <w:rFonts w:ascii="Times New Roman" w:hAnsi="Times New Roman" w:cs="Times New Roman"/>
          <w:sz w:val="24"/>
          <w:szCs w:val="24"/>
        </w:rPr>
        <w:t xml:space="preserve">. </w:t>
      </w:r>
    </w:p>
    <w:p w14:paraId="518538C9" w14:textId="77777777" w:rsidR="00205255" w:rsidRPr="002F5C70" w:rsidRDefault="00205255" w:rsidP="005903BF">
      <w:pPr>
        <w:pStyle w:val="Body"/>
        <w:spacing w:line="480" w:lineRule="auto"/>
        <w:jc w:val="both"/>
        <w:rPr>
          <w:rFonts w:ascii="Times New Roman" w:hAnsi="Times New Roman" w:cs="Times New Roman"/>
          <w:sz w:val="24"/>
          <w:szCs w:val="24"/>
        </w:rPr>
      </w:pPr>
    </w:p>
    <w:p w14:paraId="6B72D293" w14:textId="1038499B" w:rsidR="007A4E36" w:rsidRDefault="00522421" w:rsidP="00F0326B">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Taken together, these studies highlight the entanglement of diverse actors in producing slums as tourist destinations. T</w:t>
      </w:r>
      <w:r w:rsidR="007A4E36">
        <w:rPr>
          <w:rFonts w:ascii="Times New Roman" w:hAnsi="Times New Roman" w:cs="Times New Roman"/>
          <w:sz w:val="24"/>
          <w:szCs w:val="24"/>
        </w:rPr>
        <w:t xml:space="preserve">he authors </w:t>
      </w:r>
      <w:r>
        <w:rPr>
          <w:rFonts w:ascii="Times New Roman" w:hAnsi="Times New Roman" w:cs="Times New Roman"/>
          <w:sz w:val="24"/>
          <w:szCs w:val="24"/>
        </w:rPr>
        <w:t xml:space="preserve">in this special issue </w:t>
      </w:r>
      <w:r w:rsidR="007A4E36">
        <w:rPr>
          <w:rFonts w:ascii="Times New Roman" w:hAnsi="Times New Roman" w:cs="Times New Roman"/>
          <w:sz w:val="24"/>
          <w:szCs w:val="24"/>
        </w:rPr>
        <w:t xml:space="preserve">were all drawn to consider how brokers </w:t>
      </w:r>
      <w:r w:rsidR="00DE27F2">
        <w:rPr>
          <w:rFonts w:ascii="Times New Roman" w:hAnsi="Times New Roman" w:cs="Times New Roman"/>
          <w:sz w:val="24"/>
          <w:szCs w:val="24"/>
        </w:rPr>
        <w:t>“</w:t>
      </w:r>
      <w:r w:rsidR="007A4E36">
        <w:rPr>
          <w:rFonts w:ascii="Times New Roman" w:hAnsi="Times New Roman" w:cs="Times New Roman"/>
          <w:sz w:val="24"/>
          <w:szCs w:val="24"/>
        </w:rPr>
        <w:t>do work</w:t>
      </w:r>
      <w:r w:rsidR="00DE27F2">
        <w:rPr>
          <w:rFonts w:ascii="Times New Roman" w:hAnsi="Times New Roman" w:cs="Times New Roman"/>
          <w:sz w:val="24"/>
          <w:szCs w:val="24"/>
        </w:rPr>
        <w:t>”</w:t>
      </w:r>
      <w:r w:rsidR="007A4E36">
        <w:rPr>
          <w:rFonts w:ascii="Times New Roman" w:hAnsi="Times New Roman" w:cs="Times New Roman"/>
          <w:sz w:val="24"/>
          <w:szCs w:val="24"/>
        </w:rPr>
        <w:t xml:space="preserve"> to mediate </w:t>
      </w:r>
      <w:r w:rsidR="00DD4B97" w:rsidRPr="00AF1C9B">
        <w:rPr>
          <w:rFonts w:ascii="Times New Roman" w:hAnsi="Times New Roman" w:cs="Times New Roman"/>
          <w:sz w:val="24"/>
          <w:szCs w:val="24"/>
        </w:rPr>
        <w:t xml:space="preserve">power structures and </w:t>
      </w:r>
      <w:r w:rsidR="002A3ACA">
        <w:rPr>
          <w:rFonts w:ascii="Times New Roman" w:hAnsi="Times New Roman" w:cs="Times New Roman"/>
          <w:sz w:val="24"/>
          <w:szCs w:val="24"/>
        </w:rPr>
        <w:t>enact a specific</w:t>
      </w:r>
      <w:r w:rsidR="00DD4B97" w:rsidRPr="00AF1C9B">
        <w:rPr>
          <w:rFonts w:ascii="Times New Roman" w:hAnsi="Times New Roman" w:cs="Times New Roman"/>
          <w:sz w:val="24"/>
          <w:szCs w:val="24"/>
        </w:rPr>
        <w:t xml:space="preserve"> representational-performative po</w:t>
      </w:r>
      <w:r w:rsidR="007A4E36">
        <w:rPr>
          <w:rFonts w:ascii="Times New Roman" w:hAnsi="Times New Roman" w:cs="Times New Roman"/>
          <w:sz w:val="24"/>
          <w:szCs w:val="24"/>
        </w:rPr>
        <w:t>litics</w:t>
      </w:r>
      <w:r w:rsidR="002A3ACA">
        <w:rPr>
          <w:rFonts w:ascii="Times New Roman" w:hAnsi="Times New Roman" w:cs="Times New Roman"/>
          <w:sz w:val="24"/>
          <w:szCs w:val="24"/>
        </w:rPr>
        <w:t>. In many cases, these brokers play a key role in aesthetici</w:t>
      </w:r>
      <w:r w:rsidR="0025072D">
        <w:rPr>
          <w:rFonts w:ascii="Times New Roman" w:hAnsi="Times New Roman" w:cs="Times New Roman"/>
          <w:sz w:val="24"/>
          <w:szCs w:val="24"/>
        </w:rPr>
        <w:t>s</w:t>
      </w:r>
      <w:r w:rsidR="002A3ACA">
        <w:rPr>
          <w:rFonts w:ascii="Times New Roman" w:hAnsi="Times New Roman" w:cs="Times New Roman"/>
          <w:sz w:val="24"/>
          <w:szCs w:val="24"/>
        </w:rPr>
        <w:t>ing and performing</w:t>
      </w:r>
      <w:r w:rsidR="007A4E36">
        <w:rPr>
          <w:rFonts w:ascii="Times New Roman" w:hAnsi="Times New Roman" w:cs="Times New Roman"/>
          <w:sz w:val="24"/>
          <w:szCs w:val="24"/>
        </w:rPr>
        <w:t xml:space="preserve"> </w:t>
      </w:r>
      <w:r w:rsidR="00DD4B97" w:rsidRPr="00AF1C9B">
        <w:rPr>
          <w:rFonts w:ascii="Times New Roman" w:hAnsi="Times New Roman" w:cs="Times New Roman"/>
          <w:sz w:val="24"/>
          <w:szCs w:val="24"/>
        </w:rPr>
        <w:t>poverty and violence as part of symbolic economies based on cultural production and consumption. Th</w:t>
      </w:r>
      <w:r w:rsidR="007A4E36">
        <w:rPr>
          <w:rFonts w:ascii="Times New Roman" w:hAnsi="Times New Roman" w:cs="Times New Roman"/>
          <w:sz w:val="24"/>
          <w:szCs w:val="24"/>
        </w:rPr>
        <w:t>is work is undertaken as what constitutes the tour and tourism are being reconfigured, as people and representations become in some sense more (or differently) mobile, and as cities are attempt</w:t>
      </w:r>
      <w:r w:rsidR="002A3ACA">
        <w:rPr>
          <w:rFonts w:ascii="Times New Roman" w:hAnsi="Times New Roman" w:cs="Times New Roman"/>
          <w:sz w:val="24"/>
          <w:szCs w:val="24"/>
        </w:rPr>
        <w:t>ing</w:t>
      </w:r>
      <w:r w:rsidR="007A4E36">
        <w:rPr>
          <w:rFonts w:ascii="Times New Roman" w:hAnsi="Times New Roman" w:cs="Times New Roman"/>
          <w:sz w:val="24"/>
          <w:szCs w:val="24"/>
        </w:rPr>
        <w:t xml:space="preserve"> to reposition – and notably brand – themselves in particular ways that require engagement with spaces of poverty and violence, and notions of stigma</w:t>
      </w:r>
      <w:r w:rsidR="001512FA">
        <w:rPr>
          <w:rFonts w:ascii="Times New Roman" w:hAnsi="Times New Roman" w:cs="Times New Roman"/>
          <w:sz w:val="24"/>
          <w:szCs w:val="24"/>
        </w:rPr>
        <w:t>.</w:t>
      </w:r>
      <w:r w:rsidR="007A4E36">
        <w:rPr>
          <w:rFonts w:ascii="Times New Roman" w:hAnsi="Times New Roman" w:cs="Times New Roman"/>
          <w:sz w:val="24"/>
          <w:szCs w:val="24"/>
        </w:rPr>
        <w:t xml:space="preserve">  </w:t>
      </w:r>
    </w:p>
    <w:p w14:paraId="7955103C" w14:textId="77777777" w:rsidR="007A4E36" w:rsidRDefault="007A4E36" w:rsidP="007A4E36">
      <w:pPr>
        <w:pStyle w:val="Body"/>
        <w:spacing w:line="480" w:lineRule="auto"/>
        <w:jc w:val="both"/>
        <w:rPr>
          <w:rFonts w:ascii="Times New Roman" w:hAnsi="Times New Roman" w:cs="Times New Roman"/>
          <w:sz w:val="24"/>
          <w:szCs w:val="24"/>
        </w:rPr>
      </w:pPr>
    </w:p>
    <w:p w14:paraId="4DEC5EF0" w14:textId="77777777" w:rsidR="007414D3" w:rsidRPr="00AF1C9B" w:rsidRDefault="00DD4B97" w:rsidP="00AF1C9B">
      <w:pPr>
        <w:pStyle w:val="Body"/>
        <w:spacing w:line="480" w:lineRule="auto"/>
        <w:jc w:val="both"/>
        <w:rPr>
          <w:rFonts w:ascii="Times New Roman" w:hAnsi="Times New Roman" w:cs="Times New Roman"/>
          <w:b/>
          <w:bCs/>
          <w:sz w:val="24"/>
          <w:szCs w:val="24"/>
        </w:rPr>
      </w:pPr>
      <w:r w:rsidRPr="00AF1C9B">
        <w:rPr>
          <w:rFonts w:ascii="Times New Roman" w:hAnsi="Times New Roman" w:cs="Times New Roman"/>
          <w:b/>
          <w:bCs/>
          <w:sz w:val="24"/>
          <w:szCs w:val="24"/>
        </w:rPr>
        <w:t>From nineteenth-century “</w:t>
      </w:r>
      <w:r w:rsidRPr="00AF1C9B">
        <w:rPr>
          <w:rFonts w:ascii="Times New Roman" w:hAnsi="Times New Roman" w:cs="Times New Roman"/>
          <w:b/>
          <w:bCs/>
          <w:sz w:val="24"/>
          <w:szCs w:val="24"/>
          <w:lang w:val="it-IT"/>
        </w:rPr>
        <w:t>slumming</w:t>
      </w:r>
      <w:r w:rsidRPr="00AF1C9B">
        <w:rPr>
          <w:rFonts w:ascii="Times New Roman" w:hAnsi="Times New Roman" w:cs="Times New Roman"/>
          <w:b/>
          <w:bCs/>
          <w:sz w:val="24"/>
          <w:szCs w:val="24"/>
        </w:rPr>
        <w:t xml:space="preserve">” to “new tourisms” </w:t>
      </w:r>
    </w:p>
    <w:p w14:paraId="79C1AC5E" w14:textId="34F01CE8" w:rsidR="007414D3" w:rsidRPr="00AF1C9B" w:rsidRDefault="00DD4B97" w:rsidP="00AF1C9B">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lastRenderedPageBreak/>
        <w:t>Tourist experiences that involve visiting urban areas characteri</w:t>
      </w:r>
      <w:r w:rsidR="0025072D">
        <w:rPr>
          <w:rFonts w:ascii="Times New Roman" w:hAnsi="Times New Roman" w:cs="Times New Roman"/>
          <w:sz w:val="24"/>
          <w:szCs w:val="24"/>
        </w:rPr>
        <w:t>s</w:t>
      </w:r>
      <w:r w:rsidRPr="00AF1C9B">
        <w:rPr>
          <w:rFonts w:ascii="Times New Roman" w:hAnsi="Times New Roman" w:cs="Times New Roman"/>
          <w:sz w:val="24"/>
          <w:szCs w:val="24"/>
        </w:rPr>
        <w:t>ed by poverty, deprivation and violence are not a recent phenomenon. They resonate with earlier practices of “</w:t>
      </w:r>
      <w:r w:rsidRPr="00AF1C9B">
        <w:rPr>
          <w:rFonts w:ascii="Times New Roman" w:hAnsi="Times New Roman" w:cs="Times New Roman"/>
          <w:sz w:val="24"/>
          <w:szCs w:val="24"/>
          <w:lang w:val="it-IT"/>
        </w:rPr>
        <w:t>slumming</w:t>
      </w:r>
      <w:r w:rsidRPr="00AF1C9B">
        <w:rPr>
          <w:rFonts w:ascii="Times New Roman" w:hAnsi="Times New Roman" w:cs="Times New Roman"/>
          <w:sz w:val="24"/>
          <w:szCs w:val="24"/>
        </w:rPr>
        <w:t>”, such as the activities of “</w:t>
      </w:r>
      <w:r w:rsidRPr="00AF1C9B">
        <w:rPr>
          <w:rFonts w:ascii="Times New Roman" w:hAnsi="Times New Roman" w:cs="Times New Roman"/>
          <w:sz w:val="24"/>
          <w:szCs w:val="24"/>
          <w:lang w:val="en-GB"/>
        </w:rPr>
        <w:t>adventurous</w:t>
      </w:r>
      <w:r w:rsidRPr="00AF1C9B">
        <w:rPr>
          <w:rFonts w:ascii="Times New Roman" w:hAnsi="Times New Roman" w:cs="Times New Roman"/>
          <w:sz w:val="24"/>
          <w:szCs w:val="24"/>
        </w:rPr>
        <w:t>” nineteenth-century elites in London</w:t>
      </w:r>
      <w:r w:rsidR="00AF320D">
        <w:rPr>
          <w:rFonts w:ascii="Times New Roman" w:hAnsi="Times New Roman" w:cs="Times New Roman"/>
          <w:sz w:val="24"/>
          <w:szCs w:val="24"/>
        </w:rPr>
        <w:t>, Paris</w:t>
      </w:r>
      <w:r w:rsidRPr="00AF1C9B">
        <w:rPr>
          <w:rFonts w:ascii="Times New Roman" w:hAnsi="Times New Roman" w:cs="Times New Roman"/>
          <w:sz w:val="24"/>
          <w:szCs w:val="24"/>
        </w:rPr>
        <w:t xml:space="preserve"> and New York, who ventured into underprivileged neighborhoods and ethnic enclaves in search of entertainment and </w:t>
      </w:r>
      <w:r w:rsidR="00DE27F2">
        <w:rPr>
          <w:rFonts w:ascii="Times New Roman" w:hAnsi="Times New Roman" w:cs="Times New Roman"/>
          <w:sz w:val="24"/>
          <w:szCs w:val="24"/>
        </w:rPr>
        <w:t>“</w:t>
      </w:r>
      <w:r w:rsidRPr="00AF1C9B">
        <w:rPr>
          <w:rFonts w:ascii="Times New Roman" w:hAnsi="Times New Roman" w:cs="Times New Roman"/>
          <w:sz w:val="24"/>
          <w:szCs w:val="24"/>
        </w:rPr>
        <w:t>experience</w:t>
      </w:r>
      <w:r w:rsidR="00DE27F2">
        <w:rPr>
          <w:rFonts w:ascii="Times New Roman" w:hAnsi="Times New Roman" w:cs="Times New Roman"/>
          <w:sz w:val="24"/>
          <w:szCs w:val="24"/>
        </w:rPr>
        <w:t>”</w:t>
      </w:r>
      <w:r w:rsidRPr="00AF1C9B">
        <w:rPr>
          <w:rFonts w:ascii="Times New Roman" w:hAnsi="Times New Roman" w:cs="Times New Roman"/>
          <w:sz w:val="24"/>
          <w:szCs w:val="24"/>
        </w:rPr>
        <w:t xml:space="preserve"> (</w:t>
      </w:r>
      <w:r w:rsidR="00AA0C75">
        <w:rPr>
          <w:rFonts w:ascii="Times New Roman" w:hAnsi="Times New Roman" w:cs="Times New Roman"/>
          <w:sz w:val="24"/>
          <w:szCs w:val="24"/>
        </w:rPr>
        <w:t>Koven</w:t>
      </w:r>
      <w:r w:rsidR="000912E3">
        <w:rPr>
          <w:rFonts w:ascii="Times New Roman" w:hAnsi="Times New Roman" w:cs="Times New Roman"/>
          <w:sz w:val="24"/>
          <w:szCs w:val="24"/>
        </w:rPr>
        <w:t>,</w:t>
      </w:r>
      <w:r w:rsidR="00AA0C75">
        <w:rPr>
          <w:rFonts w:ascii="Times New Roman" w:hAnsi="Times New Roman" w:cs="Times New Roman"/>
          <w:sz w:val="24"/>
          <w:szCs w:val="24"/>
        </w:rPr>
        <w:t xml:space="preserve"> 2006; </w:t>
      </w:r>
      <w:r w:rsidRPr="00AF1C9B">
        <w:rPr>
          <w:rFonts w:ascii="Times New Roman" w:hAnsi="Times New Roman" w:cs="Times New Roman"/>
          <w:sz w:val="24"/>
          <w:szCs w:val="24"/>
        </w:rPr>
        <w:t>Steinbrink</w:t>
      </w:r>
      <w:r w:rsidR="000912E3">
        <w:rPr>
          <w:rFonts w:ascii="Times New Roman" w:hAnsi="Times New Roman" w:cs="Times New Roman"/>
          <w:sz w:val="24"/>
          <w:szCs w:val="24"/>
        </w:rPr>
        <w:t>,</w:t>
      </w:r>
      <w:r w:rsidRPr="00AF1C9B">
        <w:rPr>
          <w:rFonts w:ascii="Times New Roman" w:hAnsi="Times New Roman" w:cs="Times New Roman"/>
          <w:sz w:val="24"/>
          <w:szCs w:val="24"/>
        </w:rPr>
        <w:t xml:space="preserve"> 2012). </w:t>
      </w:r>
      <w:r w:rsidR="00444503">
        <w:rPr>
          <w:rFonts w:ascii="Times New Roman" w:hAnsi="Times New Roman" w:cs="Times New Roman"/>
          <w:sz w:val="24"/>
          <w:szCs w:val="24"/>
        </w:rPr>
        <w:t xml:space="preserve">As Koven has shown, </w:t>
      </w:r>
      <w:r w:rsidR="001371D7">
        <w:rPr>
          <w:rFonts w:ascii="Times New Roman" w:hAnsi="Times New Roman" w:cs="Times New Roman"/>
          <w:sz w:val="24"/>
          <w:szCs w:val="24"/>
        </w:rPr>
        <w:t xml:space="preserve">people </w:t>
      </w:r>
      <w:r w:rsidR="00444503">
        <w:rPr>
          <w:rFonts w:ascii="Times New Roman" w:hAnsi="Times New Roman" w:cs="Times New Roman"/>
          <w:sz w:val="24"/>
          <w:szCs w:val="24"/>
        </w:rPr>
        <w:t xml:space="preserve">were drawn to the slums of Victorian London, seeking out hostels, clinics, and asylums, often going incognito, </w:t>
      </w:r>
      <w:r w:rsidR="001371D7">
        <w:rPr>
          <w:rFonts w:ascii="Times New Roman" w:hAnsi="Times New Roman" w:cs="Times New Roman"/>
          <w:sz w:val="24"/>
          <w:szCs w:val="24"/>
        </w:rPr>
        <w:t xml:space="preserve">and </w:t>
      </w:r>
      <w:r w:rsidR="00444503">
        <w:rPr>
          <w:rFonts w:ascii="Times New Roman" w:hAnsi="Times New Roman" w:cs="Times New Roman"/>
          <w:sz w:val="24"/>
          <w:szCs w:val="24"/>
        </w:rPr>
        <w:t xml:space="preserve">occasionally constructing a moral justification for philanthropy through </w:t>
      </w:r>
      <w:r w:rsidR="00DD10FD">
        <w:rPr>
          <w:rFonts w:ascii="Times New Roman" w:hAnsi="Times New Roman" w:cs="Times New Roman"/>
          <w:sz w:val="24"/>
          <w:szCs w:val="24"/>
        </w:rPr>
        <w:t xml:space="preserve">the acts of </w:t>
      </w:r>
      <w:r w:rsidR="00DE27F2">
        <w:rPr>
          <w:rFonts w:ascii="Times New Roman" w:hAnsi="Times New Roman" w:cs="Times New Roman"/>
          <w:sz w:val="24"/>
          <w:szCs w:val="24"/>
        </w:rPr>
        <w:t>“</w:t>
      </w:r>
      <w:r w:rsidR="00DD10FD">
        <w:rPr>
          <w:rFonts w:ascii="Times New Roman" w:hAnsi="Times New Roman" w:cs="Times New Roman"/>
          <w:sz w:val="24"/>
          <w:szCs w:val="24"/>
        </w:rPr>
        <w:t>seeing</w:t>
      </w:r>
      <w:r w:rsidR="00DE27F2">
        <w:rPr>
          <w:rFonts w:ascii="Times New Roman" w:hAnsi="Times New Roman" w:cs="Times New Roman"/>
          <w:sz w:val="24"/>
          <w:szCs w:val="24"/>
        </w:rPr>
        <w:t>”</w:t>
      </w:r>
      <w:r w:rsidR="00DD10FD">
        <w:rPr>
          <w:rFonts w:ascii="Times New Roman" w:hAnsi="Times New Roman" w:cs="Times New Roman"/>
          <w:sz w:val="24"/>
          <w:szCs w:val="24"/>
        </w:rPr>
        <w:t xml:space="preserve"> poverty and </w:t>
      </w:r>
      <w:r w:rsidR="00DE27F2">
        <w:rPr>
          <w:rFonts w:ascii="Times New Roman" w:hAnsi="Times New Roman" w:cs="Times New Roman"/>
          <w:sz w:val="24"/>
          <w:szCs w:val="24"/>
        </w:rPr>
        <w:t>“</w:t>
      </w:r>
      <w:r w:rsidR="00DD10FD">
        <w:rPr>
          <w:rFonts w:ascii="Times New Roman" w:hAnsi="Times New Roman" w:cs="Times New Roman"/>
          <w:sz w:val="24"/>
          <w:szCs w:val="24"/>
        </w:rPr>
        <w:t>interacting</w:t>
      </w:r>
      <w:r w:rsidR="00DE27F2">
        <w:rPr>
          <w:rFonts w:ascii="Times New Roman" w:hAnsi="Times New Roman" w:cs="Times New Roman"/>
          <w:sz w:val="24"/>
          <w:szCs w:val="24"/>
        </w:rPr>
        <w:t>”</w:t>
      </w:r>
      <w:r w:rsidR="00DD10FD">
        <w:rPr>
          <w:rFonts w:ascii="Times New Roman" w:hAnsi="Times New Roman" w:cs="Times New Roman"/>
          <w:sz w:val="24"/>
          <w:szCs w:val="24"/>
        </w:rPr>
        <w:t xml:space="preserve"> with the poor.</w:t>
      </w:r>
      <w:r w:rsidR="00F73C6D">
        <w:rPr>
          <w:rFonts w:ascii="Times New Roman" w:hAnsi="Times New Roman" w:cs="Times New Roman"/>
          <w:sz w:val="24"/>
          <w:szCs w:val="24"/>
        </w:rPr>
        <w:t xml:space="preserve"> These putative ethnographic encounters generated reportage and emotive visual expose, in some cases with </w:t>
      </w:r>
      <w:r w:rsidR="001371D7">
        <w:rPr>
          <w:rFonts w:ascii="Times New Roman" w:hAnsi="Times New Roman" w:cs="Times New Roman"/>
          <w:sz w:val="24"/>
          <w:szCs w:val="24"/>
        </w:rPr>
        <w:t xml:space="preserve">the </w:t>
      </w:r>
      <w:r w:rsidR="00F73C6D">
        <w:rPr>
          <w:rFonts w:ascii="Times New Roman" w:hAnsi="Times New Roman" w:cs="Times New Roman"/>
          <w:sz w:val="24"/>
          <w:szCs w:val="24"/>
        </w:rPr>
        <w:t xml:space="preserve">explicit intention to drive urban and social reform (Gandal, 1998; Green, 2002). </w:t>
      </w:r>
    </w:p>
    <w:p w14:paraId="15FE9493" w14:textId="77777777" w:rsidR="007414D3" w:rsidRDefault="007414D3" w:rsidP="00AF1C9B">
      <w:pPr>
        <w:pStyle w:val="Body"/>
        <w:spacing w:line="480" w:lineRule="auto"/>
        <w:jc w:val="both"/>
        <w:rPr>
          <w:rFonts w:ascii="Times New Roman" w:hAnsi="Times New Roman" w:cs="Times New Roman"/>
          <w:sz w:val="24"/>
          <w:szCs w:val="24"/>
        </w:rPr>
      </w:pPr>
    </w:p>
    <w:p w14:paraId="5AF29D2A" w14:textId="7A91D0B6" w:rsidR="001371D7" w:rsidRDefault="00F73C6D" w:rsidP="00DF47B4">
      <w:pPr>
        <w:spacing w:line="480" w:lineRule="auto"/>
        <w:jc w:val="both"/>
      </w:pPr>
      <w:r>
        <w:t xml:space="preserve">Contemporary poverty tourism </w:t>
      </w:r>
      <w:r w:rsidR="001371D7">
        <w:t>operates according to a number of very similar registers to earlier cases of ‘slumming’</w:t>
      </w:r>
      <w:r>
        <w:t xml:space="preserve">. </w:t>
      </w:r>
      <w:r w:rsidR="005E3B40">
        <w:t xml:space="preserve">What Rifkin (2009) terms a ‘new age empathy’ </w:t>
      </w:r>
      <w:r w:rsidR="00C11D01">
        <w:t xml:space="preserve">marked by an </w:t>
      </w:r>
      <w:r w:rsidR="00C11D01" w:rsidRPr="00C11D01">
        <w:t>existential realisation that how we live, the “relationship of being”, depends on our knowledge of how others live</w:t>
      </w:r>
      <w:r w:rsidR="00C11D01">
        <w:t xml:space="preserve"> and our sense of connection with their plight or well-being. This interest is marke</w:t>
      </w:r>
      <w:r w:rsidR="00DF47B4">
        <w:t>d</w:t>
      </w:r>
      <w:r w:rsidR="00C11D01">
        <w:t xml:space="preserve"> by </w:t>
      </w:r>
      <w:r w:rsidR="00DF47B4">
        <w:t xml:space="preserve">movements to promote </w:t>
      </w:r>
      <w:r w:rsidR="00C11D01">
        <w:t xml:space="preserve">fair-trade and environmentally conscious consumption, a </w:t>
      </w:r>
      <w:r w:rsidR="00DF47B4">
        <w:t xml:space="preserve">rise to </w:t>
      </w:r>
      <w:r w:rsidR="00C11D01">
        <w:t>prominence of faith-based organisations</w:t>
      </w:r>
      <w:r w:rsidR="00DF47B4">
        <w:t>,</w:t>
      </w:r>
      <w:r w:rsidR="00C11D01">
        <w:t xml:space="preserve"> ‘humanitariansim’</w:t>
      </w:r>
      <w:r w:rsidR="00DF47B4">
        <w:t xml:space="preserve"> and social enterprises</w:t>
      </w:r>
      <w:r w:rsidR="00C11D01">
        <w:t xml:space="preserve">, </w:t>
      </w:r>
      <w:r w:rsidR="003D46AF">
        <w:t>and the vicarious insight afforded by ‘following’ ‘development celebrit</w:t>
      </w:r>
      <w:r w:rsidR="00DF47B4">
        <w:t>ies</w:t>
      </w:r>
      <w:r w:rsidR="003D46AF">
        <w:t>’ in to spaces of suffering (</w:t>
      </w:r>
      <w:r w:rsidR="00854CE4">
        <w:t xml:space="preserve">Brockington, 2014; </w:t>
      </w:r>
      <w:r w:rsidR="003D46AF">
        <w:t xml:space="preserve">Goodman &amp; Barnes, 2011). Tourism has been recast, offering an association with opportunities for development, a </w:t>
      </w:r>
      <w:r w:rsidR="003D46AF" w:rsidRPr="00C11D01">
        <w:t>desire for “responsible</w:t>
      </w:r>
      <w:r w:rsidR="003D46AF">
        <w:rPr>
          <w:lang w:val="en-GB"/>
        </w:rPr>
        <w:t>” or “ethical”</w:t>
      </w:r>
      <w:r w:rsidR="003D46AF" w:rsidRPr="00AF1C9B">
        <w:rPr>
          <w:lang w:val="en-GB"/>
        </w:rPr>
        <w:t xml:space="preserve"> tourism</w:t>
      </w:r>
      <w:r w:rsidR="004C5075">
        <w:rPr>
          <w:lang w:val="en-GB"/>
        </w:rPr>
        <w:t>, or an</w:t>
      </w:r>
      <w:r w:rsidR="00306858">
        <w:rPr>
          <w:lang w:val="en-GB"/>
        </w:rPr>
        <w:t xml:space="preserve"> </w:t>
      </w:r>
      <w:r w:rsidR="00C11D01">
        <w:t>attention to “</w:t>
      </w:r>
      <w:r w:rsidR="00C11D01" w:rsidRPr="00AF1C9B">
        <w:rPr>
          <w:lang w:val="en-GB"/>
        </w:rPr>
        <w:t>dark tourism</w:t>
      </w:r>
      <w:r w:rsidR="00C11D01">
        <w:rPr>
          <w:lang w:val="en-GB"/>
        </w:rPr>
        <w:t>”</w:t>
      </w:r>
      <w:r w:rsidR="00C11D01" w:rsidRPr="00AF1C9B">
        <w:t xml:space="preserve"> involving sites of death, fear and disaster.</w:t>
      </w:r>
      <w:r w:rsidR="00306858">
        <w:t xml:space="preserve"> </w:t>
      </w:r>
      <w:r w:rsidR="001371D7">
        <w:t>As with the nineteenth century ‘slumming’, contemporary travelers are drawn to the fascination, shock, character-building and moral ‘worthiness’ of their experience (Hutnyk, 1996)</w:t>
      </w:r>
    </w:p>
    <w:p w14:paraId="72C69CCB" w14:textId="77777777" w:rsidR="001371D7" w:rsidRDefault="001371D7" w:rsidP="00DF47B4">
      <w:pPr>
        <w:spacing w:line="480" w:lineRule="auto"/>
        <w:jc w:val="both"/>
      </w:pPr>
    </w:p>
    <w:p w14:paraId="629680AD" w14:textId="2613CA0A" w:rsidR="007414D3" w:rsidRPr="00AF1C9B" w:rsidRDefault="00DF47B4" w:rsidP="00DF47B4">
      <w:pPr>
        <w:spacing w:line="480" w:lineRule="auto"/>
        <w:jc w:val="both"/>
      </w:pPr>
      <w:r>
        <w:lastRenderedPageBreak/>
        <w:t xml:space="preserve">So-called slum tours fit neatly with these </w:t>
      </w:r>
      <w:r w:rsidR="005E3B40" w:rsidRPr="00AF1C9B">
        <w:t xml:space="preserve">impulses, </w:t>
      </w:r>
      <w:r>
        <w:t>attract</w:t>
      </w:r>
      <w:r w:rsidR="00E6753D">
        <w:t>ing</w:t>
      </w:r>
      <w:r>
        <w:t xml:space="preserve"> </w:t>
      </w:r>
      <w:r w:rsidR="00DD10FD">
        <w:t>participants from</w:t>
      </w:r>
      <w:r w:rsidR="00DD4B97" w:rsidRPr="00AF1C9B">
        <w:t xml:space="preserve"> </w:t>
      </w:r>
      <w:r w:rsidR="00411EF4">
        <w:t>gap-year students</w:t>
      </w:r>
      <w:r w:rsidR="00DD10FD">
        <w:t xml:space="preserve">, </w:t>
      </w:r>
      <w:r w:rsidR="00411EF4">
        <w:t>actual or would-be development workers,</w:t>
      </w:r>
      <w:r w:rsidR="00E6753D">
        <w:t xml:space="preserve"> </w:t>
      </w:r>
      <w:r w:rsidR="00411EF4">
        <w:t xml:space="preserve">journalists and writers, </w:t>
      </w:r>
      <w:r w:rsidR="00306858">
        <w:t xml:space="preserve">celebrities </w:t>
      </w:r>
      <w:r w:rsidR="00411EF4">
        <w:t>and high-profile politicians</w:t>
      </w:r>
      <w:r w:rsidR="00DD4B97" w:rsidRPr="00AF1C9B">
        <w:t>.</w:t>
      </w:r>
      <w:r w:rsidR="00411EF4">
        <w:t xml:space="preserve"> </w:t>
      </w:r>
      <w:r w:rsidR="00E6753D">
        <w:t xml:space="preserve">The </w:t>
      </w:r>
      <w:r w:rsidR="00E6753D" w:rsidRPr="00AF1C9B">
        <w:t>content</w:t>
      </w:r>
      <w:r w:rsidR="00E6753D">
        <w:t xml:space="preserve"> and </w:t>
      </w:r>
      <w:r w:rsidR="00E6753D" w:rsidRPr="00AF1C9B">
        <w:t>style</w:t>
      </w:r>
      <w:r w:rsidR="00E6753D">
        <w:t xml:space="preserve"> often puts stress on </w:t>
      </w:r>
      <w:r w:rsidR="005A79B8">
        <w:t xml:space="preserve">an </w:t>
      </w:r>
      <w:r w:rsidR="00E6753D">
        <w:t>activity</w:t>
      </w:r>
      <w:r w:rsidR="00DD193B">
        <w:t xml:space="preserve">, such as graffiti or photography workshops, </w:t>
      </w:r>
      <w:r w:rsidR="005A79B8">
        <w:t>or time spent with a community based organization. Other interaction</w:t>
      </w:r>
      <w:r w:rsidR="002A3ACA">
        <w:t xml:space="preserve">s </w:t>
      </w:r>
      <w:r w:rsidR="00DD193B">
        <w:t>are based around events such as World Cup outreach projects or Biennale</w:t>
      </w:r>
      <w:r w:rsidR="002A3ACA">
        <w:t>s</w:t>
      </w:r>
      <w:r w:rsidR="00DD193B">
        <w:t xml:space="preserve">, or activities associated with </w:t>
      </w:r>
      <w:r w:rsidR="005A79B8">
        <w:t xml:space="preserve">(corporate) </w:t>
      </w:r>
      <w:r w:rsidR="00DE27F2">
        <w:t>“</w:t>
      </w:r>
      <w:r w:rsidR="00DD193B">
        <w:t>social responsibility</w:t>
      </w:r>
      <w:r w:rsidR="00DE27F2">
        <w:t>”</w:t>
      </w:r>
      <w:r w:rsidR="00DD193B">
        <w:t xml:space="preserve"> that claim benefits to the local communities.</w:t>
      </w:r>
      <w:r w:rsidR="003D16B1">
        <w:t xml:space="preserve"> Tours often involve the </w:t>
      </w:r>
      <w:r w:rsidR="00DE27F2">
        <w:t>“</w:t>
      </w:r>
      <w:r w:rsidR="003D16B1">
        <w:t>hospitality</w:t>
      </w:r>
      <w:r w:rsidR="00DE27F2">
        <w:t>”</w:t>
      </w:r>
      <w:r w:rsidR="003D16B1">
        <w:t xml:space="preserve"> offering of eating at local restaurants and bars – some tours even claiming to offer </w:t>
      </w:r>
      <w:r w:rsidR="00DE27F2">
        <w:t>“</w:t>
      </w:r>
      <w:r w:rsidR="003D16B1">
        <w:t>street gastronomy</w:t>
      </w:r>
      <w:r w:rsidR="00DE27F2">
        <w:t>”</w:t>
      </w:r>
      <w:r w:rsidR="003D16B1">
        <w:t xml:space="preserve"> – </w:t>
      </w:r>
      <w:r w:rsidR="002A3ACA">
        <w:t xml:space="preserve">and may include </w:t>
      </w:r>
      <w:r w:rsidR="003D16B1">
        <w:t xml:space="preserve">short-term stays in </w:t>
      </w:r>
      <w:r w:rsidR="002A3ACA">
        <w:t>AirBnB rentals</w:t>
      </w:r>
      <w:r w:rsidR="003D16B1">
        <w:t xml:space="preserve"> or hostels. </w:t>
      </w:r>
    </w:p>
    <w:p w14:paraId="42D34C4E" w14:textId="77777777" w:rsidR="007414D3" w:rsidRPr="00AF1C9B" w:rsidRDefault="007414D3" w:rsidP="00AF1C9B">
      <w:pPr>
        <w:pStyle w:val="Body"/>
        <w:spacing w:line="480" w:lineRule="auto"/>
        <w:ind w:firstLine="284"/>
        <w:jc w:val="both"/>
        <w:rPr>
          <w:rFonts w:ascii="Times New Roman" w:hAnsi="Times New Roman" w:cs="Times New Roman"/>
          <w:sz w:val="24"/>
          <w:szCs w:val="24"/>
        </w:rPr>
      </w:pPr>
    </w:p>
    <w:p w14:paraId="54733FED" w14:textId="7E886BC6" w:rsidR="007414D3" w:rsidRPr="00AF1C9B" w:rsidRDefault="00DD4B97" w:rsidP="00AF1C9B">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t>As an urban form of tourism, poverty tourism must also be understood in the context of shifts in urban development strategies. Increasingly, such strategies are part of a symbolic economy that is based on cultural production and consumption, and that relies heavily on leisure and tourism (Zukin</w:t>
      </w:r>
      <w:r w:rsidR="00A658A8">
        <w:rPr>
          <w:rFonts w:ascii="Times New Roman" w:hAnsi="Times New Roman" w:cs="Times New Roman"/>
          <w:sz w:val="24"/>
          <w:szCs w:val="24"/>
        </w:rPr>
        <w:t>,</w:t>
      </w:r>
      <w:r w:rsidRPr="00AF1C9B">
        <w:rPr>
          <w:rFonts w:ascii="Times New Roman" w:hAnsi="Times New Roman" w:cs="Times New Roman"/>
          <w:sz w:val="24"/>
          <w:szCs w:val="24"/>
        </w:rPr>
        <w:t xml:space="preserve"> 1995). Cities compete globally to attract investors and tourists by engaging in place marketing, city branding and spatial imagineering, drawing on ideas of authenticity and local identity while aesthetici</w:t>
      </w:r>
      <w:r w:rsidR="0025072D">
        <w:rPr>
          <w:rFonts w:ascii="Times New Roman" w:hAnsi="Times New Roman" w:cs="Times New Roman"/>
          <w:sz w:val="24"/>
          <w:szCs w:val="24"/>
        </w:rPr>
        <w:t>s</w:t>
      </w:r>
      <w:r w:rsidRPr="00AF1C9B">
        <w:rPr>
          <w:rFonts w:ascii="Times New Roman" w:hAnsi="Times New Roman" w:cs="Times New Roman"/>
          <w:sz w:val="24"/>
          <w:szCs w:val="24"/>
        </w:rPr>
        <w:t>ing the landscape (Yeoh</w:t>
      </w:r>
      <w:r w:rsidR="00A658A8">
        <w:rPr>
          <w:rFonts w:ascii="Times New Roman" w:hAnsi="Times New Roman" w:cs="Times New Roman"/>
          <w:sz w:val="24"/>
          <w:szCs w:val="24"/>
        </w:rPr>
        <w:t>,</w:t>
      </w:r>
      <w:r w:rsidRPr="00AF1C9B">
        <w:rPr>
          <w:rFonts w:ascii="Times New Roman" w:hAnsi="Times New Roman" w:cs="Times New Roman"/>
          <w:sz w:val="24"/>
          <w:szCs w:val="24"/>
        </w:rPr>
        <w:t xml:space="preserve"> 2005; Spirou</w:t>
      </w:r>
      <w:r w:rsidR="00A658A8">
        <w:rPr>
          <w:rFonts w:ascii="Times New Roman" w:hAnsi="Times New Roman" w:cs="Times New Roman"/>
          <w:sz w:val="24"/>
          <w:szCs w:val="24"/>
        </w:rPr>
        <w:t>,</w:t>
      </w:r>
      <w:r w:rsidRPr="00AF1C9B">
        <w:rPr>
          <w:rFonts w:ascii="Times New Roman" w:hAnsi="Times New Roman" w:cs="Times New Roman"/>
          <w:sz w:val="24"/>
          <w:szCs w:val="24"/>
        </w:rPr>
        <w:t xml:space="preserve"> 2011). Urban spectacles, from cultural festivals and landmark architecture to sports events, play an important role in selling cities (</w:t>
      </w:r>
      <w:r w:rsidR="002807C0" w:rsidRPr="00A63905">
        <w:rPr>
          <w:rFonts w:ascii="Times New Roman" w:hAnsi="Times New Roman" w:cs="Times New Roman"/>
          <w:iCs/>
          <w:sz w:val="24"/>
          <w:szCs w:val="24"/>
        </w:rPr>
        <w:t>Broudehoux</w:t>
      </w:r>
      <w:r w:rsidR="002807C0">
        <w:rPr>
          <w:rFonts w:ascii="Times New Roman" w:hAnsi="Times New Roman" w:cs="Times New Roman"/>
          <w:sz w:val="24"/>
          <w:szCs w:val="24"/>
        </w:rPr>
        <w:t xml:space="preserve">, 2016; </w:t>
      </w:r>
      <w:r w:rsidRPr="00AF1C9B">
        <w:rPr>
          <w:rFonts w:ascii="Times New Roman" w:hAnsi="Times New Roman" w:cs="Times New Roman"/>
          <w:sz w:val="24"/>
          <w:szCs w:val="24"/>
        </w:rPr>
        <w:t>Gotham</w:t>
      </w:r>
      <w:r w:rsidR="00A658A8">
        <w:rPr>
          <w:rFonts w:ascii="Times New Roman" w:hAnsi="Times New Roman" w:cs="Times New Roman"/>
          <w:sz w:val="24"/>
          <w:szCs w:val="24"/>
        </w:rPr>
        <w:t>,</w:t>
      </w:r>
      <w:r w:rsidRPr="00AF1C9B">
        <w:rPr>
          <w:rFonts w:ascii="Times New Roman" w:hAnsi="Times New Roman" w:cs="Times New Roman"/>
          <w:sz w:val="24"/>
          <w:szCs w:val="24"/>
        </w:rPr>
        <w:t xml:space="preserve"> 2005). These processes, however, are not only tied into developmental and economic goals but also </w:t>
      </w:r>
      <w:r w:rsidR="002A3ACA">
        <w:rPr>
          <w:rFonts w:ascii="Times New Roman" w:hAnsi="Times New Roman" w:cs="Times New Roman"/>
          <w:sz w:val="24"/>
          <w:szCs w:val="24"/>
        </w:rPr>
        <w:t>have an impact</w:t>
      </w:r>
      <w:r w:rsidR="002A3ACA" w:rsidRPr="00AF1C9B">
        <w:rPr>
          <w:rFonts w:ascii="Times New Roman" w:hAnsi="Times New Roman" w:cs="Times New Roman"/>
          <w:sz w:val="24"/>
          <w:szCs w:val="24"/>
        </w:rPr>
        <w:t xml:space="preserve"> </w:t>
      </w:r>
      <w:r w:rsidRPr="00AF1C9B">
        <w:rPr>
          <w:rFonts w:ascii="Times New Roman" w:hAnsi="Times New Roman" w:cs="Times New Roman"/>
          <w:sz w:val="24"/>
          <w:szCs w:val="24"/>
        </w:rPr>
        <w:t xml:space="preserve">on urban socio-spatial identities. They have the potential to create new cultural meanings and shape </w:t>
      </w:r>
      <w:r w:rsidR="002A3ACA">
        <w:rPr>
          <w:rFonts w:ascii="Times New Roman" w:hAnsi="Times New Roman" w:cs="Times New Roman"/>
          <w:sz w:val="24"/>
          <w:szCs w:val="24"/>
        </w:rPr>
        <w:t>processes of subject formation</w:t>
      </w:r>
      <w:r w:rsidRPr="00AF1C9B">
        <w:rPr>
          <w:rFonts w:ascii="Times New Roman" w:hAnsi="Times New Roman" w:cs="Times New Roman"/>
          <w:sz w:val="24"/>
          <w:szCs w:val="24"/>
        </w:rPr>
        <w:t>.</w:t>
      </w:r>
    </w:p>
    <w:p w14:paraId="64683B04" w14:textId="77777777" w:rsidR="007414D3" w:rsidRPr="00AF1C9B" w:rsidRDefault="007414D3" w:rsidP="00AF1C9B">
      <w:pPr>
        <w:pStyle w:val="Body"/>
        <w:spacing w:line="480" w:lineRule="auto"/>
        <w:jc w:val="both"/>
        <w:rPr>
          <w:rFonts w:ascii="Times New Roman" w:hAnsi="Times New Roman" w:cs="Times New Roman"/>
          <w:sz w:val="24"/>
          <w:szCs w:val="24"/>
          <w:u w:val="single"/>
        </w:rPr>
      </w:pPr>
    </w:p>
    <w:p w14:paraId="0DACF314" w14:textId="0E3D5001" w:rsidR="007414D3" w:rsidRPr="00AF1C9B" w:rsidRDefault="00DD4B97" w:rsidP="00411EF4">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t xml:space="preserve">Tourist visits to </w:t>
      </w:r>
      <w:r w:rsidR="00AA5758">
        <w:rPr>
          <w:rFonts w:ascii="Times New Roman" w:hAnsi="Times New Roman" w:cs="Times New Roman"/>
          <w:sz w:val="24"/>
          <w:szCs w:val="24"/>
        </w:rPr>
        <w:t xml:space="preserve">neighborhoods with </w:t>
      </w:r>
      <w:r w:rsidR="00DE27F2">
        <w:rPr>
          <w:rFonts w:ascii="Times New Roman" w:hAnsi="Times New Roman" w:cs="Times New Roman"/>
          <w:sz w:val="24"/>
          <w:szCs w:val="24"/>
        </w:rPr>
        <w:t>“</w:t>
      </w:r>
      <w:r w:rsidR="00AA5758">
        <w:rPr>
          <w:rFonts w:ascii="Times New Roman" w:hAnsi="Times New Roman" w:cs="Times New Roman"/>
          <w:sz w:val="24"/>
          <w:szCs w:val="24"/>
        </w:rPr>
        <w:t>reputations</w:t>
      </w:r>
      <w:r w:rsidR="00DE27F2">
        <w:rPr>
          <w:rFonts w:ascii="Times New Roman" w:hAnsi="Times New Roman" w:cs="Times New Roman"/>
          <w:sz w:val="24"/>
          <w:szCs w:val="24"/>
        </w:rPr>
        <w:t>”</w:t>
      </w:r>
      <w:r w:rsidR="00AA5758">
        <w:rPr>
          <w:rFonts w:ascii="Times New Roman" w:hAnsi="Times New Roman" w:cs="Times New Roman"/>
          <w:sz w:val="24"/>
          <w:szCs w:val="24"/>
        </w:rPr>
        <w:t xml:space="preserve"> for violence and poverty</w:t>
      </w:r>
      <w:r w:rsidRPr="00AF1C9B">
        <w:rPr>
          <w:rFonts w:ascii="Times New Roman" w:hAnsi="Times New Roman" w:cs="Times New Roman"/>
          <w:sz w:val="24"/>
          <w:szCs w:val="24"/>
        </w:rPr>
        <w:t xml:space="preserve"> can be understood as spectacular experiences, produced as part of these place-based symbolic economies oriented towards cultural consumption and leisure. </w:t>
      </w:r>
      <w:r w:rsidR="002A3ACA">
        <w:rPr>
          <w:rFonts w:ascii="Times New Roman" w:hAnsi="Times New Roman" w:cs="Times New Roman"/>
          <w:sz w:val="24"/>
          <w:szCs w:val="24"/>
        </w:rPr>
        <w:t>U</w:t>
      </w:r>
      <w:r w:rsidRPr="00AF1C9B">
        <w:rPr>
          <w:rFonts w:ascii="Times New Roman" w:hAnsi="Times New Roman" w:cs="Times New Roman"/>
          <w:sz w:val="24"/>
          <w:szCs w:val="24"/>
        </w:rPr>
        <w:t xml:space="preserve">rban branding, mega-events and “starchitecture” </w:t>
      </w:r>
      <w:r w:rsidRPr="00AF1C9B">
        <w:rPr>
          <w:rFonts w:ascii="Times New Roman" w:hAnsi="Times New Roman" w:cs="Times New Roman"/>
          <w:sz w:val="24"/>
          <w:szCs w:val="24"/>
        </w:rPr>
        <w:lastRenderedPageBreak/>
        <w:t>are well-known state strategies</w:t>
      </w:r>
      <w:r w:rsidR="002A3ACA">
        <w:rPr>
          <w:rFonts w:ascii="Times New Roman" w:hAnsi="Times New Roman" w:cs="Times New Roman"/>
          <w:sz w:val="24"/>
          <w:szCs w:val="24"/>
        </w:rPr>
        <w:t xml:space="preserve"> for city branding</w:t>
      </w:r>
      <w:r w:rsidRPr="00AF1C9B">
        <w:rPr>
          <w:rFonts w:ascii="Times New Roman" w:hAnsi="Times New Roman" w:cs="Times New Roman"/>
          <w:sz w:val="24"/>
          <w:szCs w:val="24"/>
        </w:rPr>
        <w:t>,</w:t>
      </w:r>
      <w:r w:rsidR="002A3ACA">
        <w:rPr>
          <w:rFonts w:ascii="Times New Roman" w:hAnsi="Times New Roman" w:cs="Times New Roman"/>
          <w:sz w:val="24"/>
          <w:szCs w:val="24"/>
        </w:rPr>
        <w:t xml:space="preserve"> and</w:t>
      </w:r>
      <w:r w:rsidRPr="00AF1C9B">
        <w:rPr>
          <w:rFonts w:ascii="Times New Roman" w:hAnsi="Times New Roman" w:cs="Times New Roman"/>
          <w:sz w:val="24"/>
          <w:szCs w:val="24"/>
        </w:rPr>
        <w:t xml:space="preserve"> </w:t>
      </w:r>
      <w:r w:rsidR="00BA006D">
        <w:rPr>
          <w:rFonts w:ascii="Times New Roman" w:hAnsi="Times New Roman" w:cs="Times New Roman"/>
          <w:sz w:val="24"/>
          <w:szCs w:val="24"/>
        </w:rPr>
        <w:t xml:space="preserve">a number of states have attempted to ‘securitise’ the city as a means to reassure tourists and residents alike of their safety (see Hedges </w:t>
      </w:r>
      <w:r w:rsidR="00A658A8">
        <w:rPr>
          <w:rFonts w:ascii="Times New Roman" w:hAnsi="Times New Roman" w:cs="Times New Roman"/>
          <w:sz w:val="24"/>
          <w:szCs w:val="24"/>
        </w:rPr>
        <w:t>&amp;</w:t>
      </w:r>
      <w:r w:rsidR="00BA006D">
        <w:rPr>
          <w:rFonts w:ascii="Times New Roman" w:hAnsi="Times New Roman" w:cs="Times New Roman"/>
          <w:sz w:val="24"/>
          <w:szCs w:val="24"/>
        </w:rPr>
        <w:t xml:space="preserve"> Little</w:t>
      </w:r>
      <w:r w:rsidR="00AF794B">
        <w:rPr>
          <w:rFonts w:ascii="Times New Roman" w:hAnsi="Times New Roman" w:cs="Times New Roman"/>
          <w:sz w:val="24"/>
          <w:szCs w:val="24"/>
        </w:rPr>
        <w:t>,</w:t>
      </w:r>
      <w:r w:rsidR="00BA006D">
        <w:rPr>
          <w:rFonts w:ascii="Times New Roman" w:hAnsi="Times New Roman" w:cs="Times New Roman"/>
          <w:sz w:val="24"/>
          <w:szCs w:val="24"/>
        </w:rPr>
        <w:t xml:space="preserve"> 2014). Nevertheless, </w:t>
      </w:r>
      <w:r w:rsidRPr="00AF1C9B">
        <w:rPr>
          <w:rFonts w:ascii="Times New Roman" w:hAnsi="Times New Roman" w:cs="Times New Roman"/>
          <w:sz w:val="24"/>
          <w:szCs w:val="24"/>
        </w:rPr>
        <w:t xml:space="preserve">poverty tourism may involve </w:t>
      </w:r>
      <w:r w:rsidR="002A3ACA">
        <w:rPr>
          <w:rFonts w:ascii="Times New Roman" w:hAnsi="Times New Roman" w:cs="Times New Roman"/>
          <w:sz w:val="24"/>
          <w:szCs w:val="24"/>
        </w:rPr>
        <w:t xml:space="preserve">analogous </w:t>
      </w:r>
      <w:r w:rsidRPr="00AF1C9B">
        <w:rPr>
          <w:rFonts w:ascii="Times New Roman" w:hAnsi="Times New Roman" w:cs="Times New Roman"/>
          <w:sz w:val="24"/>
          <w:szCs w:val="24"/>
        </w:rPr>
        <w:t>attempts to attract tourists and investment by presenting neighborhood-level deprivation and violence as another type of consumable spectacle. The aesthetici</w:t>
      </w:r>
      <w:r w:rsidR="0025072D">
        <w:rPr>
          <w:rFonts w:ascii="Times New Roman" w:hAnsi="Times New Roman" w:cs="Times New Roman"/>
          <w:sz w:val="24"/>
          <w:szCs w:val="24"/>
        </w:rPr>
        <w:t>s</w:t>
      </w:r>
      <w:r w:rsidRPr="00AF1C9B">
        <w:rPr>
          <w:rFonts w:ascii="Times New Roman" w:hAnsi="Times New Roman" w:cs="Times New Roman"/>
          <w:sz w:val="24"/>
          <w:szCs w:val="24"/>
        </w:rPr>
        <w:t>ation and performance of urban poverty</w:t>
      </w:r>
      <w:r w:rsidRPr="00AF1C9B">
        <w:rPr>
          <w:rFonts w:ascii="Times New Roman" w:hAnsi="Times New Roman" w:cs="Times New Roman"/>
          <w:i/>
          <w:iCs/>
          <w:sz w:val="24"/>
          <w:szCs w:val="24"/>
        </w:rPr>
        <w:t xml:space="preserve"> </w:t>
      </w:r>
      <w:r w:rsidRPr="00AF1C9B">
        <w:rPr>
          <w:rFonts w:ascii="Times New Roman" w:hAnsi="Times New Roman" w:cs="Times New Roman"/>
          <w:sz w:val="24"/>
          <w:szCs w:val="24"/>
        </w:rPr>
        <w:t>is an obvious theme in “</w:t>
      </w:r>
      <w:r w:rsidRPr="00AF1C9B">
        <w:rPr>
          <w:rFonts w:ascii="Times New Roman" w:hAnsi="Times New Roman" w:cs="Times New Roman"/>
          <w:sz w:val="24"/>
          <w:szCs w:val="24"/>
          <w:lang w:val="en-GB"/>
        </w:rPr>
        <w:t>slum tours</w:t>
      </w:r>
      <w:r w:rsidRPr="00AF1C9B">
        <w:rPr>
          <w:rFonts w:ascii="Times New Roman" w:hAnsi="Times New Roman" w:cs="Times New Roman"/>
          <w:sz w:val="24"/>
          <w:szCs w:val="24"/>
        </w:rPr>
        <w:t>” (Dürr</w:t>
      </w:r>
      <w:r w:rsidR="00A658A8">
        <w:rPr>
          <w:rFonts w:ascii="Times New Roman" w:hAnsi="Times New Roman" w:cs="Times New Roman"/>
          <w:sz w:val="24"/>
          <w:szCs w:val="24"/>
        </w:rPr>
        <w:t>,</w:t>
      </w:r>
      <w:r w:rsidRPr="00AF1C9B">
        <w:rPr>
          <w:rFonts w:ascii="Times New Roman" w:hAnsi="Times New Roman" w:cs="Times New Roman"/>
          <w:sz w:val="24"/>
          <w:szCs w:val="24"/>
        </w:rPr>
        <w:t xml:space="preserve"> 2012a; Frenzel</w:t>
      </w:r>
      <w:r w:rsidR="00A658A8">
        <w:rPr>
          <w:rFonts w:ascii="Times New Roman" w:hAnsi="Times New Roman" w:cs="Times New Roman"/>
          <w:sz w:val="24"/>
          <w:szCs w:val="24"/>
        </w:rPr>
        <w:t>,</w:t>
      </w:r>
      <w:r w:rsidRPr="00AF1C9B">
        <w:rPr>
          <w:rFonts w:ascii="Times New Roman" w:hAnsi="Times New Roman" w:cs="Times New Roman"/>
          <w:sz w:val="24"/>
          <w:szCs w:val="24"/>
        </w:rPr>
        <w:t xml:space="preserve"> et al. 2012). However, less attention has gone to </w:t>
      </w:r>
      <w:r w:rsidR="00AA5758">
        <w:rPr>
          <w:rFonts w:ascii="Times New Roman" w:hAnsi="Times New Roman" w:cs="Times New Roman"/>
          <w:sz w:val="24"/>
          <w:szCs w:val="24"/>
        </w:rPr>
        <w:t xml:space="preserve">the </w:t>
      </w:r>
      <w:r w:rsidRPr="00AF1C9B">
        <w:rPr>
          <w:rFonts w:ascii="Times New Roman" w:hAnsi="Times New Roman" w:cs="Times New Roman"/>
          <w:sz w:val="24"/>
          <w:szCs w:val="24"/>
        </w:rPr>
        <w:t>tours’ active engagement with a representation of these neighborhoods as dangerous, violent “</w:t>
      </w:r>
      <w:r w:rsidRPr="00AF1C9B">
        <w:rPr>
          <w:rFonts w:ascii="Times New Roman" w:hAnsi="Times New Roman" w:cs="Times New Roman"/>
          <w:sz w:val="24"/>
          <w:szCs w:val="24"/>
          <w:lang w:val="it-IT"/>
        </w:rPr>
        <w:t>no go</w:t>
      </w:r>
      <w:r w:rsidRPr="00AF1C9B">
        <w:rPr>
          <w:rFonts w:ascii="Times New Roman" w:hAnsi="Times New Roman" w:cs="Times New Roman"/>
          <w:sz w:val="24"/>
          <w:szCs w:val="24"/>
        </w:rPr>
        <w:t>” areas</w:t>
      </w:r>
      <w:r w:rsidR="00AA5758">
        <w:rPr>
          <w:rFonts w:ascii="Times New Roman" w:hAnsi="Times New Roman" w:cs="Times New Roman"/>
          <w:sz w:val="24"/>
          <w:szCs w:val="24"/>
        </w:rPr>
        <w:t xml:space="preserve"> (but see Robb Larkins</w:t>
      </w:r>
      <w:r w:rsidR="00A658A8">
        <w:rPr>
          <w:rFonts w:ascii="Times New Roman" w:hAnsi="Times New Roman" w:cs="Times New Roman"/>
          <w:sz w:val="24"/>
          <w:szCs w:val="24"/>
        </w:rPr>
        <w:t>,</w:t>
      </w:r>
      <w:r w:rsidR="00AA5758">
        <w:rPr>
          <w:rFonts w:ascii="Times New Roman" w:hAnsi="Times New Roman" w:cs="Times New Roman"/>
          <w:sz w:val="24"/>
          <w:szCs w:val="24"/>
        </w:rPr>
        <w:t xml:space="preserve"> 2015)</w:t>
      </w:r>
      <w:r w:rsidRPr="00AF1C9B">
        <w:rPr>
          <w:rFonts w:ascii="Times New Roman" w:hAnsi="Times New Roman" w:cs="Times New Roman"/>
          <w:sz w:val="24"/>
          <w:szCs w:val="24"/>
        </w:rPr>
        <w:t xml:space="preserve">. Perhaps even more so than poverty alone, an idea of </w:t>
      </w:r>
      <w:r w:rsidRPr="00AF1C9B">
        <w:rPr>
          <w:rFonts w:ascii="Times New Roman" w:hAnsi="Times New Roman" w:cs="Times New Roman"/>
          <w:i/>
          <w:iCs/>
          <w:sz w:val="24"/>
          <w:szCs w:val="24"/>
          <w:lang w:val="en-GB"/>
        </w:rPr>
        <w:t xml:space="preserve">violence </w:t>
      </w:r>
      <w:r w:rsidRPr="00AF1C9B">
        <w:rPr>
          <w:rFonts w:ascii="Times New Roman" w:hAnsi="Times New Roman" w:cs="Times New Roman"/>
          <w:sz w:val="24"/>
          <w:szCs w:val="24"/>
        </w:rPr>
        <w:t>becomes part of the “</w:t>
      </w:r>
      <w:r w:rsidRPr="00AF1C9B">
        <w:rPr>
          <w:rFonts w:ascii="Times New Roman" w:hAnsi="Times New Roman" w:cs="Times New Roman"/>
          <w:sz w:val="24"/>
          <w:szCs w:val="24"/>
          <w:lang w:val="it-IT"/>
        </w:rPr>
        <w:t>buzz</w:t>
      </w:r>
      <w:r w:rsidRPr="00AF1C9B">
        <w:rPr>
          <w:rFonts w:ascii="Times New Roman" w:hAnsi="Times New Roman" w:cs="Times New Roman"/>
          <w:sz w:val="24"/>
          <w:szCs w:val="24"/>
        </w:rPr>
        <w:t xml:space="preserve">” </w:t>
      </w:r>
      <w:r w:rsidRPr="00FA152B">
        <w:rPr>
          <w:rFonts w:ascii="Times New Roman" w:hAnsi="Times New Roman" w:cs="Times New Roman"/>
          <w:sz w:val="24"/>
          <w:szCs w:val="24"/>
          <w:lang w:val="en-GB"/>
        </w:rPr>
        <w:t xml:space="preserve">for a tour. </w:t>
      </w:r>
    </w:p>
    <w:p w14:paraId="3EF60BF3" w14:textId="77777777" w:rsidR="007414D3" w:rsidRPr="00AF1C9B" w:rsidRDefault="007414D3" w:rsidP="00AF1C9B">
      <w:pPr>
        <w:pStyle w:val="Body"/>
        <w:spacing w:line="480" w:lineRule="auto"/>
        <w:ind w:firstLine="284"/>
        <w:jc w:val="both"/>
        <w:rPr>
          <w:rFonts w:ascii="Times New Roman" w:hAnsi="Times New Roman" w:cs="Times New Roman"/>
          <w:sz w:val="24"/>
          <w:szCs w:val="24"/>
        </w:rPr>
      </w:pPr>
    </w:p>
    <w:p w14:paraId="00354046" w14:textId="2C4ACD76" w:rsidR="007414D3" w:rsidRPr="00AF1C9B" w:rsidRDefault="00DD4B97" w:rsidP="00AA5758">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t>Tourists’ ideas about the role of violence in these neighborhoods are often “pre-produced” through media, and tour guides may extend this engagement in their narratives and itineraries. In certain cases, tours actively engage in performing and commodifying the “</w:t>
      </w:r>
      <w:r w:rsidRPr="00AF1C9B">
        <w:rPr>
          <w:rFonts w:ascii="Times New Roman" w:hAnsi="Times New Roman" w:cs="Times New Roman"/>
          <w:sz w:val="24"/>
          <w:szCs w:val="24"/>
          <w:lang w:val="en-GB"/>
        </w:rPr>
        <w:t>violent image</w:t>
      </w:r>
      <w:r w:rsidRPr="00AF1C9B">
        <w:rPr>
          <w:rFonts w:ascii="Times New Roman" w:hAnsi="Times New Roman" w:cs="Times New Roman"/>
          <w:sz w:val="24"/>
          <w:szCs w:val="24"/>
        </w:rPr>
        <w:t xml:space="preserve">” of </w:t>
      </w:r>
      <w:r w:rsidR="000E78B6">
        <w:rPr>
          <w:rFonts w:ascii="Times New Roman" w:hAnsi="Times New Roman" w:cs="Times New Roman"/>
          <w:sz w:val="24"/>
          <w:szCs w:val="24"/>
        </w:rPr>
        <w:t xml:space="preserve">a </w:t>
      </w:r>
      <w:r w:rsidRPr="00AF1C9B">
        <w:rPr>
          <w:rFonts w:ascii="Times New Roman" w:hAnsi="Times New Roman" w:cs="Times New Roman"/>
          <w:sz w:val="24"/>
          <w:szCs w:val="24"/>
        </w:rPr>
        <w:t xml:space="preserve">place. The cities that the articles focus on relate in different ways to representations of violence. In Rio, the most sensationalist </w:t>
      </w:r>
      <w:r w:rsidRPr="00FA152B">
        <w:rPr>
          <w:rFonts w:ascii="Times New Roman" w:hAnsi="Times New Roman" w:cs="Times New Roman"/>
          <w:i/>
          <w:sz w:val="24"/>
          <w:szCs w:val="24"/>
        </w:rPr>
        <w:t>favela</w:t>
      </w:r>
      <w:r w:rsidRPr="00AF1C9B">
        <w:rPr>
          <w:rFonts w:ascii="Times New Roman" w:hAnsi="Times New Roman" w:cs="Times New Roman"/>
          <w:sz w:val="24"/>
          <w:szCs w:val="24"/>
        </w:rPr>
        <w:t xml:space="preserve"> tours highlight recent histories of gang (</w:t>
      </w:r>
      <w:r w:rsidRPr="00FA152B">
        <w:rPr>
          <w:rFonts w:ascii="Times New Roman" w:hAnsi="Times New Roman" w:cs="Times New Roman"/>
          <w:i/>
          <w:sz w:val="24"/>
          <w:szCs w:val="24"/>
        </w:rPr>
        <w:t>comando</w:t>
      </w:r>
      <w:r w:rsidRPr="00AF1C9B">
        <w:rPr>
          <w:rFonts w:ascii="Times New Roman" w:hAnsi="Times New Roman" w:cs="Times New Roman"/>
          <w:sz w:val="24"/>
          <w:szCs w:val="24"/>
        </w:rPr>
        <w:t xml:space="preserve">) violence and the drug economy, equating </w:t>
      </w:r>
      <w:r w:rsidRPr="00FA152B">
        <w:rPr>
          <w:rFonts w:ascii="Times New Roman" w:hAnsi="Times New Roman" w:cs="Times New Roman"/>
          <w:i/>
          <w:sz w:val="24"/>
          <w:szCs w:val="24"/>
        </w:rPr>
        <w:t>favelas</w:t>
      </w:r>
      <w:r w:rsidRPr="00AF1C9B">
        <w:rPr>
          <w:rFonts w:ascii="Times New Roman" w:hAnsi="Times New Roman" w:cs="Times New Roman"/>
          <w:sz w:val="24"/>
          <w:szCs w:val="24"/>
        </w:rPr>
        <w:t xml:space="preserve"> with “</w:t>
      </w:r>
      <w:r w:rsidRPr="00955E89">
        <w:rPr>
          <w:rFonts w:ascii="Times New Roman" w:hAnsi="Times New Roman" w:cs="Times New Roman"/>
          <w:sz w:val="24"/>
          <w:szCs w:val="24"/>
        </w:rPr>
        <w:t>war zones</w:t>
      </w:r>
      <w:r w:rsidRPr="00AF1C9B">
        <w:rPr>
          <w:rFonts w:ascii="Times New Roman" w:hAnsi="Times New Roman" w:cs="Times New Roman"/>
          <w:sz w:val="24"/>
          <w:szCs w:val="24"/>
        </w:rPr>
        <w:t>”, while the operators teasingly promise “safety”</w:t>
      </w:r>
      <w:r w:rsidRPr="00FA152B">
        <w:rPr>
          <w:rFonts w:ascii="Times New Roman" w:hAnsi="Times New Roman" w:cs="Times New Roman"/>
          <w:sz w:val="24"/>
          <w:szCs w:val="24"/>
          <w:lang w:val="en-GB"/>
        </w:rPr>
        <w:t xml:space="preserve">. As </w:t>
      </w:r>
      <w:r w:rsidR="001C7533">
        <w:rPr>
          <w:rFonts w:ascii="Times New Roman" w:hAnsi="Times New Roman" w:cs="Times New Roman"/>
          <w:sz w:val="24"/>
          <w:szCs w:val="24"/>
          <w:lang w:val="en-GB"/>
        </w:rPr>
        <w:t xml:space="preserve">Alana </w:t>
      </w:r>
      <w:r w:rsidR="001C7533" w:rsidRPr="007D3E75">
        <w:rPr>
          <w:rFonts w:ascii="Times New Roman" w:hAnsi="Times New Roman" w:cs="Times New Roman"/>
          <w:sz w:val="24"/>
          <w:szCs w:val="24"/>
          <w:lang w:val="en-GB"/>
        </w:rPr>
        <w:t>Osbourne</w:t>
      </w:r>
      <w:r w:rsidR="001C7533" w:rsidRPr="001C7533">
        <w:rPr>
          <w:rFonts w:ascii="Times New Roman" w:hAnsi="Times New Roman" w:cs="Times New Roman"/>
          <w:sz w:val="24"/>
          <w:szCs w:val="24"/>
        </w:rPr>
        <w:t>’s</w:t>
      </w:r>
      <w:r w:rsidRPr="00AF1C9B">
        <w:rPr>
          <w:rFonts w:ascii="Times New Roman" w:hAnsi="Times New Roman" w:cs="Times New Roman"/>
          <w:sz w:val="24"/>
          <w:szCs w:val="24"/>
        </w:rPr>
        <w:t xml:space="preserve"> article shows, tour guides in inner-city Kingston convey community histories that center on narratives of political violence rather than on gang war. </w:t>
      </w:r>
    </w:p>
    <w:p w14:paraId="15EF6C7D" w14:textId="77777777" w:rsidR="007414D3" w:rsidRPr="00AF1C9B" w:rsidRDefault="007414D3" w:rsidP="00AF1C9B">
      <w:pPr>
        <w:pStyle w:val="Body"/>
        <w:spacing w:line="480" w:lineRule="auto"/>
        <w:ind w:firstLine="284"/>
        <w:jc w:val="both"/>
        <w:rPr>
          <w:rFonts w:ascii="Times New Roman" w:hAnsi="Times New Roman" w:cs="Times New Roman"/>
          <w:sz w:val="24"/>
          <w:szCs w:val="24"/>
          <w:u w:val="single"/>
        </w:rPr>
      </w:pPr>
    </w:p>
    <w:p w14:paraId="4470D5E7" w14:textId="2995D40B" w:rsidR="006D560C" w:rsidRDefault="00DD4B97" w:rsidP="00DD193B">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t xml:space="preserve">From a cynical perspective, such tours sometimes incorporate poverty and violence as part of a carefully produced “brand” and a means to </w:t>
      </w:r>
      <w:r w:rsidR="000E78B6">
        <w:rPr>
          <w:rFonts w:ascii="Times New Roman" w:hAnsi="Times New Roman" w:cs="Times New Roman"/>
          <w:sz w:val="24"/>
          <w:szCs w:val="24"/>
        </w:rPr>
        <w:t>convince</w:t>
      </w:r>
      <w:r w:rsidRPr="00AF1C9B">
        <w:rPr>
          <w:rFonts w:ascii="Times New Roman" w:hAnsi="Times New Roman" w:cs="Times New Roman"/>
          <w:sz w:val="24"/>
          <w:szCs w:val="24"/>
        </w:rPr>
        <w:t xml:space="preserve"> the tourist</w:t>
      </w:r>
      <w:r w:rsidR="000E78B6">
        <w:rPr>
          <w:rFonts w:ascii="Times New Roman" w:hAnsi="Times New Roman" w:cs="Times New Roman"/>
          <w:sz w:val="24"/>
          <w:szCs w:val="24"/>
        </w:rPr>
        <w:t xml:space="preserve"> they are paying for exclusive access</w:t>
      </w:r>
      <w:r w:rsidRPr="00AF1C9B">
        <w:rPr>
          <w:rFonts w:ascii="Times New Roman" w:hAnsi="Times New Roman" w:cs="Times New Roman"/>
          <w:sz w:val="24"/>
          <w:szCs w:val="24"/>
        </w:rPr>
        <w:t xml:space="preserve"> to a “</w:t>
      </w:r>
      <w:r w:rsidR="000E78B6" w:rsidRPr="00AF1C9B">
        <w:rPr>
          <w:rFonts w:ascii="Times New Roman" w:hAnsi="Times New Roman" w:cs="Times New Roman"/>
          <w:sz w:val="24"/>
          <w:szCs w:val="24"/>
        </w:rPr>
        <w:t>real</w:t>
      </w:r>
      <w:r w:rsidR="000E78B6">
        <w:rPr>
          <w:rFonts w:ascii="Times New Roman" w:hAnsi="Times New Roman" w:cs="Times New Roman"/>
          <w:sz w:val="24"/>
          <w:szCs w:val="24"/>
        </w:rPr>
        <w:t>-</w:t>
      </w:r>
      <w:r w:rsidRPr="00AF1C9B">
        <w:rPr>
          <w:rFonts w:ascii="Times New Roman" w:hAnsi="Times New Roman" w:cs="Times New Roman"/>
          <w:sz w:val="24"/>
          <w:szCs w:val="24"/>
        </w:rPr>
        <w:t>world” and “authentic” dimension of urban life. However, as th</w:t>
      </w:r>
      <w:r w:rsidR="008E71E0">
        <w:rPr>
          <w:rFonts w:ascii="Times New Roman" w:hAnsi="Times New Roman" w:cs="Times New Roman"/>
          <w:sz w:val="24"/>
          <w:szCs w:val="24"/>
        </w:rPr>
        <w:t>is</w:t>
      </w:r>
      <w:r w:rsidRPr="00AF1C9B">
        <w:rPr>
          <w:rFonts w:ascii="Times New Roman" w:hAnsi="Times New Roman" w:cs="Times New Roman"/>
          <w:sz w:val="24"/>
          <w:szCs w:val="24"/>
        </w:rPr>
        <w:t xml:space="preserve"> </w:t>
      </w:r>
      <w:r w:rsidR="001C7533">
        <w:rPr>
          <w:rFonts w:ascii="Times New Roman" w:hAnsi="Times New Roman" w:cs="Times New Roman"/>
          <w:sz w:val="24"/>
          <w:szCs w:val="24"/>
        </w:rPr>
        <w:t xml:space="preserve">paper collection </w:t>
      </w:r>
      <w:r w:rsidRPr="00AF1C9B">
        <w:rPr>
          <w:rFonts w:ascii="Times New Roman" w:hAnsi="Times New Roman" w:cs="Times New Roman"/>
          <w:sz w:val="24"/>
          <w:szCs w:val="24"/>
        </w:rPr>
        <w:t>show</w:t>
      </w:r>
      <w:r w:rsidR="008E71E0">
        <w:rPr>
          <w:rFonts w:ascii="Times New Roman" w:hAnsi="Times New Roman" w:cs="Times New Roman"/>
          <w:sz w:val="24"/>
          <w:szCs w:val="24"/>
        </w:rPr>
        <w:t>s</w:t>
      </w:r>
      <w:r w:rsidRPr="00AF1C9B">
        <w:rPr>
          <w:rFonts w:ascii="Times New Roman" w:hAnsi="Times New Roman" w:cs="Times New Roman"/>
          <w:sz w:val="24"/>
          <w:szCs w:val="24"/>
        </w:rPr>
        <w:t xml:space="preserve">, those who live in these low-income areas engage with their neighborhood’s reputation in multiple ways. Some of these engagements reproduce associations between place, </w:t>
      </w:r>
      <w:r w:rsidRPr="00AF1C9B">
        <w:rPr>
          <w:rFonts w:ascii="Times New Roman" w:hAnsi="Times New Roman" w:cs="Times New Roman"/>
          <w:sz w:val="24"/>
          <w:szCs w:val="24"/>
        </w:rPr>
        <w:lastRenderedPageBreak/>
        <w:t>class, “race” and violence, while others alter the tourists</w:t>
      </w:r>
      <w:r w:rsidR="000E78B6">
        <w:rPr>
          <w:rFonts w:ascii="Times New Roman" w:hAnsi="Times New Roman" w:cs="Times New Roman"/>
          <w:sz w:val="24"/>
          <w:szCs w:val="24"/>
        </w:rPr>
        <w:t>’</w:t>
      </w:r>
      <w:r w:rsidR="00DD193B">
        <w:rPr>
          <w:rFonts w:ascii="Times New Roman" w:hAnsi="Times New Roman" w:cs="Times New Roman"/>
          <w:sz w:val="24"/>
          <w:szCs w:val="24"/>
        </w:rPr>
        <w:t xml:space="preserve"> pre-produced</w:t>
      </w:r>
      <w:r w:rsidRPr="00AF1C9B">
        <w:rPr>
          <w:rFonts w:ascii="Times New Roman" w:hAnsi="Times New Roman" w:cs="Times New Roman"/>
          <w:sz w:val="24"/>
          <w:szCs w:val="24"/>
        </w:rPr>
        <w:t xml:space="preserve"> perceptions and increase residents’ political and economic clout. </w:t>
      </w:r>
      <w:r w:rsidR="0018014D">
        <w:rPr>
          <w:rFonts w:ascii="Times New Roman" w:hAnsi="Times New Roman" w:cs="Times New Roman"/>
          <w:sz w:val="24"/>
          <w:szCs w:val="24"/>
        </w:rPr>
        <w:t>The</w:t>
      </w:r>
      <w:r w:rsidR="00DB52E1">
        <w:rPr>
          <w:rFonts w:ascii="Times New Roman" w:hAnsi="Times New Roman" w:cs="Times New Roman"/>
          <w:sz w:val="24"/>
          <w:szCs w:val="24"/>
        </w:rPr>
        <w:t>se</w:t>
      </w:r>
      <w:r w:rsidR="0018014D">
        <w:rPr>
          <w:rFonts w:ascii="Times New Roman" w:hAnsi="Times New Roman" w:cs="Times New Roman"/>
          <w:sz w:val="24"/>
          <w:szCs w:val="24"/>
        </w:rPr>
        <w:t xml:space="preserve"> processes may be subtle, as </w:t>
      </w:r>
      <w:r w:rsidR="001C7533">
        <w:rPr>
          <w:rFonts w:ascii="Times New Roman" w:hAnsi="Times New Roman" w:cs="Times New Roman"/>
          <w:sz w:val="24"/>
          <w:szCs w:val="24"/>
        </w:rPr>
        <w:t xml:space="preserve">Alessandro Angelini shows </w:t>
      </w:r>
      <w:r w:rsidR="0018014D">
        <w:rPr>
          <w:rFonts w:ascii="Times New Roman" w:hAnsi="Times New Roman" w:cs="Times New Roman"/>
          <w:sz w:val="24"/>
          <w:szCs w:val="24"/>
        </w:rPr>
        <w:t>in the case o</w:t>
      </w:r>
      <w:r w:rsidR="002F1B07">
        <w:rPr>
          <w:rFonts w:ascii="Times New Roman" w:hAnsi="Times New Roman" w:cs="Times New Roman"/>
          <w:sz w:val="24"/>
          <w:szCs w:val="24"/>
        </w:rPr>
        <w:t xml:space="preserve">f the </w:t>
      </w:r>
      <w:r w:rsidR="002F1B07" w:rsidRPr="007D3E75">
        <w:rPr>
          <w:rFonts w:ascii="Times New Roman" w:hAnsi="Times New Roman" w:cs="Times New Roman"/>
          <w:i/>
          <w:sz w:val="24"/>
          <w:szCs w:val="24"/>
        </w:rPr>
        <w:t>f</w:t>
      </w:r>
      <w:r w:rsidR="0018014D" w:rsidRPr="007D3E75">
        <w:rPr>
          <w:rFonts w:ascii="Times New Roman" w:hAnsi="Times New Roman" w:cs="Times New Roman"/>
          <w:i/>
          <w:sz w:val="24"/>
          <w:szCs w:val="24"/>
        </w:rPr>
        <w:t>avela</w:t>
      </w:r>
      <w:r w:rsidR="0018014D">
        <w:rPr>
          <w:rFonts w:ascii="Times New Roman" w:hAnsi="Times New Roman" w:cs="Times New Roman"/>
          <w:sz w:val="24"/>
          <w:szCs w:val="24"/>
        </w:rPr>
        <w:t xml:space="preserve"> tours</w:t>
      </w:r>
      <w:r w:rsidR="002F1B07">
        <w:rPr>
          <w:rFonts w:ascii="Times New Roman" w:hAnsi="Times New Roman" w:cs="Times New Roman"/>
          <w:sz w:val="24"/>
          <w:szCs w:val="24"/>
        </w:rPr>
        <w:t xml:space="preserve"> in Rio</w:t>
      </w:r>
      <w:r w:rsidR="001C7533">
        <w:rPr>
          <w:rFonts w:ascii="Times New Roman" w:hAnsi="Times New Roman" w:cs="Times New Roman"/>
          <w:sz w:val="24"/>
          <w:szCs w:val="24"/>
        </w:rPr>
        <w:t xml:space="preserve"> de Janeiro</w:t>
      </w:r>
      <w:r w:rsidR="0018014D">
        <w:rPr>
          <w:rFonts w:ascii="Times New Roman" w:hAnsi="Times New Roman" w:cs="Times New Roman"/>
          <w:sz w:val="24"/>
          <w:szCs w:val="24"/>
        </w:rPr>
        <w:t xml:space="preserve">, where </w:t>
      </w:r>
      <w:r w:rsidR="00927B06">
        <w:rPr>
          <w:rFonts w:ascii="Times New Roman" w:hAnsi="Times New Roman" w:cs="Times New Roman"/>
          <w:sz w:val="24"/>
          <w:szCs w:val="24"/>
        </w:rPr>
        <w:t>raciali</w:t>
      </w:r>
      <w:r w:rsidR="0025072D">
        <w:rPr>
          <w:rFonts w:ascii="Times New Roman" w:hAnsi="Times New Roman" w:cs="Times New Roman"/>
          <w:sz w:val="24"/>
          <w:szCs w:val="24"/>
        </w:rPr>
        <w:t>s</w:t>
      </w:r>
      <w:r w:rsidR="00927B06">
        <w:rPr>
          <w:rFonts w:ascii="Times New Roman" w:hAnsi="Times New Roman" w:cs="Times New Roman"/>
          <w:sz w:val="24"/>
          <w:szCs w:val="24"/>
        </w:rPr>
        <w:t>ed</w:t>
      </w:r>
      <w:r w:rsidR="003E222A">
        <w:rPr>
          <w:rFonts w:ascii="Times New Roman" w:hAnsi="Times New Roman" w:cs="Times New Roman"/>
          <w:sz w:val="24"/>
          <w:szCs w:val="24"/>
        </w:rPr>
        <w:t xml:space="preserve"> differences </w:t>
      </w:r>
      <w:r w:rsidR="0018014D">
        <w:rPr>
          <w:rFonts w:ascii="Times New Roman" w:hAnsi="Times New Roman" w:cs="Times New Roman"/>
          <w:sz w:val="24"/>
          <w:szCs w:val="24"/>
        </w:rPr>
        <w:t>are present, but framed primarily in terms of class and urban space.</w:t>
      </w:r>
      <w:r w:rsidR="006D560C">
        <w:rPr>
          <w:rFonts w:ascii="Times New Roman" w:hAnsi="Times New Roman" w:cs="Times New Roman"/>
          <w:sz w:val="24"/>
          <w:szCs w:val="24"/>
        </w:rPr>
        <w:t xml:space="preserve"> This is echoed to some exten</w:t>
      </w:r>
      <w:r w:rsidR="00AF794B">
        <w:rPr>
          <w:rFonts w:ascii="Times New Roman" w:hAnsi="Times New Roman" w:cs="Times New Roman"/>
          <w:sz w:val="24"/>
          <w:szCs w:val="24"/>
        </w:rPr>
        <w:t>t</w:t>
      </w:r>
      <w:r w:rsidR="006D560C">
        <w:rPr>
          <w:rFonts w:ascii="Times New Roman" w:hAnsi="Times New Roman" w:cs="Times New Roman"/>
          <w:sz w:val="24"/>
          <w:szCs w:val="24"/>
        </w:rPr>
        <w:t xml:space="preserve"> </w:t>
      </w:r>
      <w:r w:rsidR="004E2802">
        <w:rPr>
          <w:rFonts w:ascii="Times New Roman" w:hAnsi="Times New Roman" w:cs="Times New Roman"/>
          <w:sz w:val="24"/>
          <w:szCs w:val="24"/>
        </w:rPr>
        <w:t>on</w:t>
      </w:r>
      <w:r w:rsidR="006D560C">
        <w:rPr>
          <w:rFonts w:ascii="Times New Roman" w:hAnsi="Times New Roman" w:cs="Times New Roman"/>
          <w:sz w:val="24"/>
          <w:szCs w:val="24"/>
        </w:rPr>
        <w:t xml:space="preserve"> the walking tour in Trench</w:t>
      </w:r>
      <w:r w:rsidR="008E71E0">
        <w:rPr>
          <w:rFonts w:ascii="Times New Roman" w:hAnsi="Times New Roman" w:cs="Times New Roman"/>
          <w:sz w:val="24"/>
          <w:szCs w:val="24"/>
        </w:rPr>
        <w:t xml:space="preserve"> T</w:t>
      </w:r>
      <w:r w:rsidR="006D560C">
        <w:rPr>
          <w:rFonts w:ascii="Times New Roman" w:hAnsi="Times New Roman" w:cs="Times New Roman"/>
          <w:sz w:val="24"/>
          <w:szCs w:val="24"/>
        </w:rPr>
        <w:t>own</w:t>
      </w:r>
      <w:r w:rsidR="00F53F4E">
        <w:rPr>
          <w:rFonts w:ascii="Times New Roman" w:hAnsi="Times New Roman" w:cs="Times New Roman"/>
          <w:sz w:val="24"/>
          <w:szCs w:val="24"/>
        </w:rPr>
        <w:t xml:space="preserve"> in Kingston</w:t>
      </w:r>
      <w:r w:rsidR="006D560C">
        <w:rPr>
          <w:rFonts w:ascii="Times New Roman" w:hAnsi="Times New Roman" w:cs="Times New Roman"/>
          <w:sz w:val="24"/>
          <w:szCs w:val="24"/>
        </w:rPr>
        <w:t xml:space="preserve">, when </w:t>
      </w:r>
      <w:r w:rsidR="00DB52E1">
        <w:rPr>
          <w:rFonts w:ascii="Times New Roman" w:hAnsi="Times New Roman" w:cs="Times New Roman"/>
          <w:sz w:val="24"/>
          <w:szCs w:val="24"/>
        </w:rPr>
        <w:t>“</w:t>
      </w:r>
      <w:r w:rsidR="006D560C">
        <w:rPr>
          <w:rFonts w:ascii="Times New Roman" w:hAnsi="Times New Roman" w:cs="Times New Roman"/>
          <w:sz w:val="24"/>
          <w:szCs w:val="24"/>
        </w:rPr>
        <w:t>white</w:t>
      </w:r>
      <w:r w:rsidR="00DB52E1">
        <w:rPr>
          <w:rFonts w:ascii="Times New Roman" w:hAnsi="Times New Roman" w:cs="Times New Roman"/>
          <w:sz w:val="24"/>
          <w:szCs w:val="24"/>
        </w:rPr>
        <w:t>”</w:t>
      </w:r>
      <w:r w:rsidR="006D560C">
        <w:rPr>
          <w:rFonts w:ascii="Times New Roman" w:hAnsi="Times New Roman" w:cs="Times New Roman"/>
          <w:sz w:val="24"/>
          <w:szCs w:val="24"/>
        </w:rPr>
        <w:t xml:space="preserve"> tourists are confronted with structural violence in a </w:t>
      </w:r>
      <w:r w:rsidR="00A51130">
        <w:rPr>
          <w:rFonts w:ascii="Times New Roman" w:hAnsi="Times New Roman" w:cs="Times New Roman"/>
          <w:sz w:val="24"/>
          <w:szCs w:val="24"/>
        </w:rPr>
        <w:t>“</w:t>
      </w:r>
      <w:r w:rsidR="006D560C">
        <w:rPr>
          <w:rFonts w:ascii="Times New Roman" w:hAnsi="Times New Roman" w:cs="Times New Roman"/>
          <w:sz w:val="24"/>
          <w:szCs w:val="24"/>
        </w:rPr>
        <w:t>black</w:t>
      </w:r>
      <w:r w:rsidR="00A51130">
        <w:rPr>
          <w:rFonts w:ascii="Times New Roman" w:hAnsi="Times New Roman" w:cs="Times New Roman"/>
          <w:sz w:val="24"/>
          <w:szCs w:val="24"/>
        </w:rPr>
        <w:t>”</w:t>
      </w:r>
      <w:r w:rsidR="006D560C">
        <w:rPr>
          <w:rFonts w:ascii="Times New Roman" w:hAnsi="Times New Roman" w:cs="Times New Roman"/>
          <w:sz w:val="24"/>
          <w:szCs w:val="24"/>
        </w:rPr>
        <w:t xml:space="preserve"> neighborhood</w:t>
      </w:r>
      <w:r w:rsidR="001C7533">
        <w:rPr>
          <w:rFonts w:ascii="Times New Roman" w:hAnsi="Times New Roman" w:cs="Times New Roman"/>
          <w:sz w:val="24"/>
          <w:szCs w:val="24"/>
        </w:rPr>
        <w:t xml:space="preserve">. </w:t>
      </w:r>
      <w:r w:rsidR="00927B06">
        <w:rPr>
          <w:rFonts w:ascii="Times New Roman" w:hAnsi="Times New Roman" w:cs="Times New Roman"/>
          <w:sz w:val="24"/>
          <w:szCs w:val="24"/>
        </w:rPr>
        <w:t>Racialized</w:t>
      </w:r>
      <w:r w:rsidR="00F53F4E">
        <w:rPr>
          <w:rFonts w:ascii="Times New Roman" w:hAnsi="Times New Roman" w:cs="Times New Roman"/>
          <w:sz w:val="24"/>
          <w:szCs w:val="24"/>
        </w:rPr>
        <w:t xml:space="preserve"> hierarchies figure prominently in David Frohnapfel’s contribution on the Ghetto Biennale in Port-au</w:t>
      </w:r>
      <w:r w:rsidR="00927B06">
        <w:rPr>
          <w:rFonts w:ascii="Times New Roman" w:hAnsi="Times New Roman" w:cs="Times New Roman"/>
          <w:sz w:val="24"/>
          <w:szCs w:val="24"/>
        </w:rPr>
        <w:t>-</w:t>
      </w:r>
      <w:r w:rsidR="00F53F4E">
        <w:rPr>
          <w:rFonts w:ascii="Times New Roman" w:hAnsi="Times New Roman" w:cs="Times New Roman"/>
          <w:sz w:val="24"/>
          <w:szCs w:val="24"/>
        </w:rPr>
        <w:t>Prince</w:t>
      </w:r>
      <w:r w:rsidR="00B77E01">
        <w:rPr>
          <w:rFonts w:ascii="Times New Roman" w:hAnsi="Times New Roman" w:cs="Times New Roman"/>
          <w:sz w:val="24"/>
          <w:szCs w:val="24"/>
        </w:rPr>
        <w:t>, Haiti</w:t>
      </w:r>
      <w:r w:rsidR="002807C0">
        <w:rPr>
          <w:rFonts w:ascii="Times New Roman" w:hAnsi="Times New Roman" w:cs="Times New Roman"/>
          <w:sz w:val="24"/>
          <w:szCs w:val="24"/>
        </w:rPr>
        <w:t>,</w:t>
      </w:r>
      <w:r w:rsidR="0092418D">
        <w:rPr>
          <w:rFonts w:ascii="Times New Roman" w:hAnsi="Times New Roman" w:cs="Times New Roman"/>
          <w:sz w:val="24"/>
          <w:szCs w:val="24"/>
        </w:rPr>
        <w:t xml:space="preserve"> where they are tied into privileged mobilit</w:t>
      </w:r>
      <w:r w:rsidR="00B84404">
        <w:rPr>
          <w:rFonts w:ascii="Times New Roman" w:hAnsi="Times New Roman" w:cs="Times New Roman"/>
          <w:sz w:val="24"/>
          <w:szCs w:val="24"/>
        </w:rPr>
        <w:t>ies</w:t>
      </w:r>
      <w:r w:rsidR="0092418D">
        <w:rPr>
          <w:rFonts w:ascii="Times New Roman" w:hAnsi="Times New Roman" w:cs="Times New Roman"/>
          <w:sz w:val="24"/>
          <w:szCs w:val="24"/>
        </w:rPr>
        <w:t xml:space="preserve"> and relationships of power among artists</w:t>
      </w:r>
      <w:r w:rsidR="00B77E01">
        <w:rPr>
          <w:rFonts w:ascii="Times New Roman" w:hAnsi="Times New Roman" w:cs="Times New Roman"/>
          <w:sz w:val="24"/>
          <w:szCs w:val="24"/>
        </w:rPr>
        <w:t>,</w:t>
      </w:r>
      <w:r w:rsidR="0092418D">
        <w:rPr>
          <w:rFonts w:ascii="Times New Roman" w:hAnsi="Times New Roman" w:cs="Times New Roman"/>
          <w:sz w:val="24"/>
          <w:szCs w:val="24"/>
        </w:rPr>
        <w:t xml:space="preserve"> </w:t>
      </w:r>
      <w:r w:rsidR="00B77E01">
        <w:rPr>
          <w:rFonts w:ascii="Times New Roman" w:hAnsi="Times New Roman" w:cs="Times New Roman"/>
          <w:sz w:val="24"/>
          <w:szCs w:val="24"/>
        </w:rPr>
        <w:t xml:space="preserve">visitors and </w:t>
      </w:r>
      <w:r w:rsidR="0092418D">
        <w:rPr>
          <w:rFonts w:ascii="Times New Roman" w:hAnsi="Times New Roman" w:cs="Times New Roman"/>
          <w:sz w:val="24"/>
          <w:szCs w:val="24"/>
        </w:rPr>
        <w:t>curators</w:t>
      </w:r>
      <w:r w:rsidR="006B2D37">
        <w:rPr>
          <w:rFonts w:ascii="Times New Roman" w:hAnsi="Times New Roman" w:cs="Times New Roman"/>
          <w:sz w:val="24"/>
          <w:szCs w:val="24"/>
        </w:rPr>
        <w:t xml:space="preserve"> as broker</w:t>
      </w:r>
      <w:r w:rsidR="00B77E01">
        <w:rPr>
          <w:rFonts w:ascii="Times New Roman" w:hAnsi="Times New Roman" w:cs="Times New Roman"/>
          <w:sz w:val="24"/>
          <w:szCs w:val="24"/>
        </w:rPr>
        <w:t>s</w:t>
      </w:r>
      <w:r w:rsidR="0092418D">
        <w:rPr>
          <w:rFonts w:ascii="Times New Roman" w:hAnsi="Times New Roman" w:cs="Times New Roman"/>
          <w:sz w:val="24"/>
          <w:szCs w:val="24"/>
        </w:rPr>
        <w:t xml:space="preserve">.  </w:t>
      </w:r>
      <w:r w:rsidR="00F53F4E">
        <w:rPr>
          <w:rFonts w:ascii="Times New Roman" w:hAnsi="Times New Roman" w:cs="Times New Roman"/>
          <w:sz w:val="24"/>
          <w:szCs w:val="24"/>
        </w:rPr>
        <w:t xml:space="preserve"> </w:t>
      </w:r>
    </w:p>
    <w:p w14:paraId="05206687" w14:textId="77777777" w:rsidR="00EF5067" w:rsidRDefault="00EF5067" w:rsidP="00DD193B">
      <w:pPr>
        <w:pStyle w:val="Body"/>
        <w:spacing w:line="480" w:lineRule="auto"/>
        <w:jc w:val="both"/>
        <w:rPr>
          <w:rFonts w:ascii="Times New Roman" w:hAnsi="Times New Roman" w:cs="Times New Roman"/>
          <w:sz w:val="24"/>
          <w:szCs w:val="24"/>
        </w:rPr>
      </w:pPr>
    </w:p>
    <w:p w14:paraId="02D86365" w14:textId="5D14767A" w:rsidR="007414D3" w:rsidRPr="00AF1C9B" w:rsidRDefault="00F06F1C" w:rsidP="00DD193B">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guides </w:t>
      </w:r>
      <w:r w:rsidR="003D16B1">
        <w:rPr>
          <w:rFonts w:ascii="Times New Roman" w:hAnsi="Times New Roman" w:cs="Times New Roman"/>
          <w:sz w:val="24"/>
          <w:szCs w:val="24"/>
        </w:rPr>
        <w:t>and other brokers perform a vital role</w:t>
      </w:r>
      <w:r>
        <w:rPr>
          <w:rFonts w:ascii="Times New Roman" w:hAnsi="Times New Roman" w:cs="Times New Roman"/>
          <w:sz w:val="24"/>
          <w:szCs w:val="24"/>
        </w:rPr>
        <w:t xml:space="preserve"> in crafting the tourist experience</w:t>
      </w:r>
      <w:r w:rsidR="00EF5067">
        <w:rPr>
          <w:rFonts w:ascii="Times New Roman" w:hAnsi="Times New Roman" w:cs="Times New Roman"/>
          <w:sz w:val="24"/>
          <w:szCs w:val="24"/>
        </w:rPr>
        <w:t xml:space="preserve"> in myriad ways</w:t>
      </w:r>
      <w:r w:rsidR="000527AA">
        <w:rPr>
          <w:rFonts w:ascii="Times New Roman" w:hAnsi="Times New Roman" w:cs="Times New Roman"/>
          <w:sz w:val="24"/>
          <w:szCs w:val="24"/>
        </w:rPr>
        <w:t xml:space="preserve">. In </w:t>
      </w:r>
      <w:r w:rsidR="003D16B1">
        <w:rPr>
          <w:rFonts w:ascii="Times New Roman" w:hAnsi="Times New Roman" w:cs="Times New Roman"/>
          <w:sz w:val="24"/>
          <w:szCs w:val="24"/>
        </w:rPr>
        <w:t xml:space="preserve">Rio de Janeiro </w:t>
      </w:r>
      <w:r w:rsidR="00DD4B97" w:rsidRPr="00AF1C9B">
        <w:rPr>
          <w:rFonts w:ascii="Times New Roman" w:hAnsi="Times New Roman" w:cs="Times New Roman"/>
          <w:sz w:val="24"/>
          <w:szCs w:val="24"/>
        </w:rPr>
        <w:t>“stunning views”</w:t>
      </w:r>
      <w:r w:rsidR="003D16B1">
        <w:rPr>
          <w:rFonts w:ascii="Times New Roman" w:hAnsi="Times New Roman" w:cs="Times New Roman"/>
          <w:sz w:val="24"/>
          <w:szCs w:val="24"/>
        </w:rPr>
        <w:t xml:space="preserve"> of and from the </w:t>
      </w:r>
      <w:r w:rsidR="003D16B1" w:rsidRPr="00FA152B">
        <w:rPr>
          <w:rFonts w:ascii="Times New Roman" w:hAnsi="Times New Roman" w:cs="Times New Roman"/>
          <w:i/>
          <w:sz w:val="24"/>
          <w:szCs w:val="24"/>
        </w:rPr>
        <w:t>favela</w:t>
      </w:r>
      <w:r w:rsidR="003D16B1">
        <w:rPr>
          <w:rFonts w:ascii="Times New Roman" w:hAnsi="Times New Roman" w:cs="Times New Roman"/>
          <w:sz w:val="24"/>
          <w:szCs w:val="24"/>
        </w:rPr>
        <w:t xml:space="preserve"> are a key feature of the tour landscape</w:t>
      </w:r>
      <w:r w:rsidR="00DD4B97" w:rsidRPr="00AF1C9B">
        <w:rPr>
          <w:rFonts w:ascii="Times New Roman" w:hAnsi="Times New Roman" w:cs="Times New Roman"/>
          <w:sz w:val="24"/>
          <w:szCs w:val="24"/>
        </w:rPr>
        <w:t xml:space="preserve">, </w:t>
      </w:r>
      <w:r w:rsidR="003D16B1">
        <w:rPr>
          <w:rFonts w:ascii="Times New Roman" w:hAnsi="Times New Roman" w:cs="Times New Roman"/>
          <w:sz w:val="24"/>
          <w:szCs w:val="24"/>
        </w:rPr>
        <w:t xml:space="preserve">but </w:t>
      </w:r>
      <w:r w:rsidR="000E78B6">
        <w:rPr>
          <w:rFonts w:ascii="Times New Roman" w:hAnsi="Times New Roman" w:cs="Times New Roman"/>
          <w:sz w:val="24"/>
          <w:szCs w:val="24"/>
        </w:rPr>
        <w:t>some guides use them as the backdrop to</w:t>
      </w:r>
      <w:r w:rsidR="000E78B6" w:rsidDel="000E78B6">
        <w:rPr>
          <w:rFonts w:ascii="Times New Roman" w:hAnsi="Times New Roman" w:cs="Times New Roman"/>
          <w:sz w:val="24"/>
          <w:szCs w:val="24"/>
        </w:rPr>
        <w:t xml:space="preserve"> </w:t>
      </w:r>
      <w:r w:rsidR="003D16B1">
        <w:rPr>
          <w:rFonts w:ascii="Times New Roman" w:hAnsi="Times New Roman" w:cs="Times New Roman"/>
          <w:sz w:val="24"/>
          <w:szCs w:val="24"/>
        </w:rPr>
        <w:t>discussion</w:t>
      </w:r>
      <w:r w:rsidR="000E78B6">
        <w:rPr>
          <w:rFonts w:ascii="Times New Roman" w:hAnsi="Times New Roman" w:cs="Times New Roman"/>
          <w:sz w:val="24"/>
          <w:szCs w:val="24"/>
        </w:rPr>
        <w:t>s</w:t>
      </w:r>
      <w:r w:rsidR="003D16B1">
        <w:rPr>
          <w:rFonts w:ascii="Times New Roman" w:hAnsi="Times New Roman" w:cs="Times New Roman"/>
          <w:sz w:val="24"/>
          <w:szCs w:val="24"/>
        </w:rPr>
        <w:t xml:space="preserve"> of </w:t>
      </w:r>
      <w:r w:rsidR="00DD4B97" w:rsidRPr="00AF1C9B">
        <w:rPr>
          <w:rFonts w:ascii="Times New Roman" w:hAnsi="Times New Roman" w:cs="Times New Roman"/>
          <w:sz w:val="24"/>
          <w:szCs w:val="24"/>
        </w:rPr>
        <w:t>social achievements</w:t>
      </w:r>
      <w:r w:rsidR="000E78B6">
        <w:rPr>
          <w:rFonts w:ascii="Times New Roman" w:hAnsi="Times New Roman" w:cs="Times New Roman"/>
          <w:sz w:val="24"/>
          <w:szCs w:val="24"/>
        </w:rPr>
        <w:t>,</w:t>
      </w:r>
      <w:r w:rsidR="00DD4B97" w:rsidRPr="00AF1C9B">
        <w:rPr>
          <w:rFonts w:ascii="Times New Roman" w:hAnsi="Times New Roman" w:cs="Times New Roman"/>
          <w:sz w:val="24"/>
          <w:szCs w:val="24"/>
        </w:rPr>
        <w:t xml:space="preserve"> </w:t>
      </w:r>
      <w:r w:rsidR="00661D7D">
        <w:rPr>
          <w:rFonts w:ascii="Times New Roman" w:hAnsi="Times New Roman" w:cs="Times New Roman"/>
          <w:sz w:val="24"/>
          <w:szCs w:val="24"/>
        </w:rPr>
        <w:t xml:space="preserve">while </w:t>
      </w:r>
      <w:r w:rsidR="000E78B6">
        <w:rPr>
          <w:rFonts w:ascii="Times New Roman" w:hAnsi="Times New Roman" w:cs="Times New Roman"/>
          <w:sz w:val="24"/>
          <w:szCs w:val="24"/>
        </w:rPr>
        <w:t>others</w:t>
      </w:r>
      <w:r w:rsidR="00661D7D">
        <w:rPr>
          <w:rFonts w:ascii="Times New Roman" w:hAnsi="Times New Roman" w:cs="Times New Roman"/>
          <w:sz w:val="24"/>
          <w:szCs w:val="24"/>
        </w:rPr>
        <w:t xml:space="preserve">, as </w:t>
      </w:r>
      <w:r w:rsidR="000527AA">
        <w:rPr>
          <w:rFonts w:ascii="Times New Roman" w:hAnsi="Times New Roman" w:cs="Times New Roman"/>
          <w:sz w:val="24"/>
          <w:szCs w:val="24"/>
        </w:rPr>
        <w:t>Angelini’s</w:t>
      </w:r>
      <w:r w:rsidR="00661D7D">
        <w:rPr>
          <w:rFonts w:ascii="Times New Roman" w:hAnsi="Times New Roman" w:cs="Times New Roman"/>
          <w:sz w:val="24"/>
          <w:szCs w:val="24"/>
        </w:rPr>
        <w:t xml:space="preserve"> paper shows, decry the signs of gentrification and </w:t>
      </w:r>
      <w:r w:rsidR="000E78B6">
        <w:rPr>
          <w:rFonts w:ascii="Times New Roman" w:hAnsi="Times New Roman" w:cs="Times New Roman"/>
          <w:sz w:val="24"/>
          <w:szCs w:val="24"/>
        </w:rPr>
        <w:t>frame</w:t>
      </w:r>
      <w:r w:rsidR="00661D7D">
        <w:rPr>
          <w:rFonts w:ascii="Times New Roman" w:hAnsi="Times New Roman" w:cs="Times New Roman"/>
          <w:sz w:val="24"/>
          <w:szCs w:val="24"/>
        </w:rPr>
        <w:t xml:space="preserve"> the enterprise of </w:t>
      </w:r>
      <w:r w:rsidR="00661D7D" w:rsidRPr="00FA152B">
        <w:rPr>
          <w:rFonts w:ascii="Times New Roman" w:hAnsi="Times New Roman" w:cs="Times New Roman"/>
          <w:i/>
          <w:sz w:val="24"/>
          <w:szCs w:val="24"/>
        </w:rPr>
        <w:t>favela</w:t>
      </w:r>
      <w:r w:rsidR="00661D7D">
        <w:rPr>
          <w:rFonts w:ascii="Times New Roman" w:hAnsi="Times New Roman" w:cs="Times New Roman"/>
          <w:sz w:val="24"/>
          <w:szCs w:val="24"/>
        </w:rPr>
        <w:t xml:space="preserve"> residents </w:t>
      </w:r>
      <w:r w:rsidR="000E78B6">
        <w:rPr>
          <w:rFonts w:ascii="Times New Roman" w:hAnsi="Times New Roman" w:cs="Times New Roman"/>
          <w:sz w:val="24"/>
          <w:szCs w:val="24"/>
        </w:rPr>
        <w:t>a</w:t>
      </w:r>
      <w:r w:rsidR="00661D7D">
        <w:rPr>
          <w:rFonts w:ascii="Times New Roman" w:hAnsi="Times New Roman" w:cs="Times New Roman"/>
          <w:sz w:val="24"/>
          <w:szCs w:val="24"/>
        </w:rPr>
        <w:t xml:space="preserve">s a struggle that fails to produce social mobility, </w:t>
      </w:r>
      <w:r w:rsidR="000E78B6">
        <w:rPr>
          <w:rFonts w:ascii="Times New Roman" w:hAnsi="Times New Roman" w:cs="Times New Roman"/>
          <w:sz w:val="24"/>
          <w:szCs w:val="24"/>
        </w:rPr>
        <w:t xml:space="preserve">explaining that state </w:t>
      </w:r>
      <w:r w:rsidR="00661D7D">
        <w:rPr>
          <w:rFonts w:ascii="Times New Roman" w:hAnsi="Times New Roman" w:cs="Times New Roman"/>
          <w:sz w:val="24"/>
          <w:szCs w:val="24"/>
        </w:rPr>
        <w:t xml:space="preserve">interventions </w:t>
      </w:r>
      <w:r w:rsidR="00DD4B97" w:rsidRPr="00AF1C9B">
        <w:rPr>
          <w:rFonts w:ascii="Times New Roman" w:hAnsi="Times New Roman" w:cs="Times New Roman"/>
          <w:sz w:val="24"/>
          <w:szCs w:val="24"/>
        </w:rPr>
        <w:t xml:space="preserve">entrench </w:t>
      </w:r>
      <w:r w:rsidR="00661D7D">
        <w:rPr>
          <w:rFonts w:ascii="Times New Roman" w:hAnsi="Times New Roman" w:cs="Times New Roman"/>
          <w:sz w:val="24"/>
          <w:szCs w:val="24"/>
        </w:rPr>
        <w:t xml:space="preserve">existing or provoke </w:t>
      </w:r>
      <w:r w:rsidR="000E78B6">
        <w:rPr>
          <w:rFonts w:ascii="Times New Roman" w:hAnsi="Times New Roman" w:cs="Times New Roman"/>
          <w:sz w:val="24"/>
          <w:szCs w:val="24"/>
        </w:rPr>
        <w:t xml:space="preserve">new </w:t>
      </w:r>
      <w:r w:rsidR="00DD4B97" w:rsidRPr="00AF1C9B">
        <w:rPr>
          <w:rFonts w:ascii="Times New Roman" w:hAnsi="Times New Roman" w:cs="Times New Roman"/>
          <w:sz w:val="24"/>
          <w:szCs w:val="24"/>
        </w:rPr>
        <w:t>community conflicts and cross-class tensions.</w:t>
      </w:r>
      <w:r w:rsidR="00B97E1C">
        <w:rPr>
          <w:rFonts w:ascii="Times New Roman" w:hAnsi="Times New Roman" w:cs="Times New Roman"/>
          <w:sz w:val="24"/>
          <w:szCs w:val="24"/>
        </w:rPr>
        <w:t xml:space="preserve"> As </w:t>
      </w:r>
      <w:r w:rsidR="000527AA">
        <w:rPr>
          <w:rFonts w:ascii="Times New Roman" w:hAnsi="Times New Roman" w:cs="Times New Roman"/>
          <w:sz w:val="24"/>
          <w:szCs w:val="24"/>
        </w:rPr>
        <w:t xml:space="preserve">this article </w:t>
      </w:r>
      <w:r w:rsidR="00B97E1C">
        <w:rPr>
          <w:rFonts w:ascii="Times New Roman" w:hAnsi="Times New Roman" w:cs="Times New Roman"/>
          <w:sz w:val="24"/>
          <w:szCs w:val="24"/>
        </w:rPr>
        <w:t>demonstrates</w:t>
      </w:r>
      <w:r w:rsidR="000E78B6">
        <w:rPr>
          <w:rFonts w:ascii="Times New Roman" w:hAnsi="Times New Roman" w:cs="Times New Roman"/>
          <w:sz w:val="24"/>
          <w:szCs w:val="24"/>
        </w:rPr>
        <w:t>,</w:t>
      </w:r>
      <w:r w:rsidR="00B97E1C">
        <w:rPr>
          <w:rFonts w:ascii="Times New Roman" w:hAnsi="Times New Roman" w:cs="Times New Roman"/>
          <w:sz w:val="24"/>
          <w:szCs w:val="24"/>
        </w:rPr>
        <w:t xml:space="preserve"> these tensions are captured by the dispositions of different guides</w:t>
      </w:r>
      <w:r w:rsidR="000E78B6">
        <w:rPr>
          <w:rFonts w:ascii="Times New Roman" w:hAnsi="Times New Roman" w:cs="Times New Roman"/>
          <w:sz w:val="24"/>
          <w:szCs w:val="24"/>
        </w:rPr>
        <w:t xml:space="preserve">: </w:t>
      </w:r>
      <w:r w:rsidR="00B97E1C">
        <w:rPr>
          <w:rFonts w:ascii="Times New Roman" w:hAnsi="Times New Roman" w:cs="Times New Roman"/>
          <w:sz w:val="24"/>
          <w:szCs w:val="24"/>
        </w:rPr>
        <w:t xml:space="preserve">some stress the </w:t>
      </w:r>
      <w:r w:rsidR="00B97E1C" w:rsidRPr="00FA152B">
        <w:rPr>
          <w:rFonts w:ascii="Times New Roman" w:hAnsi="Times New Roman" w:cs="Times New Roman"/>
          <w:i/>
          <w:sz w:val="24"/>
          <w:szCs w:val="24"/>
        </w:rPr>
        <w:t>favela</w:t>
      </w:r>
      <w:r w:rsidR="000E78B6">
        <w:rPr>
          <w:rFonts w:ascii="Times New Roman" w:hAnsi="Times New Roman" w:cs="Times New Roman"/>
          <w:sz w:val="24"/>
          <w:szCs w:val="24"/>
        </w:rPr>
        <w:t>’s</w:t>
      </w:r>
      <w:r w:rsidR="00B97E1C">
        <w:rPr>
          <w:rFonts w:ascii="Times New Roman" w:hAnsi="Times New Roman" w:cs="Times New Roman"/>
          <w:sz w:val="24"/>
          <w:szCs w:val="24"/>
        </w:rPr>
        <w:t xml:space="preserve"> and their own entrepreneurial skills, and broker a relationship between tourist and toured that benefits themselves financially, </w:t>
      </w:r>
      <w:r w:rsidR="000E78B6">
        <w:rPr>
          <w:rFonts w:ascii="Times New Roman" w:hAnsi="Times New Roman" w:cs="Times New Roman"/>
          <w:sz w:val="24"/>
          <w:szCs w:val="24"/>
        </w:rPr>
        <w:t xml:space="preserve">while </w:t>
      </w:r>
      <w:r w:rsidR="00B97E1C">
        <w:rPr>
          <w:rFonts w:ascii="Times New Roman" w:hAnsi="Times New Roman" w:cs="Times New Roman"/>
          <w:sz w:val="24"/>
          <w:szCs w:val="24"/>
        </w:rPr>
        <w:t xml:space="preserve">others adopt a more political stance, exposing frictions with guides who are </w:t>
      </w:r>
      <w:r w:rsidR="00DE27F2">
        <w:rPr>
          <w:rFonts w:ascii="Times New Roman" w:hAnsi="Times New Roman" w:cs="Times New Roman"/>
          <w:sz w:val="24"/>
          <w:szCs w:val="24"/>
        </w:rPr>
        <w:t>“</w:t>
      </w:r>
      <w:r w:rsidR="00B97E1C">
        <w:rPr>
          <w:rFonts w:ascii="Times New Roman" w:hAnsi="Times New Roman" w:cs="Times New Roman"/>
          <w:sz w:val="24"/>
          <w:szCs w:val="24"/>
        </w:rPr>
        <w:t>looking out for themselves</w:t>
      </w:r>
      <w:r w:rsidR="00DE27F2">
        <w:rPr>
          <w:rFonts w:ascii="Times New Roman" w:hAnsi="Times New Roman" w:cs="Times New Roman"/>
          <w:sz w:val="24"/>
          <w:szCs w:val="24"/>
        </w:rPr>
        <w:t>”</w:t>
      </w:r>
      <w:r w:rsidR="00B97E1C">
        <w:rPr>
          <w:rFonts w:ascii="Times New Roman" w:hAnsi="Times New Roman" w:cs="Times New Roman"/>
          <w:sz w:val="24"/>
          <w:szCs w:val="24"/>
        </w:rPr>
        <w:t xml:space="preserve">. </w:t>
      </w:r>
    </w:p>
    <w:p w14:paraId="4269B9D6" w14:textId="77777777" w:rsidR="007414D3" w:rsidRPr="00AF1C9B" w:rsidRDefault="007414D3" w:rsidP="00AF1C9B">
      <w:pPr>
        <w:pStyle w:val="Body"/>
        <w:spacing w:line="480" w:lineRule="auto"/>
        <w:ind w:firstLine="284"/>
        <w:jc w:val="both"/>
        <w:rPr>
          <w:rFonts w:ascii="Times New Roman" w:hAnsi="Times New Roman" w:cs="Times New Roman"/>
          <w:sz w:val="24"/>
          <w:szCs w:val="24"/>
          <w:u w:val="single"/>
        </w:rPr>
      </w:pPr>
    </w:p>
    <w:p w14:paraId="6D0B1DA9" w14:textId="26B17661" w:rsidR="007414D3" w:rsidRPr="00AF1C9B" w:rsidRDefault="00DD4B97" w:rsidP="00661D7D">
      <w:pPr>
        <w:pStyle w:val="Body"/>
        <w:spacing w:line="480" w:lineRule="auto"/>
        <w:jc w:val="both"/>
        <w:rPr>
          <w:rFonts w:ascii="Times New Roman" w:hAnsi="Times New Roman" w:cs="Times New Roman"/>
          <w:b/>
          <w:bCs/>
          <w:sz w:val="24"/>
          <w:szCs w:val="24"/>
          <w:shd w:val="clear" w:color="auto" w:fill="FFFF00"/>
        </w:rPr>
      </w:pPr>
      <w:r w:rsidRPr="00AF1C9B">
        <w:rPr>
          <w:rFonts w:ascii="Times New Roman" w:hAnsi="Times New Roman" w:cs="Times New Roman"/>
          <w:sz w:val="24"/>
          <w:szCs w:val="24"/>
        </w:rPr>
        <w:t xml:space="preserve">The ambivalent relationship between socio-economic improvement and security/violence in the context of poverty tourism becomes evident in the case of NGO activities offering tourists a safe and secure stay in an otherwise unruly and violent environment in Guatemala. Poverty tourism as a funding strategy to ultimately increase socio-economic mobility of the urban poor </w:t>
      </w:r>
      <w:r w:rsidRPr="00AF1C9B">
        <w:rPr>
          <w:rFonts w:ascii="Times New Roman" w:hAnsi="Times New Roman" w:cs="Times New Roman"/>
          <w:sz w:val="24"/>
          <w:szCs w:val="24"/>
        </w:rPr>
        <w:lastRenderedPageBreak/>
        <w:t>produces “safe” tourist enclaves under the umbrella of non-governmental organi</w:t>
      </w:r>
      <w:r w:rsidR="0025072D">
        <w:rPr>
          <w:rFonts w:ascii="Times New Roman" w:hAnsi="Times New Roman" w:cs="Times New Roman"/>
          <w:sz w:val="24"/>
          <w:szCs w:val="24"/>
        </w:rPr>
        <w:t>s</w:t>
      </w:r>
      <w:r w:rsidRPr="00AF1C9B">
        <w:rPr>
          <w:rFonts w:ascii="Times New Roman" w:hAnsi="Times New Roman" w:cs="Times New Roman"/>
          <w:sz w:val="24"/>
          <w:szCs w:val="24"/>
        </w:rPr>
        <w:t xml:space="preserve">ations while still </w:t>
      </w:r>
      <w:r w:rsidR="000E78B6">
        <w:rPr>
          <w:rFonts w:ascii="Times New Roman" w:hAnsi="Times New Roman" w:cs="Times New Roman"/>
          <w:sz w:val="24"/>
          <w:szCs w:val="24"/>
        </w:rPr>
        <w:t>maintaining</w:t>
      </w:r>
      <w:r w:rsidRPr="00AF1C9B">
        <w:rPr>
          <w:rFonts w:ascii="Times New Roman" w:hAnsi="Times New Roman" w:cs="Times New Roman"/>
          <w:sz w:val="24"/>
          <w:szCs w:val="24"/>
        </w:rPr>
        <w:t xml:space="preserve"> the image of an otherwise risky place. </w:t>
      </w:r>
      <w:r w:rsidR="000527AA" w:rsidRPr="000527AA">
        <w:rPr>
          <w:rFonts w:ascii="Times New Roman" w:hAnsi="Times New Roman" w:cs="Times New Roman"/>
          <w:sz w:val="24"/>
          <w:szCs w:val="24"/>
        </w:rPr>
        <w:t>Sarah Becklake’s</w:t>
      </w:r>
      <w:r w:rsidRPr="00AF1C9B">
        <w:rPr>
          <w:rFonts w:ascii="Times New Roman" w:hAnsi="Times New Roman" w:cs="Times New Roman"/>
          <w:sz w:val="24"/>
          <w:szCs w:val="24"/>
        </w:rPr>
        <w:t xml:space="preserve"> contribution reveals that these geographies of touristic (in)security stress the pertinent role of violence in the context of symbolic economy by drawing on a pre-produced image of place. </w:t>
      </w:r>
      <w:r w:rsidR="000E78B6">
        <w:rPr>
          <w:rFonts w:ascii="Times New Roman" w:hAnsi="Times New Roman" w:cs="Times New Roman"/>
          <w:sz w:val="24"/>
          <w:szCs w:val="24"/>
        </w:rPr>
        <w:t>In</w:t>
      </w:r>
      <w:r w:rsidR="005D3AFF">
        <w:rPr>
          <w:rFonts w:ascii="Times New Roman" w:hAnsi="Times New Roman" w:cs="Times New Roman"/>
          <w:sz w:val="24"/>
          <w:szCs w:val="24"/>
        </w:rPr>
        <w:t xml:space="preserve"> contrast</w:t>
      </w:r>
      <w:r w:rsidR="000E78B6">
        <w:rPr>
          <w:rFonts w:ascii="Times New Roman" w:hAnsi="Times New Roman" w:cs="Times New Roman"/>
          <w:sz w:val="24"/>
          <w:szCs w:val="24"/>
        </w:rPr>
        <w:t>,</w:t>
      </w:r>
      <w:r w:rsidR="005D3AFF">
        <w:rPr>
          <w:rFonts w:ascii="Times New Roman" w:hAnsi="Times New Roman" w:cs="Times New Roman"/>
          <w:sz w:val="24"/>
          <w:szCs w:val="24"/>
        </w:rPr>
        <w:t xml:space="preserve"> </w:t>
      </w:r>
      <w:r w:rsidR="000527AA">
        <w:rPr>
          <w:rFonts w:ascii="Times New Roman" w:hAnsi="Times New Roman" w:cs="Times New Roman"/>
          <w:sz w:val="24"/>
          <w:szCs w:val="24"/>
        </w:rPr>
        <w:t xml:space="preserve">Alana Osbourne </w:t>
      </w:r>
      <w:r w:rsidR="005D3AFF">
        <w:rPr>
          <w:rFonts w:ascii="Times New Roman" w:hAnsi="Times New Roman" w:cs="Times New Roman"/>
          <w:sz w:val="24"/>
          <w:szCs w:val="24"/>
        </w:rPr>
        <w:t>notes how for the case of Trench Town in Kingston, tours expose poverty as structural violence – positioning the neighborhood as the victim of institutional violence and linking it with histories of struggle – but avoid discussion of violence associated with crime, especially in the present.</w:t>
      </w:r>
    </w:p>
    <w:p w14:paraId="19827993" w14:textId="77777777" w:rsidR="007414D3" w:rsidRPr="00AF1C9B" w:rsidRDefault="007414D3" w:rsidP="00AF1C9B">
      <w:pPr>
        <w:pStyle w:val="Body"/>
        <w:spacing w:line="480" w:lineRule="auto"/>
        <w:jc w:val="both"/>
        <w:rPr>
          <w:rFonts w:ascii="Times New Roman" w:hAnsi="Times New Roman" w:cs="Times New Roman"/>
          <w:b/>
          <w:bCs/>
          <w:sz w:val="24"/>
          <w:szCs w:val="24"/>
          <w:shd w:val="clear" w:color="auto" w:fill="FFFF00"/>
        </w:rPr>
      </w:pPr>
    </w:p>
    <w:p w14:paraId="3D7ECAC7" w14:textId="77777777" w:rsidR="007414D3" w:rsidRPr="00AF1C9B" w:rsidRDefault="00DD4B97" w:rsidP="00AF1C9B">
      <w:pPr>
        <w:pStyle w:val="Body"/>
        <w:spacing w:line="480" w:lineRule="auto"/>
        <w:jc w:val="both"/>
        <w:rPr>
          <w:rFonts w:ascii="Times New Roman" w:hAnsi="Times New Roman" w:cs="Times New Roman"/>
          <w:b/>
          <w:bCs/>
          <w:sz w:val="24"/>
          <w:szCs w:val="24"/>
        </w:rPr>
      </w:pPr>
      <w:r w:rsidRPr="00AF1C9B">
        <w:rPr>
          <w:rFonts w:ascii="Times New Roman" w:hAnsi="Times New Roman" w:cs="Times New Roman"/>
          <w:b/>
          <w:bCs/>
          <w:sz w:val="24"/>
          <w:szCs w:val="24"/>
        </w:rPr>
        <w:t xml:space="preserve">Globally mobile representations and a place-in-the-world </w:t>
      </w:r>
    </w:p>
    <w:p w14:paraId="68C34048" w14:textId="65219DE6" w:rsidR="007414D3" w:rsidRPr="004A7123" w:rsidRDefault="00DD4B97" w:rsidP="004A7123">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t xml:space="preserve">Approaches to urban transformation and tourism need to be connected to the study of global mobility regimes (Glick Schiller </w:t>
      </w:r>
      <w:r w:rsidR="009F235C">
        <w:rPr>
          <w:rFonts w:ascii="Times New Roman" w:hAnsi="Times New Roman" w:cs="Times New Roman"/>
          <w:sz w:val="24"/>
          <w:szCs w:val="24"/>
        </w:rPr>
        <w:t>&amp;</w:t>
      </w:r>
      <w:r w:rsidRPr="00AF1C9B">
        <w:rPr>
          <w:rFonts w:ascii="Times New Roman" w:hAnsi="Times New Roman" w:cs="Times New Roman"/>
          <w:sz w:val="24"/>
          <w:szCs w:val="24"/>
        </w:rPr>
        <w:t xml:space="preserve"> Salazar</w:t>
      </w:r>
      <w:r w:rsidR="009F235C">
        <w:rPr>
          <w:rFonts w:ascii="Times New Roman" w:hAnsi="Times New Roman" w:cs="Times New Roman"/>
          <w:sz w:val="24"/>
          <w:szCs w:val="24"/>
        </w:rPr>
        <w:t>,</w:t>
      </w:r>
      <w:r w:rsidRPr="00AF1C9B">
        <w:rPr>
          <w:rFonts w:ascii="Times New Roman" w:hAnsi="Times New Roman" w:cs="Times New Roman"/>
          <w:sz w:val="24"/>
          <w:szCs w:val="24"/>
        </w:rPr>
        <w:t xml:space="preserve"> 2013), focusing on the physical movement of tourists and the virtual movement of images and information. Imaginaries of places and peoples are produced and reproduced through globally circulating (tourist) representations as well as through local encounters and interactions. How are these representations part of negotiating a low-income neighborhood’s “place-in-the-world”, that is, its socio-spatial position within an encompassing set of global </w:t>
      </w:r>
      <w:r w:rsidR="00B97E1C">
        <w:rPr>
          <w:rFonts w:ascii="Times New Roman" w:hAnsi="Times New Roman" w:cs="Times New Roman"/>
          <w:sz w:val="24"/>
          <w:szCs w:val="24"/>
        </w:rPr>
        <w:t>relations? As relational places</w:t>
      </w:r>
      <w:r w:rsidRPr="00AF1C9B">
        <w:rPr>
          <w:rFonts w:ascii="Times New Roman" w:hAnsi="Times New Roman" w:cs="Times New Roman"/>
          <w:sz w:val="24"/>
          <w:szCs w:val="24"/>
        </w:rPr>
        <w:t>, these neighborhoods are shaped through the representations and networks that precede and follow tourism encounters. They are also formed by the social practices performed in these places and by the cultural meanings that are attached to them.</w:t>
      </w:r>
    </w:p>
    <w:p w14:paraId="1DB371DC" w14:textId="77777777" w:rsidR="007414D3" w:rsidRPr="00AF1C9B" w:rsidRDefault="007414D3" w:rsidP="00AF1C9B">
      <w:pPr>
        <w:pStyle w:val="Body"/>
        <w:spacing w:line="480" w:lineRule="auto"/>
        <w:ind w:firstLine="284"/>
        <w:jc w:val="both"/>
        <w:rPr>
          <w:rFonts w:ascii="Times New Roman" w:hAnsi="Times New Roman" w:cs="Times New Roman"/>
          <w:sz w:val="24"/>
          <w:szCs w:val="24"/>
          <w:u w:val="single"/>
        </w:rPr>
      </w:pPr>
    </w:p>
    <w:p w14:paraId="0823D7B9" w14:textId="6A37D224" w:rsidR="007414D3" w:rsidRPr="00AF1C9B" w:rsidRDefault="00DD4B97" w:rsidP="00B97E1C">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t>Poverty tourism relies on globally circulating, “familiar” representations of urban deprivation and violence.</w:t>
      </w:r>
      <w:r w:rsidR="00B97E1C">
        <w:rPr>
          <w:rFonts w:ascii="Times New Roman" w:hAnsi="Times New Roman" w:cs="Times New Roman"/>
          <w:sz w:val="24"/>
          <w:szCs w:val="24"/>
        </w:rPr>
        <w:t xml:space="preserve"> </w:t>
      </w:r>
      <w:r w:rsidR="00B97E1C" w:rsidRPr="00AF1C9B">
        <w:rPr>
          <w:rFonts w:ascii="Times New Roman" w:hAnsi="Times New Roman" w:cs="Times New Roman"/>
          <w:sz w:val="24"/>
          <w:szCs w:val="24"/>
        </w:rPr>
        <w:t xml:space="preserve">Dürr </w:t>
      </w:r>
      <w:r w:rsidR="00B97E1C">
        <w:rPr>
          <w:rFonts w:ascii="Times New Roman" w:hAnsi="Times New Roman" w:cs="Times New Roman"/>
          <w:sz w:val="24"/>
          <w:szCs w:val="24"/>
        </w:rPr>
        <w:t>(</w:t>
      </w:r>
      <w:r w:rsidR="00B97E1C" w:rsidRPr="00AF1C9B">
        <w:rPr>
          <w:rFonts w:ascii="Times New Roman" w:hAnsi="Times New Roman" w:cs="Times New Roman"/>
          <w:sz w:val="24"/>
          <w:szCs w:val="24"/>
        </w:rPr>
        <w:t>2016)</w:t>
      </w:r>
      <w:r w:rsidR="00B97E1C">
        <w:rPr>
          <w:rFonts w:ascii="Times New Roman" w:hAnsi="Times New Roman" w:cs="Times New Roman"/>
          <w:sz w:val="24"/>
          <w:szCs w:val="24"/>
        </w:rPr>
        <w:t xml:space="preserve"> has proposed the term </w:t>
      </w:r>
      <w:r w:rsidR="00B97E1C" w:rsidRPr="00FA152B">
        <w:rPr>
          <w:rFonts w:ascii="Times New Roman" w:hAnsi="Times New Roman" w:cs="Times New Roman"/>
          <w:i/>
          <w:iCs/>
          <w:sz w:val="24"/>
          <w:szCs w:val="24"/>
          <w:lang w:val="en-GB"/>
        </w:rPr>
        <w:t>slumscapes</w:t>
      </w:r>
      <w:r w:rsidR="00B97E1C" w:rsidRPr="00AF1C9B">
        <w:rPr>
          <w:rFonts w:ascii="Times New Roman" w:hAnsi="Times New Roman" w:cs="Times New Roman"/>
          <w:sz w:val="24"/>
          <w:szCs w:val="24"/>
        </w:rPr>
        <w:t xml:space="preserve"> </w:t>
      </w:r>
      <w:r w:rsidR="00B97E1C">
        <w:rPr>
          <w:rFonts w:ascii="Times New Roman" w:hAnsi="Times New Roman" w:cs="Times New Roman"/>
          <w:sz w:val="24"/>
          <w:szCs w:val="24"/>
        </w:rPr>
        <w:t xml:space="preserve">to capture the </w:t>
      </w:r>
      <w:r w:rsidR="00B97E1C" w:rsidRPr="00AF1C9B">
        <w:rPr>
          <w:rFonts w:ascii="Times New Roman" w:hAnsi="Times New Roman" w:cs="Times New Roman"/>
          <w:sz w:val="24"/>
          <w:szCs w:val="24"/>
        </w:rPr>
        <w:t>spatiali</w:t>
      </w:r>
      <w:r w:rsidR="0025072D">
        <w:rPr>
          <w:rFonts w:ascii="Times New Roman" w:hAnsi="Times New Roman" w:cs="Times New Roman"/>
          <w:sz w:val="24"/>
          <w:szCs w:val="24"/>
        </w:rPr>
        <w:t>s</w:t>
      </w:r>
      <w:r w:rsidR="00B97E1C" w:rsidRPr="00AF1C9B">
        <w:rPr>
          <w:rFonts w:ascii="Times New Roman" w:hAnsi="Times New Roman" w:cs="Times New Roman"/>
          <w:sz w:val="24"/>
          <w:szCs w:val="24"/>
        </w:rPr>
        <w:t xml:space="preserve">ed social concepts of disadvantaged urban landscapes that differ from the dominant city image and feature specific life worlds. </w:t>
      </w:r>
      <w:r w:rsidR="00B97E1C">
        <w:rPr>
          <w:rFonts w:ascii="Times New Roman" w:hAnsi="Times New Roman" w:cs="Times New Roman"/>
          <w:sz w:val="24"/>
          <w:szCs w:val="24"/>
        </w:rPr>
        <w:t>The s</w:t>
      </w:r>
      <w:r w:rsidR="00B97E1C" w:rsidRPr="00AF1C9B">
        <w:rPr>
          <w:rFonts w:ascii="Times New Roman" w:hAnsi="Times New Roman" w:cs="Times New Roman"/>
          <w:sz w:val="24"/>
          <w:szCs w:val="24"/>
        </w:rPr>
        <w:t>lumscape</w:t>
      </w:r>
      <w:r w:rsidR="00B97E1C">
        <w:rPr>
          <w:rFonts w:ascii="Times New Roman" w:hAnsi="Times New Roman" w:cs="Times New Roman"/>
          <w:sz w:val="24"/>
          <w:szCs w:val="24"/>
        </w:rPr>
        <w:t xml:space="preserve">s, she argues, </w:t>
      </w:r>
      <w:r w:rsidR="00B97E1C" w:rsidRPr="00AF1C9B">
        <w:rPr>
          <w:rFonts w:ascii="Times New Roman" w:hAnsi="Times New Roman" w:cs="Times New Roman"/>
          <w:sz w:val="24"/>
          <w:szCs w:val="24"/>
        </w:rPr>
        <w:t>become mobili</w:t>
      </w:r>
      <w:r w:rsidR="0025072D">
        <w:rPr>
          <w:rFonts w:ascii="Times New Roman" w:hAnsi="Times New Roman" w:cs="Times New Roman"/>
          <w:sz w:val="24"/>
          <w:szCs w:val="24"/>
        </w:rPr>
        <w:t>s</w:t>
      </w:r>
      <w:r w:rsidR="00B97E1C" w:rsidRPr="00AF1C9B">
        <w:rPr>
          <w:rFonts w:ascii="Times New Roman" w:hAnsi="Times New Roman" w:cs="Times New Roman"/>
          <w:sz w:val="24"/>
          <w:szCs w:val="24"/>
        </w:rPr>
        <w:t xml:space="preserve">ed through particular </w:t>
      </w:r>
      <w:r w:rsidR="00B97E1C" w:rsidRPr="00AF1C9B">
        <w:rPr>
          <w:rFonts w:ascii="Times New Roman" w:hAnsi="Times New Roman" w:cs="Times New Roman"/>
          <w:sz w:val="24"/>
          <w:szCs w:val="24"/>
        </w:rPr>
        <w:lastRenderedPageBreak/>
        <w:t>representational modes such as music, films, pictures or texts, and travel though global communication channels.</w:t>
      </w:r>
      <w:r w:rsidR="004A7123">
        <w:rPr>
          <w:rFonts w:ascii="Times New Roman" w:hAnsi="Times New Roman" w:cs="Times New Roman"/>
          <w:sz w:val="24"/>
          <w:szCs w:val="24"/>
        </w:rPr>
        <w:t xml:space="preserve"> Such representational work presents the slum in ways that are more fluid than the metric conceptions based on pre-defined criteria such as </w:t>
      </w:r>
      <w:r w:rsidR="004A7123" w:rsidRPr="00AF1C9B">
        <w:rPr>
          <w:rFonts w:ascii="Times New Roman" w:hAnsi="Times New Roman" w:cs="Times New Roman"/>
          <w:sz w:val="24"/>
          <w:szCs w:val="24"/>
        </w:rPr>
        <w:t>housing quality, access to water or medical care (UN</w:t>
      </w:r>
      <w:r w:rsidR="004A7123">
        <w:rPr>
          <w:rFonts w:ascii="Times New Roman" w:hAnsi="Times New Roman" w:cs="Times New Roman"/>
          <w:sz w:val="24"/>
          <w:szCs w:val="24"/>
        </w:rPr>
        <w:t xml:space="preserve"> </w:t>
      </w:r>
      <w:r w:rsidR="004A7123" w:rsidRPr="00AF1C9B">
        <w:rPr>
          <w:rFonts w:ascii="Times New Roman" w:hAnsi="Times New Roman" w:cs="Times New Roman"/>
          <w:sz w:val="24"/>
          <w:szCs w:val="24"/>
        </w:rPr>
        <w:t>Habitat</w:t>
      </w:r>
      <w:r w:rsidR="00440CF4">
        <w:rPr>
          <w:rFonts w:ascii="Times New Roman" w:hAnsi="Times New Roman" w:cs="Times New Roman"/>
          <w:sz w:val="24"/>
          <w:szCs w:val="24"/>
        </w:rPr>
        <w:t>,</w:t>
      </w:r>
      <w:r w:rsidR="004A7123" w:rsidRPr="00AF1C9B">
        <w:rPr>
          <w:rFonts w:ascii="Times New Roman" w:hAnsi="Times New Roman" w:cs="Times New Roman"/>
          <w:sz w:val="24"/>
          <w:szCs w:val="24"/>
        </w:rPr>
        <w:t xml:space="preserve"> 2003).</w:t>
      </w:r>
      <w:r w:rsidR="004A7123">
        <w:rPr>
          <w:rFonts w:ascii="Times New Roman" w:hAnsi="Times New Roman" w:cs="Times New Roman"/>
          <w:sz w:val="24"/>
          <w:szCs w:val="24"/>
        </w:rPr>
        <w:t xml:space="preserve"> </w:t>
      </w:r>
      <w:r w:rsidRPr="00AF1C9B">
        <w:rPr>
          <w:rFonts w:ascii="Times New Roman" w:hAnsi="Times New Roman" w:cs="Times New Roman"/>
          <w:sz w:val="24"/>
          <w:szCs w:val="24"/>
        </w:rPr>
        <w:t xml:space="preserve">The neighborhoods </w:t>
      </w:r>
      <w:r w:rsidR="004A7123">
        <w:rPr>
          <w:rFonts w:ascii="Times New Roman" w:hAnsi="Times New Roman" w:cs="Times New Roman"/>
          <w:sz w:val="24"/>
          <w:szCs w:val="24"/>
        </w:rPr>
        <w:t>discussed in th</w:t>
      </w:r>
      <w:r w:rsidR="006935DB">
        <w:rPr>
          <w:rFonts w:ascii="Times New Roman" w:hAnsi="Times New Roman" w:cs="Times New Roman"/>
          <w:sz w:val="24"/>
          <w:szCs w:val="24"/>
        </w:rPr>
        <w:t xml:space="preserve">is special issue </w:t>
      </w:r>
      <w:r w:rsidR="004A7123">
        <w:rPr>
          <w:rFonts w:ascii="Times New Roman" w:hAnsi="Times New Roman" w:cs="Times New Roman"/>
          <w:sz w:val="24"/>
          <w:szCs w:val="24"/>
        </w:rPr>
        <w:t xml:space="preserve">have </w:t>
      </w:r>
      <w:r w:rsidRPr="00AF1C9B">
        <w:rPr>
          <w:rFonts w:ascii="Times New Roman" w:hAnsi="Times New Roman" w:cs="Times New Roman"/>
          <w:sz w:val="24"/>
          <w:szCs w:val="24"/>
        </w:rPr>
        <w:t xml:space="preserve">featured in </w:t>
      </w:r>
      <w:r w:rsidR="004A7123">
        <w:rPr>
          <w:rFonts w:ascii="Times New Roman" w:hAnsi="Times New Roman" w:cs="Times New Roman"/>
          <w:sz w:val="24"/>
          <w:szCs w:val="24"/>
        </w:rPr>
        <w:t xml:space="preserve">a number of </w:t>
      </w:r>
      <w:r w:rsidRPr="00AF1C9B">
        <w:rPr>
          <w:rFonts w:ascii="Times New Roman" w:hAnsi="Times New Roman" w:cs="Times New Roman"/>
          <w:sz w:val="24"/>
          <w:szCs w:val="24"/>
        </w:rPr>
        <w:t xml:space="preserve">internationally successful films such as </w:t>
      </w:r>
      <w:r w:rsidRPr="00AF1C9B">
        <w:rPr>
          <w:rFonts w:ascii="Times New Roman" w:hAnsi="Times New Roman" w:cs="Times New Roman"/>
          <w:i/>
          <w:iCs/>
          <w:sz w:val="24"/>
          <w:szCs w:val="24"/>
        </w:rPr>
        <w:t xml:space="preserve">The Harder They Come </w:t>
      </w:r>
      <w:r w:rsidR="0044616A">
        <w:rPr>
          <w:rFonts w:ascii="Times New Roman" w:hAnsi="Times New Roman" w:cs="Times New Roman"/>
          <w:iCs/>
          <w:sz w:val="24"/>
          <w:szCs w:val="24"/>
        </w:rPr>
        <w:t xml:space="preserve">in the case of Kingston </w:t>
      </w:r>
      <w:r w:rsidRPr="00AF1C9B">
        <w:rPr>
          <w:rFonts w:ascii="Times New Roman" w:hAnsi="Times New Roman" w:cs="Times New Roman"/>
          <w:sz w:val="24"/>
          <w:szCs w:val="24"/>
        </w:rPr>
        <w:t xml:space="preserve">or </w:t>
      </w:r>
      <w:r w:rsidRPr="00AF1C9B">
        <w:rPr>
          <w:rFonts w:ascii="Times New Roman" w:hAnsi="Times New Roman" w:cs="Times New Roman"/>
          <w:i/>
          <w:iCs/>
          <w:sz w:val="24"/>
          <w:szCs w:val="24"/>
        </w:rPr>
        <w:t xml:space="preserve">City of God </w:t>
      </w:r>
      <w:r w:rsidR="004A7123">
        <w:rPr>
          <w:rFonts w:ascii="Times New Roman" w:hAnsi="Times New Roman" w:cs="Times New Roman"/>
          <w:iCs/>
          <w:sz w:val="24"/>
          <w:szCs w:val="24"/>
        </w:rPr>
        <w:t xml:space="preserve">and </w:t>
      </w:r>
      <w:r w:rsidR="004A7123" w:rsidRPr="004A7123">
        <w:rPr>
          <w:rFonts w:ascii="Times New Roman" w:hAnsi="Times New Roman" w:cs="Times New Roman"/>
          <w:i/>
          <w:iCs/>
          <w:sz w:val="24"/>
          <w:szCs w:val="24"/>
        </w:rPr>
        <w:t>Fast and Furious</w:t>
      </w:r>
      <w:r w:rsidR="004A7123">
        <w:rPr>
          <w:rFonts w:ascii="Times New Roman" w:hAnsi="Times New Roman" w:cs="Times New Roman"/>
          <w:iCs/>
          <w:sz w:val="24"/>
          <w:szCs w:val="24"/>
        </w:rPr>
        <w:t xml:space="preserve"> </w:t>
      </w:r>
      <w:r w:rsidR="0044616A">
        <w:rPr>
          <w:rFonts w:ascii="Times New Roman" w:hAnsi="Times New Roman" w:cs="Times New Roman"/>
          <w:iCs/>
          <w:sz w:val="24"/>
          <w:szCs w:val="24"/>
        </w:rPr>
        <w:t xml:space="preserve">in the case of Rio de Janeiro </w:t>
      </w:r>
      <w:r w:rsidRPr="00AF1C9B">
        <w:rPr>
          <w:rFonts w:ascii="Times New Roman" w:hAnsi="Times New Roman" w:cs="Times New Roman"/>
          <w:sz w:val="24"/>
          <w:szCs w:val="24"/>
        </w:rPr>
        <w:t xml:space="preserve">(see Jaguaribe </w:t>
      </w:r>
      <w:r w:rsidR="003F71B1">
        <w:rPr>
          <w:rFonts w:ascii="Times New Roman" w:hAnsi="Times New Roman" w:cs="Times New Roman"/>
          <w:sz w:val="24"/>
          <w:szCs w:val="24"/>
        </w:rPr>
        <w:t>&amp;</w:t>
      </w:r>
      <w:r w:rsidRPr="00AF1C9B">
        <w:rPr>
          <w:rFonts w:ascii="Times New Roman" w:hAnsi="Times New Roman" w:cs="Times New Roman"/>
          <w:sz w:val="24"/>
          <w:szCs w:val="24"/>
        </w:rPr>
        <w:t xml:space="preserve"> Hetherington</w:t>
      </w:r>
      <w:r w:rsidR="003F71B1">
        <w:rPr>
          <w:rFonts w:ascii="Times New Roman" w:hAnsi="Times New Roman" w:cs="Times New Roman"/>
          <w:sz w:val="24"/>
          <w:szCs w:val="24"/>
        </w:rPr>
        <w:t>,</w:t>
      </w:r>
      <w:r w:rsidRPr="00AF1C9B">
        <w:rPr>
          <w:rFonts w:ascii="Times New Roman" w:hAnsi="Times New Roman" w:cs="Times New Roman"/>
          <w:sz w:val="24"/>
          <w:szCs w:val="24"/>
        </w:rPr>
        <w:t xml:space="preserve"> 2004; Freire-Medeiros</w:t>
      </w:r>
      <w:r w:rsidR="003F71B1">
        <w:rPr>
          <w:rFonts w:ascii="Times New Roman" w:hAnsi="Times New Roman" w:cs="Times New Roman"/>
          <w:sz w:val="24"/>
          <w:szCs w:val="24"/>
        </w:rPr>
        <w:t>,</w:t>
      </w:r>
      <w:r w:rsidRPr="00AF1C9B">
        <w:rPr>
          <w:rFonts w:ascii="Times New Roman" w:hAnsi="Times New Roman" w:cs="Times New Roman"/>
          <w:sz w:val="24"/>
          <w:szCs w:val="24"/>
        </w:rPr>
        <w:t xml:space="preserve"> 2011), but are also depicted and aesthetici</w:t>
      </w:r>
      <w:r w:rsidR="0025072D">
        <w:rPr>
          <w:rFonts w:ascii="Times New Roman" w:hAnsi="Times New Roman" w:cs="Times New Roman"/>
          <w:sz w:val="24"/>
          <w:szCs w:val="24"/>
        </w:rPr>
        <w:t>s</w:t>
      </w:r>
      <w:r w:rsidRPr="00AF1C9B">
        <w:rPr>
          <w:rFonts w:ascii="Times New Roman" w:hAnsi="Times New Roman" w:cs="Times New Roman"/>
          <w:sz w:val="24"/>
          <w:szCs w:val="24"/>
        </w:rPr>
        <w:t xml:space="preserve">ed in a broader range of media, including popular music, video clips, tourist websites, blogs, coffee table books, novels, biennales and exhibitions. </w:t>
      </w:r>
      <w:r w:rsidR="004A7123">
        <w:rPr>
          <w:rFonts w:ascii="Times New Roman" w:hAnsi="Times New Roman" w:cs="Times New Roman"/>
          <w:sz w:val="24"/>
          <w:szCs w:val="24"/>
        </w:rPr>
        <w:t xml:space="preserve">These </w:t>
      </w:r>
      <w:r w:rsidR="004A7123" w:rsidRPr="00AF1C9B">
        <w:rPr>
          <w:rFonts w:ascii="Times New Roman" w:hAnsi="Times New Roman" w:cs="Times New Roman"/>
          <w:sz w:val="24"/>
          <w:szCs w:val="24"/>
        </w:rPr>
        <w:t>representations act on place identities and in turn, place identities reflect back on representational strategies.</w:t>
      </w:r>
    </w:p>
    <w:p w14:paraId="62177CAB" w14:textId="77777777" w:rsidR="007414D3" w:rsidRPr="00AF1C9B" w:rsidRDefault="007414D3" w:rsidP="00AF1C9B">
      <w:pPr>
        <w:pStyle w:val="Body"/>
        <w:spacing w:line="480" w:lineRule="auto"/>
        <w:ind w:firstLine="284"/>
        <w:jc w:val="both"/>
        <w:rPr>
          <w:rFonts w:ascii="Times New Roman" w:hAnsi="Times New Roman" w:cs="Times New Roman"/>
          <w:sz w:val="24"/>
          <w:szCs w:val="24"/>
        </w:rPr>
      </w:pPr>
    </w:p>
    <w:p w14:paraId="0D9C7A5A" w14:textId="5B38F758" w:rsidR="007414D3" w:rsidRPr="007D3E75" w:rsidRDefault="00DD4B97" w:rsidP="00553BC4">
      <w:pPr>
        <w:pStyle w:val="Body"/>
        <w:spacing w:line="480" w:lineRule="auto"/>
        <w:jc w:val="both"/>
        <w:rPr>
          <w:rFonts w:ascii="Times New Roman" w:hAnsi="Times New Roman" w:cs="Times New Roman"/>
          <w:strike/>
          <w:sz w:val="24"/>
          <w:szCs w:val="24"/>
        </w:rPr>
      </w:pPr>
      <w:r w:rsidRPr="00AF1C9B">
        <w:rPr>
          <w:rFonts w:ascii="Times New Roman" w:hAnsi="Times New Roman" w:cs="Times New Roman"/>
          <w:sz w:val="24"/>
          <w:szCs w:val="24"/>
        </w:rPr>
        <w:t xml:space="preserve">While outsider tour companies appropriate such imagery </w:t>
      </w:r>
      <w:r w:rsidR="007920AB">
        <w:rPr>
          <w:rFonts w:ascii="Times New Roman" w:hAnsi="Times New Roman" w:cs="Times New Roman"/>
          <w:sz w:val="24"/>
          <w:szCs w:val="24"/>
        </w:rPr>
        <w:t xml:space="preserve">for </w:t>
      </w:r>
      <w:r w:rsidRPr="00AF1C9B">
        <w:rPr>
          <w:rFonts w:ascii="Times New Roman" w:hAnsi="Times New Roman" w:cs="Times New Roman"/>
          <w:sz w:val="24"/>
          <w:szCs w:val="24"/>
        </w:rPr>
        <w:t>commercial</w:t>
      </w:r>
      <w:r w:rsidR="007920AB">
        <w:rPr>
          <w:rFonts w:ascii="Times New Roman" w:hAnsi="Times New Roman" w:cs="Times New Roman"/>
          <w:sz w:val="24"/>
          <w:szCs w:val="24"/>
        </w:rPr>
        <w:t xml:space="preserve"> purposes</w:t>
      </w:r>
      <w:r w:rsidRPr="00AF1C9B">
        <w:rPr>
          <w:rFonts w:ascii="Times New Roman" w:hAnsi="Times New Roman" w:cs="Times New Roman"/>
          <w:sz w:val="24"/>
          <w:szCs w:val="24"/>
        </w:rPr>
        <w:t xml:space="preserve">, residents and </w:t>
      </w:r>
      <w:r w:rsidR="007920AB">
        <w:rPr>
          <w:rFonts w:ascii="Times New Roman" w:hAnsi="Times New Roman" w:cs="Times New Roman"/>
          <w:sz w:val="24"/>
          <w:szCs w:val="24"/>
        </w:rPr>
        <w:t>‘cultural entrepreneurs’</w:t>
      </w:r>
      <w:r w:rsidR="007920AB" w:rsidRPr="00AF1C9B">
        <w:rPr>
          <w:rFonts w:ascii="Times New Roman" w:hAnsi="Times New Roman" w:cs="Times New Roman"/>
          <w:sz w:val="24"/>
          <w:szCs w:val="24"/>
        </w:rPr>
        <w:t xml:space="preserve"> </w:t>
      </w:r>
      <w:r w:rsidRPr="00AF1C9B">
        <w:rPr>
          <w:rFonts w:ascii="Times New Roman" w:hAnsi="Times New Roman" w:cs="Times New Roman"/>
          <w:sz w:val="24"/>
          <w:szCs w:val="24"/>
        </w:rPr>
        <w:t>also play a role in the production, manipulation and circulation of these representations of poverty, people and place. Drawing on ethnographic approaches, the contributions to this special issue show how these representations gain power and are turned into capital in the tourist encounter. Tourists in Trench Town, Jamaica, are attracted by the legacy of reggae music and its many materialisations in the built environment</w:t>
      </w:r>
      <w:r w:rsidR="0044616A">
        <w:rPr>
          <w:rFonts w:ascii="Times New Roman" w:hAnsi="Times New Roman" w:cs="Times New Roman"/>
          <w:sz w:val="24"/>
          <w:szCs w:val="24"/>
        </w:rPr>
        <w:t>,</w:t>
      </w:r>
      <w:r w:rsidRPr="00AF1C9B">
        <w:rPr>
          <w:rFonts w:ascii="Times New Roman" w:hAnsi="Times New Roman" w:cs="Times New Roman"/>
          <w:sz w:val="24"/>
          <w:szCs w:val="24"/>
        </w:rPr>
        <w:t xml:space="preserve"> such as Bob Marley’s rehearsal grounds, his </w:t>
      </w:r>
      <w:r w:rsidR="00553BC4">
        <w:rPr>
          <w:rFonts w:ascii="Times New Roman" w:hAnsi="Times New Roman" w:cs="Times New Roman"/>
          <w:sz w:val="24"/>
          <w:szCs w:val="24"/>
        </w:rPr>
        <w:t xml:space="preserve">first </w:t>
      </w:r>
      <w:r w:rsidRPr="00AF1C9B">
        <w:rPr>
          <w:rFonts w:ascii="Times New Roman" w:hAnsi="Times New Roman" w:cs="Times New Roman"/>
          <w:sz w:val="24"/>
          <w:szCs w:val="24"/>
        </w:rPr>
        <w:t xml:space="preserve">guitar on display or the band’s tour bus: the legendary VW </w:t>
      </w:r>
      <w:r w:rsidR="0044616A">
        <w:rPr>
          <w:rFonts w:ascii="Times New Roman" w:hAnsi="Times New Roman" w:cs="Times New Roman"/>
          <w:sz w:val="24"/>
          <w:szCs w:val="24"/>
        </w:rPr>
        <w:t>van</w:t>
      </w:r>
      <w:r w:rsidRPr="00AF1C9B">
        <w:rPr>
          <w:rFonts w:ascii="Times New Roman" w:hAnsi="Times New Roman" w:cs="Times New Roman"/>
          <w:sz w:val="24"/>
          <w:szCs w:val="24"/>
        </w:rPr>
        <w:t>.</w:t>
      </w:r>
      <w:r w:rsidR="00EF2E96">
        <w:rPr>
          <w:rFonts w:ascii="Times New Roman" w:hAnsi="Times New Roman" w:cs="Times New Roman"/>
          <w:sz w:val="24"/>
          <w:szCs w:val="24"/>
        </w:rPr>
        <w:t xml:space="preserve"> </w:t>
      </w:r>
      <w:r w:rsidR="007920AB">
        <w:rPr>
          <w:rFonts w:ascii="Times New Roman" w:hAnsi="Times New Roman" w:cs="Times New Roman"/>
          <w:sz w:val="24"/>
          <w:szCs w:val="24"/>
        </w:rPr>
        <w:t>Yet, who has the power to convert local creativity in to cultural capital is highly contested.</w:t>
      </w:r>
      <w:r w:rsidR="007B7CB4">
        <w:rPr>
          <w:rFonts w:ascii="Times New Roman" w:hAnsi="Times New Roman" w:cs="Times New Roman"/>
          <w:sz w:val="24"/>
          <w:szCs w:val="24"/>
        </w:rPr>
        <w:t xml:space="preserve"> </w:t>
      </w:r>
      <w:r w:rsidR="00EF2E96" w:rsidRPr="00D80A0A">
        <w:rPr>
          <w:rFonts w:ascii="Times New Roman" w:hAnsi="Times New Roman" w:cs="Times New Roman"/>
          <w:sz w:val="24"/>
          <w:szCs w:val="24"/>
        </w:rPr>
        <w:t xml:space="preserve">David Frohnapfel’s </w:t>
      </w:r>
      <w:r w:rsidR="00553BC4" w:rsidRPr="00D80A0A">
        <w:rPr>
          <w:rFonts w:ascii="Times New Roman" w:hAnsi="Times New Roman" w:cs="Times New Roman"/>
          <w:sz w:val="24"/>
          <w:szCs w:val="24"/>
        </w:rPr>
        <w:t xml:space="preserve">analysis of the atelier and </w:t>
      </w:r>
      <w:r w:rsidR="0044616A" w:rsidRPr="00D80A0A">
        <w:rPr>
          <w:rFonts w:ascii="Times New Roman" w:hAnsi="Times New Roman" w:cs="Times New Roman"/>
          <w:sz w:val="24"/>
          <w:szCs w:val="24"/>
        </w:rPr>
        <w:t>Ghetto B</w:t>
      </w:r>
      <w:r w:rsidR="00553BC4" w:rsidRPr="00D80A0A">
        <w:rPr>
          <w:rFonts w:ascii="Times New Roman" w:hAnsi="Times New Roman" w:cs="Times New Roman"/>
          <w:sz w:val="24"/>
          <w:szCs w:val="24"/>
        </w:rPr>
        <w:t xml:space="preserve">iennale in Port-au-Prince </w:t>
      </w:r>
      <w:r w:rsidR="007B7CB4" w:rsidRPr="00D80A0A">
        <w:rPr>
          <w:rFonts w:ascii="Times New Roman" w:hAnsi="Times New Roman" w:cs="Times New Roman"/>
          <w:sz w:val="24"/>
          <w:szCs w:val="24"/>
        </w:rPr>
        <w:t>reveals</w:t>
      </w:r>
      <w:r w:rsidR="007920AB">
        <w:rPr>
          <w:rFonts w:ascii="Times New Roman" w:hAnsi="Times New Roman" w:cs="Times New Roman"/>
          <w:sz w:val="24"/>
          <w:szCs w:val="24"/>
        </w:rPr>
        <w:t xml:space="preserve"> how f</w:t>
      </w:r>
      <w:r w:rsidR="00D80A0A">
        <w:rPr>
          <w:rFonts w:ascii="Times New Roman" w:hAnsi="Times New Roman" w:cs="Times New Roman"/>
          <w:sz w:val="24"/>
          <w:szCs w:val="24"/>
        </w:rPr>
        <w:t xml:space="preserve">oreign artists and agents enact an authorial power over the work of others, motivated by a ‘feel-good politics’ </w:t>
      </w:r>
      <w:r w:rsidR="007920AB">
        <w:rPr>
          <w:rFonts w:ascii="Times New Roman" w:hAnsi="Times New Roman" w:cs="Times New Roman"/>
          <w:sz w:val="24"/>
          <w:szCs w:val="24"/>
        </w:rPr>
        <w:t xml:space="preserve">of </w:t>
      </w:r>
      <w:r w:rsidR="00D80A0A">
        <w:rPr>
          <w:rFonts w:ascii="Times New Roman" w:hAnsi="Times New Roman" w:cs="Times New Roman"/>
          <w:sz w:val="24"/>
          <w:szCs w:val="24"/>
        </w:rPr>
        <w:t>artistic ecumene that silences local voices. These broker artists and agents are highly mobile</w:t>
      </w:r>
      <w:r w:rsidR="00AA3B44">
        <w:rPr>
          <w:rFonts w:ascii="Times New Roman" w:hAnsi="Times New Roman" w:cs="Times New Roman"/>
          <w:sz w:val="24"/>
          <w:szCs w:val="24"/>
        </w:rPr>
        <w:t>,</w:t>
      </w:r>
      <w:r w:rsidR="00D80A0A">
        <w:rPr>
          <w:rFonts w:ascii="Times New Roman" w:hAnsi="Times New Roman" w:cs="Times New Roman"/>
          <w:sz w:val="24"/>
          <w:szCs w:val="24"/>
        </w:rPr>
        <w:t xml:space="preserve"> while the </w:t>
      </w:r>
      <w:r w:rsidR="00AA3B44">
        <w:rPr>
          <w:rFonts w:ascii="Times New Roman" w:hAnsi="Times New Roman" w:cs="Times New Roman"/>
          <w:sz w:val="24"/>
          <w:szCs w:val="24"/>
        </w:rPr>
        <w:t xml:space="preserve">Haitian </w:t>
      </w:r>
      <w:r w:rsidR="00D80A0A">
        <w:rPr>
          <w:rFonts w:ascii="Times New Roman" w:hAnsi="Times New Roman" w:cs="Times New Roman"/>
          <w:sz w:val="24"/>
          <w:szCs w:val="24"/>
        </w:rPr>
        <w:t xml:space="preserve">artists are ‘stuck’ in place, </w:t>
      </w:r>
      <w:r w:rsidR="00553BC4" w:rsidRPr="00D80A0A">
        <w:rPr>
          <w:rFonts w:ascii="Times New Roman" w:hAnsi="Times New Roman" w:cs="Times New Roman"/>
          <w:sz w:val="24"/>
          <w:szCs w:val="24"/>
        </w:rPr>
        <w:t xml:space="preserve">thus reproducing a highly </w:t>
      </w:r>
      <w:r w:rsidR="0044616A" w:rsidRPr="00D80A0A">
        <w:rPr>
          <w:rFonts w:ascii="Times New Roman" w:hAnsi="Times New Roman" w:cs="Times New Roman"/>
          <w:sz w:val="24"/>
          <w:szCs w:val="24"/>
        </w:rPr>
        <w:t xml:space="preserve">classed and </w:t>
      </w:r>
      <w:r w:rsidR="00553BC4" w:rsidRPr="00D80A0A">
        <w:rPr>
          <w:rFonts w:ascii="Times New Roman" w:hAnsi="Times New Roman" w:cs="Times New Roman"/>
          <w:sz w:val="24"/>
          <w:szCs w:val="24"/>
        </w:rPr>
        <w:t>racialize</w:t>
      </w:r>
      <w:r w:rsidR="0044616A" w:rsidRPr="00D80A0A">
        <w:rPr>
          <w:rFonts w:ascii="Times New Roman" w:hAnsi="Times New Roman" w:cs="Times New Roman"/>
          <w:sz w:val="24"/>
          <w:szCs w:val="24"/>
        </w:rPr>
        <w:t>d</w:t>
      </w:r>
      <w:r w:rsidR="00553BC4" w:rsidRPr="00D80A0A">
        <w:rPr>
          <w:rFonts w:ascii="Times New Roman" w:hAnsi="Times New Roman" w:cs="Times New Roman"/>
          <w:sz w:val="24"/>
          <w:szCs w:val="24"/>
        </w:rPr>
        <w:t xml:space="preserve"> system of </w:t>
      </w:r>
      <w:r w:rsidR="00330818" w:rsidRPr="00D80A0A">
        <w:rPr>
          <w:rFonts w:ascii="Times New Roman" w:hAnsi="Times New Roman" w:cs="Times New Roman"/>
          <w:sz w:val="24"/>
          <w:szCs w:val="24"/>
        </w:rPr>
        <w:t>power</w:t>
      </w:r>
      <w:r w:rsidR="00090ABF" w:rsidRPr="00D80A0A">
        <w:rPr>
          <w:rFonts w:ascii="Times New Roman" w:hAnsi="Times New Roman" w:cs="Times New Roman"/>
          <w:sz w:val="24"/>
          <w:szCs w:val="24"/>
        </w:rPr>
        <w:t xml:space="preserve"> (also see Angelini</w:t>
      </w:r>
      <w:r w:rsidR="003F71B1" w:rsidRPr="00D80A0A">
        <w:rPr>
          <w:rFonts w:ascii="Times New Roman" w:hAnsi="Times New Roman" w:cs="Times New Roman"/>
          <w:sz w:val="24"/>
          <w:szCs w:val="24"/>
        </w:rPr>
        <w:t>,</w:t>
      </w:r>
      <w:r w:rsidR="00090ABF" w:rsidRPr="00D80A0A">
        <w:rPr>
          <w:rFonts w:ascii="Times New Roman" w:hAnsi="Times New Roman" w:cs="Times New Roman"/>
          <w:sz w:val="24"/>
          <w:szCs w:val="24"/>
        </w:rPr>
        <w:t xml:space="preserve"> 2016)</w:t>
      </w:r>
      <w:r w:rsidR="00553BC4" w:rsidRPr="00D80A0A">
        <w:rPr>
          <w:rFonts w:ascii="Times New Roman" w:hAnsi="Times New Roman" w:cs="Times New Roman"/>
          <w:sz w:val="24"/>
          <w:szCs w:val="24"/>
        </w:rPr>
        <w:t>.</w:t>
      </w:r>
    </w:p>
    <w:p w14:paraId="56FBFE2E" w14:textId="77777777" w:rsidR="00553BC4" w:rsidRPr="00AF1C9B" w:rsidRDefault="00553BC4" w:rsidP="00553BC4">
      <w:pPr>
        <w:pStyle w:val="Body"/>
        <w:spacing w:line="480" w:lineRule="auto"/>
        <w:jc w:val="both"/>
        <w:rPr>
          <w:rFonts w:ascii="Times New Roman" w:hAnsi="Times New Roman" w:cs="Times New Roman"/>
          <w:sz w:val="24"/>
          <w:szCs w:val="24"/>
        </w:rPr>
      </w:pPr>
    </w:p>
    <w:p w14:paraId="0A02AAC6" w14:textId="5577CAB4" w:rsidR="007414D3" w:rsidRPr="00AF1C9B" w:rsidRDefault="00F05DD9" w:rsidP="00330818">
      <w:pPr>
        <w:pStyle w:val="Body"/>
        <w:spacing w:line="48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S</w:t>
      </w:r>
      <w:r w:rsidR="00DD4B97" w:rsidRPr="00AF1C9B">
        <w:rPr>
          <w:rFonts w:ascii="Times New Roman" w:hAnsi="Times New Roman" w:cs="Times New Roman"/>
          <w:sz w:val="24"/>
          <w:szCs w:val="24"/>
        </w:rPr>
        <w:t xml:space="preserve">tereotypical place images are incorporated in the tourist product in order to match the tourists’ expectations; these images </w:t>
      </w:r>
      <w:r w:rsidR="0044616A">
        <w:rPr>
          <w:rFonts w:ascii="Times New Roman" w:hAnsi="Times New Roman" w:cs="Times New Roman"/>
          <w:sz w:val="24"/>
          <w:szCs w:val="24"/>
        </w:rPr>
        <w:t xml:space="preserve">are </w:t>
      </w:r>
      <w:r w:rsidR="00DD4B97" w:rsidRPr="00AF1C9B">
        <w:rPr>
          <w:rFonts w:ascii="Times New Roman" w:hAnsi="Times New Roman" w:cs="Times New Roman"/>
          <w:sz w:val="24"/>
          <w:szCs w:val="24"/>
        </w:rPr>
        <w:t xml:space="preserve">also </w:t>
      </w:r>
      <w:r w:rsidR="0044616A">
        <w:rPr>
          <w:rFonts w:ascii="Times New Roman" w:hAnsi="Times New Roman" w:cs="Times New Roman"/>
          <w:sz w:val="24"/>
          <w:szCs w:val="24"/>
        </w:rPr>
        <w:t>contested</w:t>
      </w:r>
      <w:r w:rsidR="0044616A" w:rsidRPr="00AF1C9B">
        <w:rPr>
          <w:rFonts w:ascii="Times New Roman" w:hAnsi="Times New Roman" w:cs="Times New Roman"/>
          <w:sz w:val="24"/>
          <w:szCs w:val="24"/>
        </w:rPr>
        <w:t xml:space="preserve"> </w:t>
      </w:r>
      <w:r w:rsidR="00DD4B97" w:rsidRPr="00AF1C9B">
        <w:rPr>
          <w:rFonts w:ascii="Times New Roman" w:hAnsi="Times New Roman" w:cs="Times New Roman"/>
          <w:sz w:val="24"/>
          <w:szCs w:val="24"/>
        </w:rPr>
        <w:t>as guides point to social creativity and alternative representations that challenge well-established perceptions of place and people. Thus, the incorporation of references to films, video clips or reggae songs in tour itineraries or narratives can have different effects, either reproducing or contesting popular culture imaginaries. Popular culture is significant as a global frame for poverty tourism, including local musical</w:t>
      </w:r>
      <w:r w:rsidR="00D72F97">
        <w:rPr>
          <w:rFonts w:ascii="Times New Roman" w:hAnsi="Times New Roman" w:cs="Times New Roman"/>
          <w:sz w:val="24"/>
          <w:szCs w:val="24"/>
        </w:rPr>
        <w:t xml:space="preserve">, when for instance </w:t>
      </w:r>
      <w:r w:rsidR="00DD4B97" w:rsidRPr="00AF1C9B">
        <w:rPr>
          <w:rFonts w:ascii="Times New Roman" w:hAnsi="Times New Roman" w:cs="Times New Roman"/>
          <w:sz w:val="24"/>
          <w:szCs w:val="24"/>
        </w:rPr>
        <w:t>Jamaican tours locate the roots of reggae in the inner-city. In some tours, clichéd images of the urban poor are reproduced, while in others, openings for novel, oppositional representations emerge.</w:t>
      </w:r>
      <w:r w:rsidR="00DD4B97" w:rsidRPr="00AF1C9B">
        <w:rPr>
          <w:rFonts w:ascii="Times New Roman" w:hAnsi="Times New Roman" w:cs="Times New Roman"/>
          <w:sz w:val="24"/>
          <w:szCs w:val="24"/>
          <w:u w:val="single"/>
        </w:rPr>
        <w:t xml:space="preserve"> </w:t>
      </w:r>
    </w:p>
    <w:p w14:paraId="5FA53D4A" w14:textId="77777777" w:rsidR="00330818" w:rsidRDefault="00330818" w:rsidP="00330818">
      <w:pPr>
        <w:pStyle w:val="Body"/>
        <w:spacing w:line="480" w:lineRule="auto"/>
        <w:jc w:val="both"/>
        <w:rPr>
          <w:rFonts w:ascii="Times New Roman" w:hAnsi="Times New Roman" w:cs="Times New Roman"/>
          <w:sz w:val="24"/>
          <w:szCs w:val="24"/>
          <w:u w:val="single"/>
        </w:rPr>
      </w:pPr>
    </w:p>
    <w:p w14:paraId="58D1CD33" w14:textId="3375E328" w:rsidR="007414D3" w:rsidRPr="00AF1C9B" w:rsidRDefault="00DD4B97" w:rsidP="00330818">
      <w:pPr>
        <w:pStyle w:val="Body"/>
        <w:spacing w:line="480" w:lineRule="auto"/>
        <w:jc w:val="both"/>
        <w:rPr>
          <w:rFonts w:ascii="Times New Roman" w:hAnsi="Times New Roman" w:cs="Times New Roman"/>
          <w:sz w:val="24"/>
          <w:szCs w:val="24"/>
          <w:u w:val="single"/>
        </w:rPr>
      </w:pPr>
      <w:r w:rsidRPr="00AF1C9B">
        <w:rPr>
          <w:rFonts w:ascii="Times New Roman" w:hAnsi="Times New Roman" w:cs="Times New Roman"/>
          <w:sz w:val="24"/>
          <w:szCs w:val="24"/>
        </w:rPr>
        <w:t xml:space="preserve">These globally circulating representations are used in sometimes surprising ways by the local tour guides who have the power to re-articulate dominant place narratives and </w:t>
      </w:r>
      <w:r w:rsidR="00CB6701">
        <w:rPr>
          <w:rFonts w:ascii="Times New Roman" w:hAnsi="Times New Roman" w:cs="Times New Roman"/>
          <w:sz w:val="24"/>
          <w:szCs w:val="24"/>
        </w:rPr>
        <w:t xml:space="preserve">– </w:t>
      </w:r>
      <w:r w:rsidRPr="00AF1C9B">
        <w:rPr>
          <w:rFonts w:ascii="Times New Roman" w:hAnsi="Times New Roman" w:cs="Times New Roman"/>
          <w:sz w:val="24"/>
          <w:szCs w:val="24"/>
        </w:rPr>
        <w:t xml:space="preserve">as </w:t>
      </w:r>
      <w:r w:rsidR="00CB6701">
        <w:rPr>
          <w:rFonts w:ascii="Times New Roman" w:hAnsi="Times New Roman" w:cs="Times New Roman"/>
          <w:sz w:val="24"/>
          <w:szCs w:val="24"/>
        </w:rPr>
        <w:t xml:space="preserve">in </w:t>
      </w:r>
      <w:r w:rsidRPr="00AF1C9B">
        <w:rPr>
          <w:rFonts w:ascii="Times New Roman" w:hAnsi="Times New Roman" w:cs="Times New Roman"/>
          <w:sz w:val="24"/>
          <w:szCs w:val="24"/>
        </w:rPr>
        <w:t xml:space="preserve">the case in </w:t>
      </w:r>
      <w:r w:rsidR="00CB6701" w:rsidRPr="00AF1C9B">
        <w:rPr>
          <w:rFonts w:ascii="Times New Roman" w:hAnsi="Times New Roman" w:cs="Times New Roman"/>
          <w:sz w:val="24"/>
          <w:szCs w:val="24"/>
        </w:rPr>
        <w:t>Rio de Janeiro</w:t>
      </w:r>
      <w:r w:rsidR="00CB6701">
        <w:rPr>
          <w:rFonts w:ascii="Times New Roman" w:hAnsi="Times New Roman" w:cs="Times New Roman"/>
          <w:sz w:val="24"/>
          <w:szCs w:val="24"/>
        </w:rPr>
        <w:t>’s</w:t>
      </w:r>
      <w:r w:rsidRPr="00AF1C9B">
        <w:rPr>
          <w:rFonts w:ascii="Times New Roman" w:hAnsi="Times New Roman" w:cs="Times New Roman"/>
          <w:sz w:val="24"/>
          <w:szCs w:val="24"/>
        </w:rPr>
        <w:t xml:space="preserve"> </w:t>
      </w:r>
      <w:r w:rsidRPr="00AF1C9B">
        <w:rPr>
          <w:rFonts w:ascii="Times New Roman" w:hAnsi="Times New Roman" w:cs="Times New Roman"/>
          <w:i/>
          <w:iCs/>
          <w:sz w:val="24"/>
          <w:szCs w:val="24"/>
        </w:rPr>
        <w:t>favela</w:t>
      </w:r>
      <w:r w:rsidRPr="00AF1C9B">
        <w:rPr>
          <w:rFonts w:ascii="Times New Roman" w:hAnsi="Times New Roman" w:cs="Times New Roman"/>
          <w:sz w:val="24"/>
          <w:szCs w:val="24"/>
        </w:rPr>
        <w:t xml:space="preserve"> of Santa Marta in </w:t>
      </w:r>
      <w:r w:rsidR="00CB6701">
        <w:rPr>
          <w:rFonts w:ascii="Times New Roman" w:hAnsi="Times New Roman" w:cs="Times New Roman"/>
          <w:sz w:val="24"/>
          <w:szCs w:val="24"/>
        </w:rPr>
        <w:t>–</w:t>
      </w:r>
      <w:r w:rsidRPr="00AF1C9B">
        <w:rPr>
          <w:rFonts w:ascii="Times New Roman" w:hAnsi="Times New Roman" w:cs="Times New Roman"/>
          <w:sz w:val="24"/>
          <w:szCs w:val="24"/>
        </w:rPr>
        <w:t xml:space="preserve"> create new branding strategies for their neighborhood to put on global display. Local tour guides formed a committee to self-manage the tourism business and thus have become powerful brokers as community representatives and political leaders </w:t>
      </w:r>
      <w:r w:rsidR="00CB6701">
        <w:rPr>
          <w:rFonts w:ascii="Times New Roman" w:hAnsi="Times New Roman" w:cs="Times New Roman"/>
          <w:sz w:val="24"/>
          <w:szCs w:val="24"/>
        </w:rPr>
        <w:t xml:space="preserve">in local interactions </w:t>
      </w:r>
      <w:r w:rsidRPr="00AF1C9B">
        <w:rPr>
          <w:rFonts w:ascii="Times New Roman" w:hAnsi="Times New Roman" w:cs="Times New Roman"/>
          <w:sz w:val="24"/>
          <w:szCs w:val="24"/>
        </w:rPr>
        <w:t xml:space="preserve">with the state. In exercising roles that reach far beyond the tourism business but include more general developmental strategies, they increase their professional and personal networks. However, as is </w:t>
      </w:r>
      <w:r w:rsidR="00934006">
        <w:rPr>
          <w:rFonts w:ascii="Times New Roman" w:hAnsi="Times New Roman" w:cs="Times New Roman"/>
          <w:sz w:val="24"/>
          <w:szCs w:val="24"/>
        </w:rPr>
        <w:t xml:space="preserve">also </w:t>
      </w:r>
      <w:r w:rsidRPr="00AF1C9B">
        <w:rPr>
          <w:rFonts w:ascii="Times New Roman" w:hAnsi="Times New Roman" w:cs="Times New Roman"/>
          <w:sz w:val="24"/>
          <w:szCs w:val="24"/>
        </w:rPr>
        <w:t xml:space="preserve">evident in </w:t>
      </w:r>
      <w:r w:rsidR="00001445">
        <w:rPr>
          <w:rFonts w:ascii="Times New Roman" w:hAnsi="Times New Roman" w:cs="Times New Roman"/>
          <w:sz w:val="24"/>
          <w:szCs w:val="24"/>
        </w:rPr>
        <w:t>the favela Vidigal</w:t>
      </w:r>
      <w:r w:rsidRPr="00AF1C9B">
        <w:rPr>
          <w:rFonts w:ascii="Times New Roman" w:hAnsi="Times New Roman" w:cs="Times New Roman"/>
          <w:sz w:val="24"/>
          <w:szCs w:val="24"/>
        </w:rPr>
        <w:t xml:space="preserve">, successful marketing strategies, political networking and entrepreneurial </w:t>
      </w:r>
      <w:r w:rsidR="00D57CFC">
        <w:rPr>
          <w:rFonts w:ascii="Times New Roman" w:hAnsi="Times New Roman" w:cs="Times New Roman"/>
          <w:sz w:val="24"/>
          <w:szCs w:val="24"/>
        </w:rPr>
        <w:t xml:space="preserve">activity </w:t>
      </w:r>
      <w:r w:rsidRPr="00AF1C9B">
        <w:rPr>
          <w:rFonts w:ascii="Times New Roman" w:hAnsi="Times New Roman" w:cs="Times New Roman"/>
          <w:sz w:val="24"/>
          <w:szCs w:val="24"/>
        </w:rPr>
        <w:t>can also create intra-community conflicts</w:t>
      </w:r>
      <w:r w:rsidR="00DF712C">
        <w:rPr>
          <w:rFonts w:ascii="Times New Roman" w:hAnsi="Times New Roman" w:cs="Times New Roman"/>
          <w:sz w:val="24"/>
          <w:szCs w:val="24"/>
        </w:rPr>
        <w:t xml:space="preserve"> whe</w:t>
      </w:r>
      <w:r w:rsidR="00001445">
        <w:rPr>
          <w:rFonts w:ascii="Times New Roman" w:hAnsi="Times New Roman" w:cs="Times New Roman"/>
          <w:sz w:val="24"/>
          <w:szCs w:val="24"/>
        </w:rPr>
        <w:t>n</w:t>
      </w:r>
      <w:r w:rsidR="00DF712C">
        <w:rPr>
          <w:rFonts w:ascii="Times New Roman" w:hAnsi="Times New Roman" w:cs="Times New Roman"/>
          <w:sz w:val="24"/>
          <w:szCs w:val="24"/>
        </w:rPr>
        <w:t xml:space="preserve"> tour guides </w:t>
      </w:r>
      <w:r w:rsidR="00811645">
        <w:rPr>
          <w:rFonts w:ascii="Times New Roman" w:hAnsi="Times New Roman" w:cs="Times New Roman"/>
          <w:sz w:val="24"/>
          <w:szCs w:val="24"/>
        </w:rPr>
        <w:t>compete with one another</w:t>
      </w:r>
      <w:r w:rsidR="007920AB">
        <w:rPr>
          <w:rFonts w:ascii="Times New Roman" w:hAnsi="Times New Roman" w:cs="Times New Roman"/>
          <w:sz w:val="24"/>
          <w:szCs w:val="24"/>
        </w:rPr>
        <w:t>.</w:t>
      </w:r>
      <w:r w:rsidR="00811645">
        <w:rPr>
          <w:rFonts w:ascii="Times New Roman" w:hAnsi="Times New Roman" w:cs="Times New Roman"/>
          <w:sz w:val="24"/>
          <w:szCs w:val="24"/>
        </w:rPr>
        <w:t xml:space="preserve"> </w:t>
      </w:r>
      <w:r w:rsidRPr="00AF1C9B">
        <w:rPr>
          <w:rFonts w:ascii="Times New Roman" w:hAnsi="Times New Roman" w:cs="Times New Roman"/>
          <w:sz w:val="24"/>
          <w:szCs w:val="24"/>
        </w:rPr>
        <w:t xml:space="preserve">The oscillation between cooperation and competition </w:t>
      </w:r>
      <w:r w:rsidR="00A0794F">
        <w:rPr>
          <w:rFonts w:ascii="Times New Roman" w:hAnsi="Times New Roman" w:cs="Times New Roman"/>
          <w:sz w:val="24"/>
          <w:szCs w:val="24"/>
        </w:rPr>
        <w:t>(Koens</w:t>
      </w:r>
      <w:r w:rsidR="000F39FC">
        <w:rPr>
          <w:rFonts w:ascii="Times New Roman" w:hAnsi="Times New Roman" w:cs="Times New Roman"/>
          <w:sz w:val="24"/>
          <w:szCs w:val="24"/>
        </w:rPr>
        <w:t>,</w:t>
      </w:r>
      <w:r w:rsidR="00A0794F">
        <w:rPr>
          <w:rFonts w:ascii="Times New Roman" w:hAnsi="Times New Roman" w:cs="Times New Roman"/>
          <w:sz w:val="24"/>
          <w:szCs w:val="24"/>
        </w:rPr>
        <w:t xml:space="preserve"> 2012) </w:t>
      </w:r>
      <w:r w:rsidRPr="00AF1C9B">
        <w:rPr>
          <w:rFonts w:ascii="Times New Roman" w:hAnsi="Times New Roman" w:cs="Times New Roman"/>
          <w:sz w:val="24"/>
          <w:szCs w:val="24"/>
        </w:rPr>
        <w:t>makes c</w:t>
      </w:r>
      <w:r w:rsidR="00330818">
        <w:rPr>
          <w:rFonts w:ascii="Times New Roman" w:hAnsi="Times New Roman" w:cs="Times New Roman"/>
          <w:sz w:val="24"/>
          <w:szCs w:val="24"/>
        </w:rPr>
        <w:t>ommunity differences apparent across all the papers.</w:t>
      </w:r>
    </w:p>
    <w:p w14:paraId="03BA133E" w14:textId="77777777" w:rsidR="007414D3" w:rsidRPr="00AF1C9B" w:rsidRDefault="007414D3" w:rsidP="00330818">
      <w:pPr>
        <w:pStyle w:val="Body"/>
        <w:spacing w:line="480" w:lineRule="auto"/>
        <w:jc w:val="both"/>
        <w:rPr>
          <w:rFonts w:ascii="Times New Roman" w:hAnsi="Times New Roman" w:cs="Times New Roman"/>
          <w:sz w:val="24"/>
          <w:szCs w:val="24"/>
          <w:u w:val="single"/>
        </w:rPr>
      </w:pPr>
    </w:p>
    <w:p w14:paraId="1480F2B7" w14:textId="77777777" w:rsidR="007414D3" w:rsidRPr="00AF1C9B" w:rsidRDefault="00DD4B97" w:rsidP="00AF1C9B">
      <w:pPr>
        <w:pStyle w:val="Body"/>
        <w:spacing w:line="480" w:lineRule="auto"/>
        <w:jc w:val="both"/>
        <w:rPr>
          <w:rFonts w:ascii="Times New Roman" w:hAnsi="Times New Roman" w:cs="Times New Roman"/>
          <w:b/>
          <w:bCs/>
          <w:sz w:val="24"/>
          <w:szCs w:val="24"/>
        </w:rPr>
      </w:pPr>
      <w:r w:rsidRPr="00AF1C9B">
        <w:rPr>
          <w:rFonts w:ascii="Times New Roman" w:hAnsi="Times New Roman" w:cs="Times New Roman"/>
          <w:b/>
          <w:bCs/>
          <w:sz w:val="24"/>
          <w:szCs w:val="24"/>
        </w:rPr>
        <w:t>Aesthetics, affect and embodiment</w:t>
      </w:r>
    </w:p>
    <w:p w14:paraId="31EC0B02" w14:textId="56ED9951" w:rsidR="007414D3" w:rsidRPr="00AF1C9B" w:rsidRDefault="00DD4B97" w:rsidP="00AF1C9B">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lastRenderedPageBreak/>
        <w:t>The importance of global representations and local performances in poverty tourism suggests an analysis that is attentive to the role of aesthetics, and the affective and embodied nature of poverty tourism</w:t>
      </w:r>
      <w:r w:rsidR="00052421">
        <w:rPr>
          <w:rFonts w:ascii="Times New Roman" w:hAnsi="Times New Roman" w:cs="Times New Roman"/>
          <w:sz w:val="24"/>
          <w:szCs w:val="24"/>
        </w:rPr>
        <w:t xml:space="preserve"> (Jaffe</w:t>
      </w:r>
      <w:r w:rsidR="002720B3">
        <w:rPr>
          <w:rFonts w:ascii="Times New Roman" w:hAnsi="Times New Roman" w:cs="Times New Roman"/>
          <w:sz w:val="24"/>
          <w:szCs w:val="24"/>
        </w:rPr>
        <w:t xml:space="preserve"> et al.</w:t>
      </w:r>
      <w:r w:rsidR="000F39FC">
        <w:rPr>
          <w:rFonts w:ascii="Times New Roman" w:hAnsi="Times New Roman" w:cs="Times New Roman"/>
          <w:sz w:val="24"/>
          <w:szCs w:val="24"/>
        </w:rPr>
        <w:t xml:space="preserve">, </w:t>
      </w:r>
      <w:r w:rsidR="007D3E75">
        <w:rPr>
          <w:rFonts w:ascii="Times New Roman" w:hAnsi="Times New Roman" w:cs="Times New Roman"/>
          <w:sz w:val="24"/>
          <w:szCs w:val="24"/>
        </w:rPr>
        <w:t>forthcoming</w:t>
      </w:r>
      <w:r w:rsidR="00052421">
        <w:rPr>
          <w:rFonts w:ascii="Times New Roman" w:hAnsi="Times New Roman" w:cs="Times New Roman"/>
          <w:sz w:val="24"/>
          <w:szCs w:val="24"/>
        </w:rPr>
        <w:t>)</w:t>
      </w:r>
      <w:r w:rsidRPr="00AF1C9B">
        <w:rPr>
          <w:rFonts w:ascii="Times New Roman" w:hAnsi="Times New Roman" w:cs="Times New Roman"/>
          <w:sz w:val="24"/>
          <w:szCs w:val="24"/>
        </w:rPr>
        <w:t>. While pre-circulating images of “slums” and violence motivate and inform the encounter with the urban poor, this encounter itself is also an aesthetic event. Aesthetics play</w:t>
      </w:r>
      <w:r w:rsidR="005F5D37">
        <w:rPr>
          <w:rFonts w:ascii="Times New Roman" w:hAnsi="Times New Roman" w:cs="Times New Roman"/>
          <w:sz w:val="24"/>
          <w:szCs w:val="24"/>
        </w:rPr>
        <w:t xml:space="preserve"> a</w:t>
      </w:r>
      <w:r w:rsidRPr="00AF1C9B">
        <w:rPr>
          <w:rFonts w:ascii="Times New Roman" w:hAnsi="Times New Roman" w:cs="Times New Roman"/>
          <w:sz w:val="24"/>
          <w:szCs w:val="24"/>
        </w:rPr>
        <w:t xml:space="preserve"> key role at the Ghetto Biennale in Port au Prince. </w:t>
      </w:r>
      <w:r w:rsidR="00F91D5E">
        <w:rPr>
          <w:rFonts w:ascii="Times New Roman" w:hAnsi="Times New Roman" w:cs="Times New Roman"/>
          <w:sz w:val="24"/>
          <w:szCs w:val="24"/>
        </w:rPr>
        <w:t xml:space="preserve">David </w:t>
      </w:r>
      <w:r w:rsidR="00052421">
        <w:rPr>
          <w:rFonts w:ascii="Times New Roman" w:hAnsi="Times New Roman" w:cs="Times New Roman"/>
          <w:sz w:val="24"/>
          <w:szCs w:val="24"/>
        </w:rPr>
        <w:t xml:space="preserve">Frohnapfel </w:t>
      </w:r>
      <w:r w:rsidRPr="00AF1C9B">
        <w:rPr>
          <w:rFonts w:ascii="Times New Roman" w:hAnsi="Times New Roman" w:cs="Times New Roman"/>
          <w:sz w:val="24"/>
          <w:szCs w:val="24"/>
        </w:rPr>
        <w:t>frames this event as a form of “artistic poverty tourism” where visiting artists, often stemming from more affluent social strata, interact with local artists in a disadvantaged neighborhood. This aesthetici</w:t>
      </w:r>
      <w:r w:rsidR="0025072D">
        <w:rPr>
          <w:rFonts w:ascii="Times New Roman" w:hAnsi="Times New Roman" w:cs="Times New Roman"/>
          <w:sz w:val="24"/>
          <w:szCs w:val="24"/>
        </w:rPr>
        <w:t>s</w:t>
      </w:r>
      <w:r w:rsidRPr="00AF1C9B">
        <w:rPr>
          <w:rFonts w:ascii="Times New Roman" w:hAnsi="Times New Roman" w:cs="Times New Roman"/>
          <w:sz w:val="24"/>
          <w:szCs w:val="24"/>
        </w:rPr>
        <w:t xml:space="preserve">ed encounter reveals a complex negotiation process of class privilege and exclusion, elite spaces and informality. </w:t>
      </w:r>
      <w:r w:rsidR="005F5D37">
        <w:rPr>
          <w:rFonts w:ascii="Times New Roman" w:hAnsi="Times New Roman" w:cs="Times New Roman"/>
          <w:sz w:val="24"/>
          <w:szCs w:val="24"/>
        </w:rPr>
        <w:t>Operating from</w:t>
      </w:r>
      <w:r w:rsidRPr="00AF1C9B">
        <w:rPr>
          <w:rFonts w:ascii="Times New Roman" w:hAnsi="Times New Roman" w:cs="Times New Roman"/>
          <w:sz w:val="24"/>
          <w:szCs w:val="24"/>
        </w:rPr>
        <w:t xml:space="preserve"> a poverty ridden exhibition space, the artist community </w:t>
      </w:r>
      <w:r w:rsidRPr="00AF1C9B">
        <w:rPr>
          <w:rFonts w:ascii="Times New Roman" w:hAnsi="Times New Roman" w:cs="Times New Roman"/>
          <w:i/>
          <w:iCs/>
          <w:sz w:val="24"/>
          <w:szCs w:val="24"/>
        </w:rPr>
        <w:t>Atis Rezistans</w:t>
      </w:r>
      <w:r w:rsidRPr="00AF1C9B">
        <w:rPr>
          <w:rFonts w:ascii="Times New Roman" w:hAnsi="Times New Roman" w:cs="Times New Roman"/>
          <w:sz w:val="24"/>
          <w:szCs w:val="24"/>
        </w:rPr>
        <w:t xml:space="preserve"> curates the event that attracts many visitors to the marginali</w:t>
      </w:r>
      <w:r w:rsidR="0025072D">
        <w:rPr>
          <w:rFonts w:ascii="Times New Roman" w:hAnsi="Times New Roman" w:cs="Times New Roman"/>
          <w:sz w:val="24"/>
          <w:szCs w:val="24"/>
        </w:rPr>
        <w:t>s</w:t>
      </w:r>
      <w:r w:rsidRPr="00AF1C9B">
        <w:rPr>
          <w:rFonts w:ascii="Times New Roman" w:hAnsi="Times New Roman" w:cs="Times New Roman"/>
          <w:sz w:val="24"/>
          <w:szCs w:val="24"/>
        </w:rPr>
        <w:t xml:space="preserve">ed neighborhood. Further, while the members of the art collective struggle against extreme poverty in their everyday life, their art objects are consumed by global elites and put on display in art museums. The power of this “poverty aesthetics”, combined with </w:t>
      </w:r>
      <w:r w:rsidR="005F5D37">
        <w:rPr>
          <w:rFonts w:ascii="Times New Roman" w:hAnsi="Times New Roman" w:cs="Times New Roman"/>
          <w:sz w:val="24"/>
          <w:szCs w:val="24"/>
        </w:rPr>
        <w:t xml:space="preserve">a </w:t>
      </w:r>
      <w:r w:rsidRPr="00AF1C9B">
        <w:rPr>
          <w:rFonts w:ascii="Times New Roman" w:hAnsi="Times New Roman" w:cs="Times New Roman"/>
          <w:sz w:val="24"/>
          <w:szCs w:val="24"/>
        </w:rPr>
        <w:t>“politics of pity”</w:t>
      </w:r>
      <w:r w:rsidR="005F5D37">
        <w:rPr>
          <w:rFonts w:ascii="Times New Roman" w:hAnsi="Times New Roman" w:cs="Times New Roman"/>
          <w:sz w:val="24"/>
          <w:szCs w:val="24"/>
        </w:rPr>
        <w:t>,</w:t>
      </w:r>
      <w:r w:rsidRPr="00AF1C9B">
        <w:rPr>
          <w:rFonts w:ascii="Times New Roman" w:hAnsi="Times New Roman" w:cs="Times New Roman"/>
          <w:sz w:val="24"/>
          <w:szCs w:val="24"/>
        </w:rPr>
        <w:t xml:space="preserve"> is deployed by the </w:t>
      </w:r>
      <w:r w:rsidRPr="00AF1C9B">
        <w:rPr>
          <w:rFonts w:ascii="Times New Roman" w:hAnsi="Times New Roman" w:cs="Times New Roman"/>
          <w:i/>
          <w:iCs/>
          <w:sz w:val="24"/>
          <w:szCs w:val="24"/>
        </w:rPr>
        <w:t>Atis Rezistans</w:t>
      </w:r>
      <w:r w:rsidRPr="00AF1C9B">
        <w:rPr>
          <w:rFonts w:ascii="Times New Roman" w:hAnsi="Times New Roman" w:cs="Times New Roman"/>
          <w:sz w:val="24"/>
          <w:szCs w:val="24"/>
        </w:rPr>
        <w:t xml:space="preserve"> to advance their own goals.</w:t>
      </w:r>
    </w:p>
    <w:p w14:paraId="476F0BDD" w14:textId="77777777" w:rsidR="007414D3" w:rsidRPr="00AF1C9B" w:rsidRDefault="007414D3" w:rsidP="00AF1C9B">
      <w:pPr>
        <w:pStyle w:val="Body"/>
        <w:spacing w:line="480" w:lineRule="auto"/>
        <w:jc w:val="both"/>
        <w:rPr>
          <w:rFonts w:ascii="Times New Roman" w:hAnsi="Times New Roman" w:cs="Times New Roman"/>
          <w:sz w:val="24"/>
          <w:szCs w:val="24"/>
        </w:rPr>
      </w:pPr>
    </w:p>
    <w:p w14:paraId="518E8A69" w14:textId="0E3307D5" w:rsidR="00354A4F" w:rsidRDefault="00DD4B97" w:rsidP="00AF1C9B">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t>In more conventional city tours, visitors are moved – sometimes literally – by the neighborhood’s sounds, sights, smells and stories. While the “tourist gaze” (Urry</w:t>
      </w:r>
      <w:r w:rsidR="008E7A4A">
        <w:rPr>
          <w:rFonts w:ascii="Times New Roman" w:hAnsi="Times New Roman" w:cs="Times New Roman"/>
          <w:sz w:val="24"/>
          <w:szCs w:val="24"/>
        </w:rPr>
        <w:t>,</w:t>
      </w:r>
      <w:r w:rsidRPr="00AF1C9B">
        <w:rPr>
          <w:rFonts w:ascii="Times New Roman" w:hAnsi="Times New Roman" w:cs="Times New Roman"/>
          <w:sz w:val="24"/>
          <w:szCs w:val="24"/>
        </w:rPr>
        <w:t xml:space="preserve"> 2002) implies a qualitative different kind of seeing than “everyday looking” because it focuses on differences, the involvement of other senses also allows for an experience that goes beyond the ordinary. Seeing crumbling infrastructure or bullet holes in the walls of houses, smelling raw sewage and uncollected garbage, hearing narrations of recent murders, beatings or raids while being exposed to the added soundscape of police helicopters – these are embodied, sensory experiences </w:t>
      </w:r>
      <w:r w:rsidR="005F5D37">
        <w:rPr>
          <w:rFonts w:ascii="Times New Roman" w:hAnsi="Times New Roman" w:cs="Times New Roman"/>
          <w:sz w:val="24"/>
          <w:szCs w:val="24"/>
        </w:rPr>
        <w:t>that</w:t>
      </w:r>
      <w:r w:rsidR="005F5D37" w:rsidRPr="00AF1C9B">
        <w:rPr>
          <w:rFonts w:ascii="Times New Roman" w:hAnsi="Times New Roman" w:cs="Times New Roman"/>
          <w:sz w:val="24"/>
          <w:szCs w:val="24"/>
        </w:rPr>
        <w:t xml:space="preserve"> </w:t>
      </w:r>
      <w:r w:rsidRPr="00AF1C9B">
        <w:rPr>
          <w:rFonts w:ascii="Times New Roman" w:hAnsi="Times New Roman" w:cs="Times New Roman"/>
          <w:sz w:val="24"/>
          <w:szCs w:val="24"/>
        </w:rPr>
        <w:t xml:space="preserve">reach far beyond the visual. </w:t>
      </w:r>
      <w:r w:rsidR="005F5D37">
        <w:rPr>
          <w:rFonts w:ascii="Times New Roman" w:hAnsi="Times New Roman" w:cs="Times New Roman"/>
          <w:sz w:val="24"/>
          <w:szCs w:val="24"/>
        </w:rPr>
        <w:t>T</w:t>
      </w:r>
      <w:r w:rsidRPr="00AF1C9B">
        <w:rPr>
          <w:rFonts w:ascii="Times New Roman" w:hAnsi="Times New Roman" w:cs="Times New Roman"/>
          <w:sz w:val="24"/>
          <w:szCs w:val="24"/>
        </w:rPr>
        <w:t xml:space="preserve">ours through poverty districts encompass the whole body and walking tours </w:t>
      </w:r>
      <w:r w:rsidR="005F5D37" w:rsidRPr="00AF1C9B">
        <w:rPr>
          <w:rFonts w:ascii="Times New Roman" w:hAnsi="Times New Roman" w:cs="Times New Roman"/>
          <w:sz w:val="24"/>
          <w:szCs w:val="24"/>
        </w:rPr>
        <w:t xml:space="preserve">in particular </w:t>
      </w:r>
      <w:r w:rsidRPr="00AF1C9B">
        <w:rPr>
          <w:rFonts w:ascii="Times New Roman" w:hAnsi="Times New Roman" w:cs="Times New Roman"/>
          <w:sz w:val="24"/>
          <w:szCs w:val="24"/>
        </w:rPr>
        <w:t xml:space="preserve">are multi-sensory experiences </w:t>
      </w:r>
      <w:r w:rsidR="00AA26DE">
        <w:rPr>
          <w:rFonts w:ascii="Times New Roman" w:hAnsi="Times New Roman" w:cs="Times New Roman"/>
          <w:sz w:val="24"/>
          <w:szCs w:val="24"/>
        </w:rPr>
        <w:t xml:space="preserve">offering </w:t>
      </w:r>
      <w:r w:rsidRPr="00AF1C9B">
        <w:rPr>
          <w:rFonts w:ascii="Times New Roman" w:hAnsi="Times New Roman" w:cs="Times New Roman"/>
          <w:sz w:val="24"/>
          <w:szCs w:val="24"/>
        </w:rPr>
        <w:t>specific ways to interact with the environment (see also Pink</w:t>
      </w:r>
      <w:r w:rsidR="000D728D">
        <w:rPr>
          <w:rFonts w:ascii="Times New Roman" w:hAnsi="Times New Roman" w:cs="Times New Roman"/>
          <w:sz w:val="24"/>
          <w:szCs w:val="24"/>
        </w:rPr>
        <w:t>,</w:t>
      </w:r>
      <w:r w:rsidRPr="00AF1C9B">
        <w:rPr>
          <w:rFonts w:ascii="Times New Roman" w:hAnsi="Times New Roman" w:cs="Times New Roman"/>
          <w:sz w:val="24"/>
          <w:szCs w:val="24"/>
        </w:rPr>
        <w:t xml:space="preserve"> 2008, 2009). </w:t>
      </w:r>
      <w:r w:rsidR="00F91D5E">
        <w:rPr>
          <w:rFonts w:ascii="Times New Roman" w:hAnsi="Times New Roman" w:cs="Times New Roman"/>
          <w:sz w:val="24"/>
          <w:szCs w:val="24"/>
        </w:rPr>
        <w:t>Th</w:t>
      </w:r>
      <w:r w:rsidR="00FB4B68">
        <w:rPr>
          <w:rFonts w:ascii="Times New Roman" w:hAnsi="Times New Roman" w:cs="Times New Roman"/>
          <w:sz w:val="24"/>
          <w:szCs w:val="24"/>
        </w:rPr>
        <w:t xml:space="preserve">is is true </w:t>
      </w:r>
      <w:r w:rsidRPr="00AF1C9B">
        <w:rPr>
          <w:rFonts w:ascii="Times New Roman" w:hAnsi="Times New Roman" w:cs="Times New Roman"/>
          <w:sz w:val="24"/>
          <w:szCs w:val="24"/>
        </w:rPr>
        <w:t xml:space="preserve">in Trench Town, </w:t>
      </w:r>
      <w:r w:rsidRPr="00AF1C9B">
        <w:rPr>
          <w:rFonts w:ascii="Times New Roman" w:hAnsi="Times New Roman" w:cs="Times New Roman"/>
          <w:sz w:val="24"/>
          <w:szCs w:val="24"/>
        </w:rPr>
        <w:lastRenderedPageBreak/>
        <w:t>where reggae music</w:t>
      </w:r>
      <w:r w:rsidR="00330818">
        <w:rPr>
          <w:rFonts w:ascii="Times New Roman" w:hAnsi="Times New Roman" w:cs="Times New Roman"/>
          <w:sz w:val="24"/>
          <w:szCs w:val="24"/>
        </w:rPr>
        <w:t xml:space="preserve"> and the smell of marijuana</w:t>
      </w:r>
      <w:r w:rsidRPr="00AF1C9B">
        <w:rPr>
          <w:rFonts w:ascii="Times New Roman" w:hAnsi="Times New Roman" w:cs="Times New Roman"/>
          <w:sz w:val="24"/>
          <w:szCs w:val="24"/>
        </w:rPr>
        <w:t xml:space="preserve"> </w:t>
      </w:r>
      <w:r w:rsidR="00330818">
        <w:rPr>
          <w:rFonts w:ascii="Times New Roman" w:hAnsi="Times New Roman" w:cs="Times New Roman"/>
          <w:sz w:val="24"/>
          <w:szCs w:val="24"/>
        </w:rPr>
        <w:t>are</w:t>
      </w:r>
      <w:r w:rsidRPr="00AF1C9B">
        <w:rPr>
          <w:rFonts w:ascii="Times New Roman" w:hAnsi="Times New Roman" w:cs="Times New Roman"/>
          <w:sz w:val="24"/>
          <w:szCs w:val="24"/>
        </w:rPr>
        <w:t xml:space="preserve"> key in place-making processes and the imagination attached to it. In the </w:t>
      </w:r>
      <w:r w:rsidRPr="00AF1C9B">
        <w:rPr>
          <w:rFonts w:ascii="Times New Roman" w:hAnsi="Times New Roman" w:cs="Times New Roman"/>
          <w:i/>
          <w:iCs/>
          <w:sz w:val="24"/>
          <w:szCs w:val="24"/>
        </w:rPr>
        <w:t>favelas</w:t>
      </w:r>
      <w:r w:rsidRPr="00AF1C9B">
        <w:rPr>
          <w:rFonts w:ascii="Times New Roman" w:hAnsi="Times New Roman" w:cs="Times New Roman"/>
          <w:sz w:val="24"/>
          <w:szCs w:val="24"/>
        </w:rPr>
        <w:t>, the smell of sewage deepens the experience of neglect</w:t>
      </w:r>
      <w:r w:rsidR="00330818">
        <w:rPr>
          <w:rFonts w:ascii="Times New Roman" w:hAnsi="Times New Roman" w:cs="Times New Roman"/>
          <w:sz w:val="24"/>
          <w:szCs w:val="24"/>
        </w:rPr>
        <w:t>, while a chance encounter with a group of electricity company workers hauling a generator up a narrow, steep, alley both evokes an idea of neighborhood improvement and histories of marginalisation</w:t>
      </w:r>
      <w:r w:rsidRPr="00AF1C9B">
        <w:rPr>
          <w:rFonts w:ascii="Times New Roman" w:hAnsi="Times New Roman" w:cs="Times New Roman"/>
          <w:sz w:val="24"/>
          <w:szCs w:val="24"/>
        </w:rPr>
        <w:t xml:space="preserve">. </w:t>
      </w:r>
      <w:r w:rsidR="00522676">
        <w:rPr>
          <w:rFonts w:ascii="Times New Roman" w:hAnsi="Times New Roman" w:cs="Times New Roman"/>
          <w:sz w:val="24"/>
          <w:szCs w:val="24"/>
        </w:rPr>
        <w:t>T</w:t>
      </w:r>
      <w:r w:rsidR="00354A4F" w:rsidRPr="00AF1C9B">
        <w:rPr>
          <w:rFonts w:ascii="Times New Roman" w:hAnsi="Times New Roman" w:cs="Times New Roman"/>
          <w:sz w:val="24"/>
          <w:szCs w:val="24"/>
        </w:rPr>
        <w:t>asting local food</w:t>
      </w:r>
      <w:r w:rsidR="00522676">
        <w:rPr>
          <w:rFonts w:ascii="Times New Roman" w:hAnsi="Times New Roman" w:cs="Times New Roman"/>
          <w:sz w:val="24"/>
          <w:szCs w:val="24"/>
        </w:rPr>
        <w:t>,</w:t>
      </w:r>
      <w:r w:rsidR="00354A4F" w:rsidRPr="00AF1C9B">
        <w:rPr>
          <w:rFonts w:ascii="Times New Roman" w:hAnsi="Times New Roman" w:cs="Times New Roman"/>
          <w:sz w:val="24"/>
          <w:szCs w:val="24"/>
        </w:rPr>
        <w:t xml:space="preserve"> </w:t>
      </w:r>
      <w:r w:rsidR="00404E79">
        <w:rPr>
          <w:rFonts w:ascii="Times New Roman" w:hAnsi="Times New Roman" w:cs="Times New Roman"/>
          <w:sz w:val="24"/>
          <w:szCs w:val="24"/>
        </w:rPr>
        <w:t xml:space="preserve">such as </w:t>
      </w:r>
      <w:r w:rsidR="00404E79" w:rsidRPr="007D3E75">
        <w:rPr>
          <w:rFonts w:ascii="Times New Roman" w:hAnsi="Times New Roman" w:cs="Times New Roman"/>
          <w:i/>
          <w:sz w:val="24"/>
          <w:szCs w:val="24"/>
        </w:rPr>
        <w:t>feijoada</w:t>
      </w:r>
      <w:r w:rsidR="00404E79" w:rsidRPr="00404E79">
        <w:rPr>
          <w:rFonts w:ascii="Times New Roman" w:hAnsi="Times New Roman" w:cs="Times New Roman"/>
          <w:sz w:val="24"/>
          <w:szCs w:val="24"/>
        </w:rPr>
        <w:t>,</w:t>
      </w:r>
      <w:r w:rsidR="00354A4F" w:rsidRPr="00AF1C9B">
        <w:rPr>
          <w:rFonts w:ascii="Times New Roman" w:hAnsi="Times New Roman" w:cs="Times New Roman"/>
          <w:sz w:val="24"/>
          <w:szCs w:val="24"/>
        </w:rPr>
        <w:t xml:space="preserve"> </w:t>
      </w:r>
      <w:r w:rsidR="00B8700D" w:rsidRPr="00404E79">
        <w:rPr>
          <w:rFonts w:ascii="Times New Roman" w:hAnsi="Times New Roman" w:cs="Times New Roman"/>
          <w:sz w:val="24"/>
          <w:szCs w:val="24"/>
        </w:rPr>
        <w:t>made out of beans and leftover bits of pork</w:t>
      </w:r>
      <w:r w:rsidR="00B8700D">
        <w:rPr>
          <w:rFonts w:ascii="Times New Roman" w:hAnsi="Times New Roman" w:cs="Times New Roman"/>
          <w:sz w:val="24"/>
          <w:szCs w:val="24"/>
        </w:rPr>
        <w:t xml:space="preserve">, </w:t>
      </w:r>
      <w:r w:rsidR="00354A4F" w:rsidRPr="00AF1C9B">
        <w:rPr>
          <w:rFonts w:ascii="Times New Roman" w:hAnsi="Times New Roman" w:cs="Times New Roman"/>
          <w:sz w:val="24"/>
          <w:szCs w:val="24"/>
        </w:rPr>
        <w:t xml:space="preserve">conveys </w:t>
      </w:r>
      <w:r w:rsidR="00B46DE2">
        <w:rPr>
          <w:rFonts w:ascii="Times New Roman" w:hAnsi="Times New Roman" w:cs="Times New Roman"/>
          <w:sz w:val="24"/>
          <w:szCs w:val="24"/>
        </w:rPr>
        <w:t xml:space="preserve">both </w:t>
      </w:r>
      <w:r w:rsidR="00354A4F" w:rsidRPr="00AF1C9B">
        <w:rPr>
          <w:rFonts w:ascii="Times New Roman" w:hAnsi="Times New Roman" w:cs="Times New Roman"/>
          <w:sz w:val="24"/>
          <w:szCs w:val="24"/>
        </w:rPr>
        <w:t xml:space="preserve">a </w:t>
      </w:r>
      <w:r w:rsidR="00F91D5E">
        <w:rPr>
          <w:rFonts w:ascii="Times New Roman" w:hAnsi="Times New Roman" w:cs="Times New Roman"/>
          <w:sz w:val="24"/>
          <w:szCs w:val="24"/>
        </w:rPr>
        <w:t xml:space="preserve">unique </w:t>
      </w:r>
      <w:r w:rsidR="00354A4F" w:rsidRPr="00AF1C9B">
        <w:rPr>
          <w:rFonts w:ascii="Times New Roman" w:hAnsi="Times New Roman" w:cs="Times New Roman"/>
          <w:sz w:val="24"/>
          <w:szCs w:val="24"/>
        </w:rPr>
        <w:t>sense of place that can</w:t>
      </w:r>
      <w:r w:rsidR="00B8700D">
        <w:rPr>
          <w:rFonts w:ascii="Times New Roman" w:hAnsi="Times New Roman" w:cs="Times New Roman"/>
          <w:sz w:val="24"/>
          <w:szCs w:val="24"/>
        </w:rPr>
        <w:t xml:space="preserve"> be bodily sensed and memori</w:t>
      </w:r>
      <w:r w:rsidR="0025072D">
        <w:rPr>
          <w:rFonts w:ascii="Times New Roman" w:hAnsi="Times New Roman" w:cs="Times New Roman"/>
          <w:sz w:val="24"/>
          <w:szCs w:val="24"/>
        </w:rPr>
        <w:t>s</w:t>
      </w:r>
      <w:r w:rsidR="00B8700D">
        <w:rPr>
          <w:rFonts w:ascii="Times New Roman" w:hAnsi="Times New Roman" w:cs="Times New Roman"/>
          <w:sz w:val="24"/>
          <w:szCs w:val="24"/>
        </w:rPr>
        <w:t>ed and</w:t>
      </w:r>
      <w:r w:rsidR="00B46DE2">
        <w:rPr>
          <w:rFonts w:ascii="Times New Roman" w:hAnsi="Times New Roman" w:cs="Times New Roman"/>
          <w:sz w:val="24"/>
          <w:szCs w:val="24"/>
        </w:rPr>
        <w:t>,</w:t>
      </w:r>
      <w:r w:rsidR="00B8700D">
        <w:rPr>
          <w:rFonts w:ascii="Times New Roman" w:hAnsi="Times New Roman" w:cs="Times New Roman"/>
          <w:sz w:val="24"/>
          <w:szCs w:val="24"/>
        </w:rPr>
        <w:t xml:space="preserve">  simultaneously</w:t>
      </w:r>
      <w:r w:rsidR="00B46DE2">
        <w:rPr>
          <w:rFonts w:ascii="Times New Roman" w:hAnsi="Times New Roman" w:cs="Times New Roman"/>
          <w:sz w:val="24"/>
          <w:szCs w:val="24"/>
        </w:rPr>
        <w:t>,</w:t>
      </w:r>
      <w:r w:rsidR="00B8700D">
        <w:rPr>
          <w:rFonts w:ascii="Times New Roman" w:hAnsi="Times New Roman" w:cs="Times New Roman"/>
          <w:sz w:val="24"/>
          <w:szCs w:val="24"/>
        </w:rPr>
        <w:t xml:space="preserve"> is </w:t>
      </w:r>
      <w:r w:rsidR="00B46DE2">
        <w:rPr>
          <w:rFonts w:ascii="Times New Roman" w:hAnsi="Times New Roman" w:cs="Times New Roman"/>
          <w:sz w:val="24"/>
          <w:szCs w:val="24"/>
        </w:rPr>
        <w:t xml:space="preserve">redolent of </w:t>
      </w:r>
      <w:r w:rsidR="00B8700D">
        <w:rPr>
          <w:rFonts w:ascii="Times New Roman" w:hAnsi="Times New Roman" w:cs="Times New Roman"/>
          <w:sz w:val="24"/>
          <w:szCs w:val="24"/>
        </w:rPr>
        <w:t xml:space="preserve">iconic identities, in this case the popular classes </w:t>
      </w:r>
      <w:r w:rsidR="00B46DE2">
        <w:rPr>
          <w:rFonts w:ascii="Times New Roman" w:hAnsi="Times New Roman" w:cs="Times New Roman"/>
          <w:sz w:val="24"/>
          <w:szCs w:val="24"/>
        </w:rPr>
        <w:t xml:space="preserve">and </w:t>
      </w:r>
      <w:r w:rsidR="00B8700D" w:rsidRPr="00404E79">
        <w:rPr>
          <w:rFonts w:ascii="Times New Roman" w:hAnsi="Times New Roman" w:cs="Times New Roman"/>
          <w:sz w:val="24"/>
          <w:szCs w:val="24"/>
        </w:rPr>
        <w:t>slave</w:t>
      </w:r>
      <w:r w:rsidR="00B46DE2">
        <w:rPr>
          <w:rFonts w:ascii="Times New Roman" w:hAnsi="Times New Roman" w:cs="Times New Roman"/>
          <w:sz w:val="24"/>
          <w:szCs w:val="24"/>
        </w:rPr>
        <w:t>s</w:t>
      </w:r>
      <w:r w:rsidR="00B8700D">
        <w:rPr>
          <w:rFonts w:ascii="Times New Roman" w:hAnsi="Times New Roman" w:cs="Times New Roman"/>
          <w:sz w:val="24"/>
          <w:szCs w:val="24"/>
        </w:rPr>
        <w:t>.</w:t>
      </w:r>
      <w:r w:rsidR="00B8700D" w:rsidRPr="00404E79">
        <w:rPr>
          <w:rFonts w:ascii="Times New Roman" w:hAnsi="Times New Roman" w:cs="Times New Roman"/>
          <w:sz w:val="24"/>
          <w:szCs w:val="24"/>
        </w:rPr>
        <w:t xml:space="preserve"> </w:t>
      </w:r>
      <w:r w:rsidR="00404E79">
        <w:rPr>
          <w:rFonts w:ascii="Times New Roman" w:hAnsi="Times New Roman" w:cs="Times New Roman"/>
          <w:sz w:val="24"/>
          <w:szCs w:val="24"/>
        </w:rPr>
        <w:t xml:space="preserve"> </w:t>
      </w:r>
    </w:p>
    <w:p w14:paraId="2563049C" w14:textId="77777777" w:rsidR="007D3E75" w:rsidRDefault="007D3E75" w:rsidP="00AF1C9B">
      <w:pPr>
        <w:pStyle w:val="Body"/>
        <w:spacing w:line="480" w:lineRule="auto"/>
        <w:jc w:val="both"/>
        <w:rPr>
          <w:rFonts w:ascii="Times New Roman" w:hAnsi="Times New Roman" w:cs="Times New Roman"/>
          <w:sz w:val="24"/>
          <w:szCs w:val="24"/>
        </w:rPr>
      </w:pPr>
    </w:p>
    <w:p w14:paraId="0A2709B6" w14:textId="2BDE62D3" w:rsidR="007414D3" w:rsidRPr="00AF1C9B" w:rsidRDefault="00DD4B97" w:rsidP="00AF1C9B">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t>It is important to note, however, that these experiences are mediated and contextuali</w:t>
      </w:r>
      <w:r w:rsidR="0025072D">
        <w:rPr>
          <w:rFonts w:ascii="Times New Roman" w:hAnsi="Times New Roman" w:cs="Times New Roman"/>
          <w:sz w:val="24"/>
          <w:szCs w:val="24"/>
        </w:rPr>
        <w:t>s</w:t>
      </w:r>
      <w:r w:rsidRPr="00AF1C9B">
        <w:rPr>
          <w:rFonts w:ascii="Times New Roman" w:hAnsi="Times New Roman" w:cs="Times New Roman"/>
          <w:sz w:val="24"/>
          <w:szCs w:val="24"/>
        </w:rPr>
        <w:t>ed by social actors with specific interests. Thus, embodied experiences become part of the tourist product sold by the local guides, carefully designed to enhance the excitement of the tour. Bodily experience also adds another level of involvement by turning visitors from mere observers into participants</w:t>
      </w:r>
      <w:r w:rsidR="005F5D37">
        <w:rPr>
          <w:rFonts w:ascii="Times New Roman" w:hAnsi="Times New Roman" w:cs="Times New Roman"/>
          <w:sz w:val="24"/>
          <w:szCs w:val="24"/>
        </w:rPr>
        <w:t>,</w:t>
      </w:r>
      <w:r w:rsidRPr="00AF1C9B">
        <w:rPr>
          <w:rFonts w:ascii="Times New Roman" w:hAnsi="Times New Roman" w:cs="Times New Roman"/>
          <w:sz w:val="24"/>
          <w:szCs w:val="24"/>
        </w:rPr>
        <w:t xml:space="preserve"> albeit under a secure and safe umbrella of a (semi)-professional broker. </w:t>
      </w:r>
      <w:r w:rsidR="00330818">
        <w:rPr>
          <w:rFonts w:ascii="Times New Roman" w:hAnsi="Times New Roman" w:cs="Times New Roman"/>
          <w:sz w:val="24"/>
          <w:szCs w:val="24"/>
        </w:rPr>
        <w:t>S</w:t>
      </w:r>
      <w:r w:rsidRPr="00AF1C9B">
        <w:rPr>
          <w:rFonts w:ascii="Times New Roman" w:hAnsi="Times New Roman" w:cs="Times New Roman"/>
          <w:sz w:val="24"/>
          <w:szCs w:val="24"/>
        </w:rPr>
        <w:t xml:space="preserve">eeing extreme poverty – </w:t>
      </w:r>
      <w:r w:rsidR="00330818">
        <w:rPr>
          <w:rFonts w:ascii="Times New Roman" w:hAnsi="Times New Roman" w:cs="Times New Roman"/>
          <w:sz w:val="24"/>
          <w:szCs w:val="24"/>
        </w:rPr>
        <w:t xml:space="preserve">often </w:t>
      </w:r>
      <w:r w:rsidRPr="00AF1C9B">
        <w:rPr>
          <w:rFonts w:ascii="Times New Roman" w:hAnsi="Times New Roman" w:cs="Times New Roman"/>
          <w:sz w:val="24"/>
          <w:szCs w:val="24"/>
        </w:rPr>
        <w:t xml:space="preserve">in a voyeuristic </w:t>
      </w:r>
      <w:r w:rsidR="005F5D37">
        <w:rPr>
          <w:rFonts w:ascii="Times New Roman" w:hAnsi="Times New Roman" w:cs="Times New Roman"/>
          <w:sz w:val="24"/>
          <w:szCs w:val="24"/>
        </w:rPr>
        <w:t>and ethically questionable way –</w:t>
      </w:r>
      <w:r w:rsidRPr="00AF1C9B">
        <w:rPr>
          <w:rFonts w:ascii="Times New Roman" w:hAnsi="Times New Roman" w:cs="Times New Roman"/>
          <w:sz w:val="24"/>
          <w:szCs w:val="24"/>
        </w:rPr>
        <w:t xml:space="preserve"> can </w:t>
      </w:r>
      <w:r w:rsidR="005F5D37">
        <w:rPr>
          <w:rFonts w:ascii="Times New Roman" w:hAnsi="Times New Roman" w:cs="Times New Roman"/>
          <w:sz w:val="24"/>
          <w:szCs w:val="24"/>
        </w:rPr>
        <w:t>produce</w:t>
      </w:r>
      <w:r w:rsidR="005F5D37" w:rsidRPr="00AF1C9B">
        <w:rPr>
          <w:rFonts w:ascii="Times New Roman" w:hAnsi="Times New Roman" w:cs="Times New Roman"/>
          <w:sz w:val="24"/>
          <w:szCs w:val="24"/>
        </w:rPr>
        <w:t xml:space="preserve"> </w:t>
      </w:r>
      <w:r w:rsidR="00330818">
        <w:rPr>
          <w:rFonts w:ascii="Times New Roman" w:hAnsi="Times New Roman" w:cs="Times New Roman"/>
          <w:sz w:val="24"/>
          <w:szCs w:val="24"/>
        </w:rPr>
        <w:t xml:space="preserve">uncanny </w:t>
      </w:r>
      <w:r w:rsidRPr="00AF1C9B">
        <w:rPr>
          <w:rFonts w:ascii="Times New Roman" w:hAnsi="Times New Roman" w:cs="Times New Roman"/>
          <w:sz w:val="24"/>
          <w:szCs w:val="24"/>
        </w:rPr>
        <w:t>feelings that may attract thrill-seek</w:t>
      </w:r>
      <w:r w:rsidR="00330818">
        <w:rPr>
          <w:rFonts w:ascii="Times New Roman" w:hAnsi="Times New Roman" w:cs="Times New Roman"/>
          <w:sz w:val="24"/>
          <w:szCs w:val="24"/>
        </w:rPr>
        <w:t>ers</w:t>
      </w:r>
      <w:r w:rsidRPr="00AF1C9B">
        <w:rPr>
          <w:rFonts w:ascii="Times New Roman" w:hAnsi="Times New Roman" w:cs="Times New Roman"/>
          <w:sz w:val="24"/>
          <w:szCs w:val="24"/>
        </w:rPr>
        <w:t xml:space="preserve"> or </w:t>
      </w:r>
      <w:r w:rsidR="00330818">
        <w:rPr>
          <w:rFonts w:ascii="Times New Roman" w:hAnsi="Times New Roman" w:cs="Times New Roman"/>
          <w:sz w:val="24"/>
          <w:szCs w:val="24"/>
        </w:rPr>
        <w:t xml:space="preserve">people </w:t>
      </w:r>
      <w:r w:rsidRPr="00AF1C9B">
        <w:rPr>
          <w:rFonts w:ascii="Times New Roman" w:hAnsi="Times New Roman" w:cs="Times New Roman"/>
          <w:sz w:val="24"/>
          <w:szCs w:val="24"/>
        </w:rPr>
        <w:t xml:space="preserve">bored </w:t>
      </w:r>
      <w:r w:rsidR="00330818">
        <w:rPr>
          <w:rFonts w:ascii="Times New Roman" w:hAnsi="Times New Roman" w:cs="Times New Roman"/>
          <w:sz w:val="24"/>
          <w:szCs w:val="24"/>
        </w:rPr>
        <w:t xml:space="preserve">with comfortable </w:t>
      </w:r>
      <w:r w:rsidR="005F5D37">
        <w:rPr>
          <w:rFonts w:ascii="Times New Roman" w:hAnsi="Times New Roman" w:cs="Times New Roman"/>
          <w:sz w:val="24"/>
          <w:szCs w:val="24"/>
        </w:rPr>
        <w:t xml:space="preserve">everyday </w:t>
      </w:r>
      <w:r w:rsidR="00330818">
        <w:rPr>
          <w:rFonts w:ascii="Times New Roman" w:hAnsi="Times New Roman" w:cs="Times New Roman"/>
          <w:sz w:val="24"/>
          <w:szCs w:val="24"/>
        </w:rPr>
        <w:t xml:space="preserve">lives </w:t>
      </w:r>
      <w:r w:rsidRPr="00AF1C9B">
        <w:rPr>
          <w:rFonts w:ascii="Times New Roman" w:hAnsi="Times New Roman" w:cs="Times New Roman"/>
          <w:sz w:val="24"/>
          <w:szCs w:val="24"/>
        </w:rPr>
        <w:t>(Dürr</w:t>
      </w:r>
      <w:r w:rsidR="000D728D">
        <w:rPr>
          <w:rFonts w:ascii="Times New Roman" w:hAnsi="Times New Roman" w:cs="Times New Roman"/>
          <w:sz w:val="24"/>
          <w:szCs w:val="24"/>
        </w:rPr>
        <w:t>,</w:t>
      </w:r>
      <w:r w:rsidRPr="00AF1C9B">
        <w:rPr>
          <w:rFonts w:ascii="Times New Roman" w:hAnsi="Times New Roman" w:cs="Times New Roman"/>
          <w:sz w:val="24"/>
          <w:szCs w:val="24"/>
        </w:rPr>
        <w:t xml:space="preserve"> 2012b: 350). </w:t>
      </w:r>
      <w:r w:rsidR="00F10482">
        <w:rPr>
          <w:rFonts w:ascii="Times New Roman" w:hAnsi="Times New Roman" w:cs="Times New Roman"/>
          <w:sz w:val="24"/>
          <w:szCs w:val="24"/>
        </w:rPr>
        <w:t xml:space="preserve">But the engagement </w:t>
      </w:r>
      <w:r w:rsidRPr="00AF1C9B">
        <w:rPr>
          <w:rFonts w:ascii="Times New Roman" w:hAnsi="Times New Roman" w:cs="Times New Roman"/>
          <w:sz w:val="24"/>
          <w:szCs w:val="24"/>
        </w:rPr>
        <w:t xml:space="preserve">may </w:t>
      </w:r>
      <w:r w:rsidR="005F5D37">
        <w:rPr>
          <w:rFonts w:ascii="Times New Roman" w:hAnsi="Times New Roman" w:cs="Times New Roman"/>
          <w:sz w:val="24"/>
          <w:szCs w:val="24"/>
        </w:rPr>
        <w:t xml:space="preserve">also elicit </w:t>
      </w:r>
      <w:r w:rsidRPr="00AF1C9B">
        <w:rPr>
          <w:rFonts w:ascii="Times New Roman" w:hAnsi="Times New Roman" w:cs="Times New Roman"/>
          <w:sz w:val="24"/>
          <w:szCs w:val="24"/>
        </w:rPr>
        <w:t>irritati</w:t>
      </w:r>
      <w:r w:rsidR="00330818">
        <w:rPr>
          <w:rFonts w:ascii="Times New Roman" w:hAnsi="Times New Roman" w:cs="Times New Roman"/>
          <w:sz w:val="24"/>
          <w:szCs w:val="24"/>
        </w:rPr>
        <w:t>on</w:t>
      </w:r>
      <w:r w:rsidR="005F5D37">
        <w:rPr>
          <w:rFonts w:ascii="Times New Roman" w:hAnsi="Times New Roman" w:cs="Times New Roman"/>
          <w:sz w:val="24"/>
          <w:szCs w:val="24"/>
        </w:rPr>
        <w:t>, as</w:t>
      </w:r>
      <w:r w:rsidRPr="00AF1C9B">
        <w:rPr>
          <w:rFonts w:ascii="Times New Roman" w:hAnsi="Times New Roman" w:cs="Times New Roman"/>
          <w:sz w:val="24"/>
          <w:szCs w:val="24"/>
        </w:rPr>
        <w:t xml:space="preserve"> some </w:t>
      </w:r>
      <w:r w:rsidR="005F5D37">
        <w:rPr>
          <w:rFonts w:ascii="Times New Roman" w:hAnsi="Times New Roman" w:cs="Times New Roman"/>
          <w:sz w:val="24"/>
          <w:szCs w:val="24"/>
        </w:rPr>
        <w:t>visitors</w:t>
      </w:r>
      <w:r w:rsidR="005F5D37" w:rsidRPr="00AF1C9B">
        <w:rPr>
          <w:rFonts w:ascii="Times New Roman" w:hAnsi="Times New Roman" w:cs="Times New Roman"/>
          <w:sz w:val="24"/>
          <w:szCs w:val="24"/>
        </w:rPr>
        <w:t xml:space="preserve"> </w:t>
      </w:r>
      <w:r w:rsidRPr="00AF1C9B">
        <w:rPr>
          <w:rFonts w:ascii="Times New Roman" w:hAnsi="Times New Roman" w:cs="Times New Roman"/>
          <w:sz w:val="24"/>
          <w:szCs w:val="24"/>
        </w:rPr>
        <w:t>feel uncomfortable and unsettled.</w:t>
      </w:r>
      <w:r w:rsidR="00F10482">
        <w:rPr>
          <w:rFonts w:ascii="Times New Roman" w:hAnsi="Times New Roman" w:cs="Times New Roman"/>
          <w:sz w:val="24"/>
          <w:szCs w:val="24"/>
        </w:rPr>
        <w:t xml:space="preserve"> Brokers are careful not to lose control of these emotional responses, keeping tours ‘moving’ to reduce the risk of boredom, offering short uncomplicated explanations, breaking up itineraries with food, alcohol or more interactive encounters, and combining the ‘heavy’ scenes of poverty and suffering with more light-hearted or life-affirming vignettes of economic mobility or cultural creativity (Jones &amp; Sanyal, 2015; Pezzullo, 2009). </w:t>
      </w:r>
    </w:p>
    <w:p w14:paraId="1C00185E" w14:textId="77777777" w:rsidR="00F15040" w:rsidRDefault="00F15040" w:rsidP="00AF1C9B">
      <w:pPr>
        <w:pStyle w:val="Body"/>
        <w:spacing w:line="480" w:lineRule="auto"/>
        <w:jc w:val="both"/>
        <w:rPr>
          <w:rFonts w:ascii="Times New Roman" w:hAnsi="Times New Roman" w:cs="Times New Roman"/>
          <w:sz w:val="24"/>
          <w:szCs w:val="24"/>
        </w:rPr>
      </w:pPr>
    </w:p>
    <w:p w14:paraId="1FCC755A" w14:textId="77777777" w:rsidR="007414D3" w:rsidRPr="00AA0C75" w:rsidRDefault="00DD4B97">
      <w:pPr>
        <w:pStyle w:val="Body"/>
        <w:jc w:val="both"/>
        <w:rPr>
          <w:rFonts w:ascii="Times New Roman" w:hAnsi="Times New Roman" w:cs="Times New Roman"/>
          <w:b/>
          <w:bCs/>
          <w:sz w:val="24"/>
          <w:szCs w:val="24"/>
        </w:rPr>
      </w:pPr>
      <w:r w:rsidRPr="00AA0C75">
        <w:rPr>
          <w:rFonts w:ascii="Times New Roman" w:hAnsi="Times New Roman" w:cs="Times New Roman"/>
          <w:b/>
          <w:bCs/>
          <w:sz w:val="24"/>
          <w:szCs w:val="24"/>
        </w:rPr>
        <w:t>Conclusion</w:t>
      </w:r>
    </w:p>
    <w:p w14:paraId="01BEC328" w14:textId="77777777" w:rsidR="007414D3" w:rsidRDefault="007414D3">
      <w:pPr>
        <w:pStyle w:val="Body"/>
        <w:jc w:val="both"/>
      </w:pPr>
    </w:p>
    <w:p w14:paraId="44011314" w14:textId="70E1655E" w:rsidR="00AA0C75" w:rsidRDefault="00AA0C75" w:rsidP="00AA0C75">
      <w:pPr>
        <w:pStyle w:val="Body"/>
        <w:spacing w:line="480" w:lineRule="auto"/>
        <w:jc w:val="both"/>
        <w:rPr>
          <w:rFonts w:ascii="Times New Roman" w:hAnsi="Times New Roman" w:cs="Times New Roman"/>
          <w:sz w:val="24"/>
          <w:szCs w:val="24"/>
        </w:rPr>
      </w:pPr>
      <w:r w:rsidRPr="00AF1C9B">
        <w:rPr>
          <w:rFonts w:ascii="Times New Roman" w:hAnsi="Times New Roman" w:cs="Times New Roman"/>
          <w:sz w:val="24"/>
          <w:szCs w:val="24"/>
        </w:rPr>
        <w:lastRenderedPageBreak/>
        <w:t>Contemporary poverty tourism – still found in the global North, but increasingly concentrated in the cities of Latin America and the Caribbean – continues to draw on discourses of difference and danger, developing leisure experiences out of insecurity and unfamiliarity</w:t>
      </w:r>
      <w:r w:rsidR="00521BBC">
        <w:rPr>
          <w:rFonts w:ascii="Times New Roman" w:hAnsi="Times New Roman" w:cs="Times New Roman"/>
          <w:sz w:val="24"/>
          <w:szCs w:val="24"/>
        </w:rPr>
        <w:t>, as well as promises of hospitality, creativity and knowledge-production</w:t>
      </w:r>
      <w:r w:rsidRPr="00AF1C9B">
        <w:rPr>
          <w:rFonts w:ascii="Times New Roman" w:hAnsi="Times New Roman" w:cs="Times New Roman"/>
          <w:sz w:val="24"/>
          <w:szCs w:val="24"/>
        </w:rPr>
        <w:t xml:space="preserve">. </w:t>
      </w:r>
      <w:r w:rsidR="00521BBC">
        <w:rPr>
          <w:rFonts w:ascii="Times New Roman" w:hAnsi="Times New Roman" w:cs="Times New Roman"/>
          <w:sz w:val="24"/>
          <w:szCs w:val="24"/>
        </w:rPr>
        <w:t>Critical to these encounters are a wide variety of actors</w:t>
      </w:r>
      <w:r w:rsidR="005F5D37">
        <w:rPr>
          <w:rFonts w:ascii="Times New Roman" w:hAnsi="Times New Roman" w:cs="Times New Roman"/>
          <w:sz w:val="24"/>
          <w:szCs w:val="24"/>
        </w:rPr>
        <w:t>,</w:t>
      </w:r>
      <w:r w:rsidR="00521BBC">
        <w:rPr>
          <w:rFonts w:ascii="Times New Roman" w:hAnsi="Times New Roman" w:cs="Times New Roman"/>
          <w:sz w:val="24"/>
          <w:szCs w:val="24"/>
        </w:rPr>
        <w:t xml:space="preserve"> many of whom we might conceptuali</w:t>
      </w:r>
      <w:r w:rsidR="0025072D">
        <w:rPr>
          <w:rFonts w:ascii="Times New Roman" w:hAnsi="Times New Roman" w:cs="Times New Roman"/>
          <w:sz w:val="24"/>
          <w:szCs w:val="24"/>
        </w:rPr>
        <w:t>s</w:t>
      </w:r>
      <w:r w:rsidR="00521BBC">
        <w:rPr>
          <w:rFonts w:ascii="Times New Roman" w:hAnsi="Times New Roman" w:cs="Times New Roman"/>
          <w:sz w:val="24"/>
          <w:szCs w:val="24"/>
        </w:rPr>
        <w:t>e as brokers</w:t>
      </w:r>
      <w:r w:rsidR="005F5D37">
        <w:rPr>
          <w:rFonts w:ascii="Times New Roman" w:hAnsi="Times New Roman" w:cs="Times New Roman"/>
          <w:sz w:val="24"/>
          <w:szCs w:val="24"/>
        </w:rPr>
        <w:t xml:space="preserve">, </w:t>
      </w:r>
      <w:r w:rsidR="0025106F">
        <w:rPr>
          <w:rFonts w:ascii="Times New Roman" w:hAnsi="Times New Roman" w:cs="Times New Roman"/>
          <w:sz w:val="24"/>
          <w:szCs w:val="24"/>
        </w:rPr>
        <w:t xml:space="preserve">who </w:t>
      </w:r>
      <w:r w:rsidR="00FA152B">
        <w:rPr>
          <w:rFonts w:ascii="Times New Roman" w:hAnsi="Times New Roman" w:cs="Times New Roman"/>
          <w:sz w:val="24"/>
          <w:szCs w:val="24"/>
        </w:rPr>
        <w:t>translate between</w:t>
      </w:r>
      <w:r w:rsidR="00521BBC">
        <w:rPr>
          <w:rFonts w:ascii="Times New Roman" w:hAnsi="Times New Roman" w:cs="Times New Roman"/>
          <w:sz w:val="24"/>
          <w:szCs w:val="24"/>
        </w:rPr>
        <w:t xml:space="preserve"> the toured slum and the tourist, and others. Taking our cue from James’s observation that it is time for a “return of the broker”, the papers in this collection attempt</w:t>
      </w:r>
      <w:r w:rsidR="0025106F">
        <w:rPr>
          <w:rFonts w:ascii="Times New Roman" w:hAnsi="Times New Roman" w:cs="Times New Roman"/>
          <w:sz w:val="24"/>
          <w:szCs w:val="24"/>
        </w:rPr>
        <w:t xml:space="preserve"> to</w:t>
      </w:r>
      <w:r w:rsidR="00521BBC">
        <w:rPr>
          <w:rFonts w:ascii="Times New Roman" w:hAnsi="Times New Roman" w:cs="Times New Roman"/>
          <w:sz w:val="24"/>
          <w:szCs w:val="24"/>
        </w:rPr>
        <w:t xml:space="preserve"> relate the figure of the broker to the </w:t>
      </w:r>
      <w:r w:rsidR="0025106F">
        <w:rPr>
          <w:rFonts w:ascii="Times New Roman" w:hAnsi="Times New Roman" w:cs="Times New Roman"/>
          <w:sz w:val="24"/>
          <w:szCs w:val="24"/>
        </w:rPr>
        <w:t xml:space="preserve">poverty tourism </w:t>
      </w:r>
      <w:r w:rsidR="00521BBC">
        <w:rPr>
          <w:rFonts w:ascii="Times New Roman" w:hAnsi="Times New Roman" w:cs="Times New Roman"/>
          <w:sz w:val="24"/>
          <w:szCs w:val="24"/>
        </w:rPr>
        <w:t xml:space="preserve">encounter. The premise of the papers is to consider how sites associated with poverty and violence, as well as other notions of difference, </w:t>
      </w:r>
      <w:r w:rsidR="004B1031">
        <w:rPr>
          <w:rFonts w:ascii="Times New Roman" w:hAnsi="Times New Roman" w:cs="Times New Roman"/>
          <w:sz w:val="24"/>
          <w:szCs w:val="24"/>
        </w:rPr>
        <w:t xml:space="preserve">including </w:t>
      </w:r>
      <w:r w:rsidR="00521BBC">
        <w:rPr>
          <w:rFonts w:ascii="Times New Roman" w:hAnsi="Times New Roman" w:cs="Times New Roman"/>
          <w:sz w:val="24"/>
          <w:szCs w:val="24"/>
        </w:rPr>
        <w:t xml:space="preserve">that of </w:t>
      </w:r>
      <w:r w:rsidR="00DE27F2">
        <w:rPr>
          <w:rFonts w:ascii="Times New Roman" w:hAnsi="Times New Roman" w:cs="Times New Roman"/>
          <w:sz w:val="24"/>
          <w:szCs w:val="24"/>
        </w:rPr>
        <w:t>“</w:t>
      </w:r>
      <w:r w:rsidR="00521BBC">
        <w:rPr>
          <w:rFonts w:ascii="Times New Roman" w:hAnsi="Times New Roman" w:cs="Times New Roman"/>
          <w:sz w:val="24"/>
          <w:szCs w:val="24"/>
        </w:rPr>
        <w:t>race</w:t>
      </w:r>
      <w:r w:rsidR="00DE27F2">
        <w:rPr>
          <w:rFonts w:ascii="Times New Roman" w:hAnsi="Times New Roman" w:cs="Times New Roman"/>
          <w:sz w:val="24"/>
          <w:szCs w:val="24"/>
        </w:rPr>
        <w:t>”</w:t>
      </w:r>
      <w:r w:rsidR="00521BBC">
        <w:rPr>
          <w:rFonts w:ascii="Times New Roman" w:hAnsi="Times New Roman" w:cs="Times New Roman"/>
          <w:sz w:val="24"/>
          <w:szCs w:val="24"/>
        </w:rPr>
        <w:t>, form part of contemporary attempt</w:t>
      </w:r>
      <w:r w:rsidR="0025106F">
        <w:rPr>
          <w:rFonts w:ascii="Times New Roman" w:hAnsi="Times New Roman" w:cs="Times New Roman"/>
          <w:sz w:val="24"/>
          <w:szCs w:val="24"/>
        </w:rPr>
        <w:t>s</w:t>
      </w:r>
      <w:r w:rsidR="00521BBC">
        <w:rPr>
          <w:rFonts w:ascii="Times New Roman" w:hAnsi="Times New Roman" w:cs="Times New Roman"/>
          <w:sz w:val="24"/>
          <w:szCs w:val="24"/>
        </w:rPr>
        <w:t xml:space="preserve"> at commodification. This commodification </w:t>
      </w:r>
      <w:r w:rsidR="0025106F">
        <w:rPr>
          <w:rFonts w:ascii="Times New Roman" w:hAnsi="Times New Roman" w:cs="Times New Roman"/>
          <w:sz w:val="24"/>
          <w:szCs w:val="24"/>
        </w:rPr>
        <w:t xml:space="preserve">does </w:t>
      </w:r>
      <w:r w:rsidR="00521BBC">
        <w:rPr>
          <w:rFonts w:ascii="Times New Roman" w:hAnsi="Times New Roman" w:cs="Times New Roman"/>
          <w:sz w:val="24"/>
          <w:szCs w:val="24"/>
        </w:rPr>
        <w:t xml:space="preserve">not necessarily </w:t>
      </w:r>
      <w:r w:rsidR="0025106F">
        <w:rPr>
          <w:rFonts w:ascii="Times New Roman" w:hAnsi="Times New Roman" w:cs="Times New Roman"/>
          <w:sz w:val="24"/>
          <w:szCs w:val="24"/>
        </w:rPr>
        <w:t xml:space="preserve">or primarily rely on </w:t>
      </w:r>
      <w:r w:rsidR="00521BBC">
        <w:rPr>
          <w:rFonts w:ascii="Times New Roman" w:hAnsi="Times New Roman" w:cs="Times New Roman"/>
          <w:sz w:val="24"/>
          <w:szCs w:val="24"/>
        </w:rPr>
        <w:t xml:space="preserve">material </w:t>
      </w:r>
      <w:r w:rsidR="0025106F">
        <w:rPr>
          <w:rFonts w:ascii="Times New Roman" w:hAnsi="Times New Roman" w:cs="Times New Roman"/>
          <w:sz w:val="24"/>
          <w:szCs w:val="24"/>
        </w:rPr>
        <w:t xml:space="preserve">transformation </w:t>
      </w:r>
      <w:r w:rsidR="00521BBC">
        <w:rPr>
          <w:rFonts w:ascii="Times New Roman" w:hAnsi="Times New Roman" w:cs="Times New Roman"/>
          <w:sz w:val="24"/>
          <w:szCs w:val="24"/>
        </w:rPr>
        <w:t xml:space="preserve">but also, and even mainly, </w:t>
      </w:r>
      <w:r w:rsidR="0025106F">
        <w:rPr>
          <w:rFonts w:ascii="Times New Roman" w:hAnsi="Times New Roman" w:cs="Times New Roman"/>
          <w:sz w:val="24"/>
          <w:szCs w:val="24"/>
        </w:rPr>
        <w:t>centers on the crafting of</w:t>
      </w:r>
      <w:r w:rsidR="00521BBC">
        <w:rPr>
          <w:rFonts w:ascii="Times New Roman" w:hAnsi="Times New Roman" w:cs="Times New Roman"/>
          <w:sz w:val="24"/>
          <w:szCs w:val="24"/>
        </w:rPr>
        <w:t xml:space="preserve"> image and experience (</w:t>
      </w:r>
      <w:r w:rsidR="00521BBC" w:rsidRPr="00521BBC">
        <w:rPr>
          <w:rFonts w:ascii="Times New Roman" w:hAnsi="Times New Roman" w:cs="Times New Roman"/>
          <w:sz w:val="24"/>
          <w:szCs w:val="24"/>
        </w:rPr>
        <w:t xml:space="preserve">Comaroff </w:t>
      </w:r>
      <w:r w:rsidR="000D728D">
        <w:rPr>
          <w:rFonts w:ascii="Times New Roman" w:hAnsi="Times New Roman" w:cs="Times New Roman"/>
          <w:sz w:val="24"/>
          <w:szCs w:val="24"/>
        </w:rPr>
        <w:t>&amp;</w:t>
      </w:r>
      <w:r w:rsidR="00521BBC">
        <w:rPr>
          <w:rFonts w:ascii="Times New Roman" w:hAnsi="Times New Roman" w:cs="Times New Roman"/>
          <w:sz w:val="24"/>
          <w:szCs w:val="24"/>
        </w:rPr>
        <w:t xml:space="preserve"> </w:t>
      </w:r>
      <w:r w:rsidR="00521BBC" w:rsidRPr="00521BBC">
        <w:rPr>
          <w:rFonts w:ascii="Times New Roman" w:hAnsi="Times New Roman" w:cs="Times New Roman"/>
          <w:sz w:val="24"/>
          <w:szCs w:val="24"/>
        </w:rPr>
        <w:t>Comaroff</w:t>
      </w:r>
      <w:r w:rsidR="000D728D">
        <w:rPr>
          <w:rFonts w:ascii="Times New Roman" w:hAnsi="Times New Roman" w:cs="Times New Roman"/>
          <w:sz w:val="24"/>
          <w:szCs w:val="24"/>
        </w:rPr>
        <w:t>,</w:t>
      </w:r>
      <w:r w:rsidR="00521BBC">
        <w:rPr>
          <w:rFonts w:ascii="Times New Roman" w:hAnsi="Times New Roman" w:cs="Times New Roman"/>
          <w:sz w:val="24"/>
          <w:szCs w:val="24"/>
        </w:rPr>
        <w:t xml:space="preserve"> 2009). </w:t>
      </w:r>
      <w:r w:rsidR="00EA7BD2">
        <w:rPr>
          <w:rFonts w:ascii="Times New Roman" w:hAnsi="Times New Roman" w:cs="Times New Roman"/>
          <w:sz w:val="24"/>
          <w:szCs w:val="24"/>
        </w:rPr>
        <w:t xml:space="preserve">Further, this process is not straightforward as it may </w:t>
      </w:r>
      <w:r w:rsidR="00FA05C0">
        <w:rPr>
          <w:rFonts w:ascii="Times New Roman" w:hAnsi="Times New Roman" w:cs="Times New Roman"/>
          <w:sz w:val="24"/>
          <w:szCs w:val="24"/>
        </w:rPr>
        <w:t xml:space="preserve">entail </w:t>
      </w:r>
      <w:r w:rsidR="009D6066">
        <w:rPr>
          <w:rFonts w:ascii="Times New Roman" w:hAnsi="Times New Roman" w:cs="Times New Roman"/>
          <w:sz w:val="24"/>
          <w:szCs w:val="24"/>
        </w:rPr>
        <w:t xml:space="preserve">intentions beyond entrepreneurial aspirations and profit </w:t>
      </w:r>
      <w:r w:rsidR="00FA05C0">
        <w:rPr>
          <w:rFonts w:ascii="Times New Roman" w:hAnsi="Times New Roman" w:cs="Times New Roman"/>
          <w:sz w:val="24"/>
          <w:szCs w:val="24"/>
        </w:rPr>
        <w:t xml:space="preserve">making. As evidenced in the contributions of this special issue, more often than not tourist guides </w:t>
      </w:r>
      <w:r w:rsidR="00E059C0">
        <w:rPr>
          <w:rFonts w:ascii="Times New Roman" w:hAnsi="Times New Roman" w:cs="Times New Roman"/>
          <w:sz w:val="24"/>
          <w:szCs w:val="24"/>
        </w:rPr>
        <w:t>challenge stereotyp</w:t>
      </w:r>
      <w:r w:rsidR="00A30A56">
        <w:rPr>
          <w:rFonts w:ascii="Times New Roman" w:hAnsi="Times New Roman" w:cs="Times New Roman"/>
          <w:sz w:val="24"/>
          <w:szCs w:val="24"/>
        </w:rPr>
        <w:t xml:space="preserve">ical </w:t>
      </w:r>
      <w:r w:rsidR="00E059C0">
        <w:rPr>
          <w:rFonts w:ascii="Times New Roman" w:hAnsi="Times New Roman" w:cs="Times New Roman"/>
          <w:sz w:val="24"/>
          <w:szCs w:val="24"/>
        </w:rPr>
        <w:t xml:space="preserve">place-images and </w:t>
      </w:r>
      <w:r w:rsidR="002D568E">
        <w:rPr>
          <w:rFonts w:ascii="Times New Roman" w:hAnsi="Times New Roman" w:cs="Times New Roman"/>
          <w:sz w:val="24"/>
          <w:szCs w:val="24"/>
        </w:rPr>
        <w:t xml:space="preserve">emphatically </w:t>
      </w:r>
      <w:r w:rsidR="00E059C0">
        <w:rPr>
          <w:rFonts w:ascii="Times New Roman" w:hAnsi="Times New Roman" w:cs="Times New Roman"/>
          <w:sz w:val="24"/>
          <w:szCs w:val="24"/>
        </w:rPr>
        <w:t xml:space="preserve">strive to </w:t>
      </w:r>
      <w:r w:rsidR="00FA05C0">
        <w:rPr>
          <w:rFonts w:ascii="Times New Roman" w:hAnsi="Times New Roman" w:cs="Times New Roman"/>
          <w:sz w:val="24"/>
          <w:szCs w:val="24"/>
        </w:rPr>
        <w:t xml:space="preserve">deliver a </w:t>
      </w:r>
      <w:r w:rsidR="00EA7BD2">
        <w:rPr>
          <w:rFonts w:ascii="Times New Roman" w:hAnsi="Times New Roman" w:cs="Times New Roman"/>
          <w:sz w:val="24"/>
          <w:szCs w:val="24"/>
        </w:rPr>
        <w:t>political message</w:t>
      </w:r>
      <w:r w:rsidR="00FA05C0">
        <w:rPr>
          <w:rFonts w:ascii="Times New Roman" w:hAnsi="Times New Roman" w:cs="Times New Roman"/>
          <w:sz w:val="24"/>
          <w:szCs w:val="24"/>
        </w:rPr>
        <w:t xml:space="preserve">. </w:t>
      </w:r>
    </w:p>
    <w:p w14:paraId="0AD406C9" w14:textId="77777777" w:rsidR="00090ABF" w:rsidRDefault="00090ABF" w:rsidP="004A7123">
      <w:pPr>
        <w:pStyle w:val="Body"/>
        <w:spacing w:line="480" w:lineRule="auto"/>
        <w:ind w:firstLine="284"/>
        <w:jc w:val="both"/>
        <w:rPr>
          <w:rFonts w:ascii="Times New Roman" w:hAnsi="Times New Roman" w:cs="Times New Roman"/>
          <w:sz w:val="24"/>
          <w:szCs w:val="24"/>
        </w:rPr>
      </w:pPr>
    </w:p>
    <w:p w14:paraId="142F5F93" w14:textId="11FABED0" w:rsidR="00090ABF" w:rsidRDefault="00090ABF" w:rsidP="00F15040">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guides, curators and </w:t>
      </w:r>
      <w:r w:rsidR="004B1031">
        <w:rPr>
          <w:rFonts w:ascii="Times New Roman" w:hAnsi="Times New Roman" w:cs="Times New Roman"/>
          <w:sz w:val="24"/>
          <w:szCs w:val="24"/>
        </w:rPr>
        <w:t xml:space="preserve">civil society organisations </w:t>
      </w:r>
      <w:r w:rsidR="0025106F">
        <w:rPr>
          <w:rFonts w:ascii="Times New Roman" w:hAnsi="Times New Roman" w:cs="Times New Roman"/>
          <w:sz w:val="24"/>
          <w:szCs w:val="24"/>
        </w:rPr>
        <w:t>foregrounded in</w:t>
      </w:r>
      <w:r>
        <w:rPr>
          <w:rFonts w:ascii="Times New Roman" w:hAnsi="Times New Roman" w:cs="Times New Roman"/>
          <w:sz w:val="24"/>
          <w:szCs w:val="24"/>
        </w:rPr>
        <w:t xml:space="preserve"> the papers in this issue do work to </w:t>
      </w:r>
      <w:r w:rsidR="004A7123" w:rsidRPr="00AF1C9B">
        <w:rPr>
          <w:rFonts w:ascii="Times New Roman" w:hAnsi="Times New Roman" w:cs="Times New Roman"/>
          <w:sz w:val="24"/>
          <w:szCs w:val="24"/>
        </w:rPr>
        <w:t>spatial</w:t>
      </w:r>
      <w:r w:rsidR="0025106F">
        <w:rPr>
          <w:rFonts w:ascii="Times New Roman" w:hAnsi="Times New Roman" w:cs="Times New Roman"/>
          <w:sz w:val="24"/>
          <w:szCs w:val="24"/>
        </w:rPr>
        <w:t>i</w:t>
      </w:r>
      <w:r w:rsidR="0025072D">
        <w:rPr>
          <w:rFonts w:ascii="Times New Roman" w:hAnsi="Times New Roman" w:cs="Times New Roman"/>
          <w:sz w:val="24"/>
          <w:szCs w:val="24"/>
        </w:rPr>
        <w:t>s</w:t>
      </w:r>
      <w:r w:rsidR="0025106F">
        <w:rPr>
          <w:rFonts w:ascii="Times New Roman" w:hAnsi="Times New Roman" w:cs="Times New Roman"/>
          <w:sz w:val="24"/>
          <w:szCs w:val="24"/>
        </w:rPr>
        <w:t>e</w:t>
      </w:r>
      <w:r w:rsidR="004A7123" w:rsidRPr="00AF1C9B">
        <w:rPr>
          <w:rFonts w:ascii="Times New Roman" w:hAnsi="Times New Roman" w:cs="Times New Roman"/>
          <w:sz w:val="24"/>
          <w:szCs w:val="24"/>
        </w:rPr>
        <w:t xml:space="preserve"> the “slum” </w:t>
      </w:r>
      <w:r w:rsidR="0025106F">
        <w:rPr>
          <w:rFonts w:ascii="Times New Roman" w:hAnsi="Times New Roman" w:cs="Times New Roman"/>
          <w:sz w:val="24"/>
          <w:szCs w:val="24"/>
        </w:rPr>
        <w:t xml:space="preserve">as a </w:t>
      </w:r>
      <w:r w:rsidR="004A7123" w:rsidRPr="00AF1C9B">
        <w:rPr>
          <w:rFonts w:ascii="Times New Roman" w:hAnsi="Times New Roman" w:cs="Times New Roman"/>
          <w:sz w:val="24"/>
          <w:szCs w:val="24"/>
        </w:rPr>
        <w:t xml:space="preserve">material, mobile and imagined space, and </w:t>
      </w:r>
      <w:r w:rsidR="0025106F">
        <w:rPr>
          <w:rFonts w:ascii="Times New Roman" w:hAnsi="Times New Roman" w:cs="Times New Roman"/>
          <w:sz w:val="24"/>
          <w:szCs w:val="24"/>
        </w:rPr>
        <w:t xml:space="preserve">to </w:t>
      </w:r>
      <w:r w:rsidR="004A7123" w:rsidRPr="00AF1C9B">
        <w:rPr>
          <w:rFonts w:ascii="Times New Roman" w:hAnsi="Times New Roman" w:cs="Times New Roman"/>
          <w:sz w:val="24"/>
          <w:szCs w:val="24"/>
        </w:rPr>
        <w:t xml:space="preserve">open the possibilities for </w:t>
      </w:r>
      <w:r>
        <w:rPr>
          <w:rFonts w:ascii="Times New Roman" w:hAnsi="Times New Roman" w:cs="Times New Roman"/>
          <w:sz w:val="24"/>
          <w:szCs w:val="24"/>
        </w:rPr>
        <w:t xml:space="preserve">encounter, promising opportunities for participants to affirm or </w:t>
      </w:r>
      <w:r w:rsidR="004A7123" w:rsidRPr="00AF1C9B">
        <w:rPr>
          <w:rFonts w:ascii="Times New Roman" w:hAnsi="Times New Roman" w:cs="Times New Roman"/>
          <w:sz w:val="24"/>
          <w:szCs w:val="24"/>
        </w:rPr>
        <w:t>produc</w:t>
      </w:r>
      <w:r>
        <w:rPr>
          <w:rFonts w:ascii="Times New Roman" w:hAnsi="Times New Roman" w:cs="Times New Roman"/>
          <w:sz w:val="24"/>
          <w:szCs w:val="24"/>
        </w:rPr>
        <w:t xml:space="preserve">e </w:t>
      </w:r>
      <w:r w:rsidR="0025106F">
        <w:rPr>
          <w:rFonts w:ascii="Times New Roman" w:hAnsi="Times New Roman" w:cs="Times New Roman"/>
          <w:sz w:val="24"/>
          <w:szCs w:val="24"/>
        </w:rPr>
        <w:t xml:space="preserve">themselves </w:t>
      </w:r>
      <w:r>
        <w:rPr>
          <w:rFonts w:ascii="Times New Roman" w:hAnsi="Times New Roman" w:cs="Times New Roman"/>
          <w:sz w:val="24"/>
          <w:szCs w:val="24"/>
        </w:rPr>
        <w:t xml:space="preserve">as knowledgeable, caring, and </w:t>
      </w:r>
      <w:r w:rsidR="004A7123" w:rsidRPr="00AF1C9B">
        <w:rPr>
          <w:rFonts w:ascii="Times New Roman" w:hAnsi="Times New Roman" w:cs="Times New Roman"/>
          <w:sz w:val="24"/>
          <w:szCs w:val="24"/>
        </w:rPr>
        <w:t xml:space="preserve">cosmopolitan </w:t>
      </w:r>
      <w:r w:rsidR="0025106F">
        <w:rPr>
          <w:rFonts w:ascii="Times New Roman" w:hAnsi="Times New Roman" w:cs="Times New Roman"/>
          <w:sz w:val="24"/>
          <w:szCs w:val="24"/>
        </w:rPr>
        <w:t>subjects</w:t>
      </w:r>
      <w:r>
        <w:rPr>
          <w:rFonts w:ascii="Times New Roman" w:hAnsi="Times New Roman" w:cs="Times New Roman"/>
          <w:sz w:val="24"/>
          <w:szCs w:val="24"/>
        </w:rPr>
        <w:t xml:space="preserve">. Brokers </w:t>
      </w:r>
      <w:r w:rsidR="00F15040" w:rsidRPr="00AF1C9B">
        <w:rPr>
          <w:rFonts w:ascii="Times New Roman" w:hAnsi="Times New Roman" w:cs="Times New Roman"/>
          <w:sz w:val="24"/>
          <w:szCs w:val="24"/>
        </w:rPr>
        <w:t>shape</w:t>
      </w:r>
      <w:r>
        <w:rPr>
          <w:rFonts w:ascii="Times New Roman" w:hAnsi="Times New Roman" w:cs="Times New Roman"/>
          <w:sz w:val="24"/>
          <w:szCs w:val="24"/>
        </w:rPr>
        <w:t xml:space="preserve"> these encounters and their affects, </w:t>
      </w:r>
      <w:r w:rsidR="00606807">
        <w:rPr>
          <w:rFonts w:ascii="Times New Roman" w:hAnsi="Times New Roman" w:cs="Times New Roman"/>
          <w:sz w:val="24"/>
          <w:szCs w:val="24"/>
        </w:rPr>
        <w:t xml:space="preserve">producing an </w:t>
      </w:r>
      <w:r w:rsidR="00DE27F2">
        <w:rPr>
          <w:rFonts w:ascii="Times New Roman" w:hAnsi="Times New Roman" w:cs="Times New Roman"/>
          <w:sz w:val="24"/>
          <w:szCs w:val="24"/>
        </w:rPr>
        <w:t>“</w:t>
      </w:r>
      <w:r w:rsidR="00606807">
        <w:rPr>
          <w:rFonts w:ascii="Times New Roman" w:hAnsi="Times New Roman" w:cs="Times New Roman"/>
          <w:sz w:val="24"/>
          <w:szCs w:val="24"/>
        </w:rPr>
        <w:t>experience</w:t>
      </w:r>
      <w:r w:rsidR="00DE27F2">
        <w:rPr>
          <w:rFonts w:ascii="Times New Roman" w:hAnsi="Times New Roman" w:cs="Times New Roman"/>
          <w:sz w:val="24"/>
          <w:szCs w:val="24"/>
        </w:rPr>
        <w:t>”</w:t>
      </w:r>
      <w:r w:rsidR="00606807">
        <w:rPr>
          <w:rFonts w:ascii="Times New Roman" w:hAnsi="Times New Roman" w:cs="Times New Roman"/>
          <w:sz w:val="24"/>
          <w:szCs w:val="24"/>
        </w:rPr>
        <w:t xml:space="preserve"> through the performativity of their engagement with the tourist, </w:t>
      </w:r>
      <w:r>
        <w:rPr>
          <w:rFonts w:ascii="Times New Roman" w:hAnsi="Times New Roman" w:cs="Times New Roman"/>
          <w:sz w:val="24"/>
          <w:szCs w:val="24"/>
        </w:rPr>
        <w:t>choosing what to show and how to show th</w:t>
      </w:r>
      <w:r w:rsidR="0025106F">
        <w:rPr>
          <w:rFonts w:ascii="Times New Roman" w:hAnsi="Times New Roman" w:cs="Times New Roman"/>
          <w:sz w:val="24"/>
          <w:szCs w:val="24"/>
        </w:rPr>
        <w:t>ese low-income, high-crime areas</w:t>
      </w:r>
      <w:r>
        <w:rPr>
          <w:rFonts w:ascii="Times New Roman" w:hAnsi="Times New Roman" w:cs="Times New Roman"/>
          <w:sz w:val="24"/>
          <w:szCs w:val="24"/>
        </w:rPr>
        <w:t xml:space="preserve">, in what </w:t>
      </w:r>
      <w:r w:rsidR="006061A1">
        <w:rPr>
          <w:rFonts w:ascii="Times New Roman" w:hAnsi="Times New Roman" w:cs="Times New Roman"/>
          <w:sz w:val="24"/>
          <w:szCs w:val="24"/>
        </w:rPr>
        <w:t xml:space="preserve">Jones and Sanyal (2015) </w:t>
      </w:r>
      <w:r>
        <w:rPr>
          <w:rFonts w:ascii="Times New Roman" w:hAnsi="Times New Roman" w:cs="Times New Roman"/>
          <w:sz w:val="24"/>
          <w:szCs w:val="24"/>
        </w:rPr>
        <w:t xml:space="preserve">have considered a carefully constructed </w:t>
      </w:r>
      <w:r w:rsidR="00DE27F2">
        <w:rPr>
          <w:rFonts w:ascii="Times New Roman" w:hAnsi="Times New Roman" w:cs="Times New Roman"/>
          <w:sz w:val="24"/>
          <w:szCs w:val="24"/>
        </w:rPr>
        <w:t>“</w:t>
      </w:r>
      <w:r>
        <w:rPr>
          <w:rFonts w:ascii="Times New Roman" w:hAnsi="Times New Roman" w:cs="Times New Roman"/>
          <w:sz w:val="24"/>
          <w:szCs w:val="24"/>
        </w:rPr>
        <w:t>itinerary</w:t>
      </w:r>
      <w:r w:rsidR="00DE27F2">
        <w:rPr>
          <w:rFonts w:ascii="Times New Roman" w:hAnsi="Times New Roman" w:cs="Times New Roman"/>
          <w:sz w:val="24"/>
          <w:szCs w:val="24"/>
        </w:rPr>
        <w:t>”</w:t>
      </w:r>
      <w:r>
        <w:rPr>
          <w:rFonts w:ascii="Times New Roman" w:hAnsi="Times New Roman" w:cs="Times New Roman"/>
          <w:sz w:val="24"/>
          <w:szCs w:val="24"/>
        </w:rPr>
        <w:t xml:space="preserve">. As all the papers in this issue note, in different ways, the brokers’ work is as much </w:t>
      </w:r>
      <w:r>
        <w:rPr>
          <w:rFonts w:ascii="Times New Roman" w:hAnsi="Times New Roman" w:cs="Times New Roman"/>
          <w:sz w:val="24"/>
          <w:szCs w:val="24"/>
        </w:rPr>
        <w:lastRenderedPageBreak/>
        <w:t xml:space="preserve">about </w:t>
      </w:r>
      <w:r w:rsidR="00DE27F2">
        <w:rPr>
          <w:rFonts w:ascii="Times New Roman" w:hAnsi="Times New Roman" w:cs="Times New Roman"/>
          <w:sz w:val="24"/>
          <w:szCs w:val="24"/>
        </w:rPr>
        <w:t>“</w:t>
      </w:r>
      <w:r>
        <w:rPr>
          <w:rFonts w:ascii="Times New Roman" w:hAnsi="Times New Roman" w:cs="Times New Roman"/>
          <w:sz w:val="24"/>
          <w:szCs w:val="24"/>
        </w:rPr>
        <w:t>silencing</w:t>
      </w:r>
      <w:r w:rsidR="00DE27F2">
        <w:rPr>
          <w:rFonts w:ascii="Times New Roman" w:hAnsi="Times New Roman" w:cs="Times New Roman"/>
          <w:sz w:val="24"/>
          <w:szCs w:val="24"/>
        </w:rPr>
        <w:t>”</w:t>
      </w:r>
      <w:r>
        <w:rPr>
          <w:rFonts w:ascii="Times New Roman" w:hAnsi="Times New Roman" w:cs="Times New Roman"/>
          <w:sz w:val="24"/>
          <w:szCs w:val="24"/>
        </w:rPr>
        <w:t xml:space="preserve"> particular voices and viewpoints, avoiding mention of certain themes and interpreting others in ways that are intelligible from an outsiders’ perspective. Brokers, therefore, are conducting their classic role as mediators and translators in new circumstances.</w:t>
      </w:r>
    </w:p>
    <w:p w14:paraId="2A82D75B" w14:textId="70B644F9" w:rsidR="00F15040" w:rsidRDefault="00F15040" w:rsidP="00F15040">
      <w:pPr>
        <w:pStyle w:val="Body"/>
        <w:spacing w:line="480" w:lineRule="auto"/>
        <w:jc w:val="both"/>
        <w:rPr>
          <w:rFonts w:ascii="Times New Roman" w:hAnsi="Times New Roman" w:cs="Times New Roman"/>
          <w:sz w:val="24"/>
          <w:szCs w:val="24"/>
        </w:rPr>
      </w:pPr>
    </w:p>
    <w:p w14:paraId="528F1210" w14:textId="2B943C7E" w:rsidR="00F15040" w:rsidRDefault="00090ABF" w:rsidP="00F15040">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Finally, it is worthwhile to position the researcher in the text. The research that informs all these papers is</w:t>
      </w:r>
      <w:r w:rsidR="00F15040" w:rsidRPr="00AF1C9B">
        <w:rPr>
          <w:rFonts w:ascii="Times New Roman" w:hAnsi="Times New Roman" w:cs="Times New Roman"/>
          <w:sz w:val="24"/>
          <w:szCs w:val="24"/>
        </w:rPr>
        <w:t xml:space="preserve"> longitudinal</w:t>
      </w:r>
      <w:r>
        <w:rPr>
          <w:rFonts w:ascii="Times New Roman" w:hAnsi="Times New Roman" w:cs="Times New Roman"/>
          <w:sz w:val="24"/>
          <w:szCs w:val="24"/>
        </w:rPr>
        <w:t>,</w:t>
      </w:r>
      <w:r w:rsidR="00F15040" w:rsidRPr="00AF1C9B">
        <w:rPr>
          <w:rFonts w:ascii="Times New Roman" w:hAnsi="Times New Roman" w:cs="Times New Roman"/>
          <w:sz w:val="24"/>
          <w:szCs w:val="24"/>
        </w:rPr>
        <w:t xml:space="preserve"> ethnographic</w:t>
      </w:r>
      <w:r>
        <w:rPr>
          <w:rFonts w:ascii="Times New Roman" w:hAnsi="Times New Roman" w:cs="Times New Roman"/>
          <w:sz w:val="24"/>
          <w:szCs w:val="24"/>
        </w:rPr>
        <w:t>, and in a number of cases multi-sited.</w:t>
      </w:r>
      <w:r w:rsidR="00606807">
        <w:rPr>
          <w:rFonts w:ascii="Times New Roman" w:hAnsi="Times New Roman" w:cs="Times New Roman"/>
          <w:sz w:val="24"/>
          <w:szCs w:val="24"/>
        </w:rPr>
        <w:t xml:space="preserve"> This research </w:t>
      </w:r>
      <w:r w:rsidR="00606807" w:rsidRPr="00606807">
        <w:rPr>
          <w:rFonts w:ascii="Times New Roman" w:hAnsi="Times New Roman" w:cs="Times New Roman"/>
          <w:sz w:val="24"/>
          <w:szCs w:val="24"/>
        </w:rPr>
        <w:t>involved</w:t>
      </w:r>
      <w:r w:rsidR="00F15040" w:rsidRPr="00606807">
        <w:rPr>
          <w:rFonts w:ascii="Times New Roman" w:hAnsi="Times New Roman" w:cs="Times New Roman"/>
          <w:sz w:val="24"/>
          <w:szCs w:val="24"/>
        </w:rPr>
        <w:t xml:space="preserve"> walking</w:t>
      </w:r>
      <w:r w:rsidR="00606807" w:rsidRPr="00606807">
        <w:rPr>
          <w:rFonts w:ascii="Times New Roman" w:hAnsi="Times New Roman" w:cs="Times New Roman"/>
          <w:sz w:val="24"/>
          <w:szCs w:val="24"/>
        </w:rPr>
        <w:t xml:space="preserve"> and </w:t>
      </w:r>
      <w:r w:rsidR="00F15040" w:rsidRPr="00606807">
        <w:rPr>
          <w:rFonts w:ascii="Times New Roman" w:hAnsi="Times New Roman" w:cs="Times New Roman"/>
          <w:sz w:val="24"/>
          <w:szCs w:val="24"/>
        </w:rPr>
        <w:t xml:space="preserve">eating with participants, </w:t>
      </w:r>
      <w:r w:rsidR="00606807" w:rsidRPr="00606807">
        <w:rPr>
          <w:rFonts w:ascii="Times New Roman" w:hAnsi="Times New Roman" w:cs="Times New Roman"/>
          <w:sz w:val="24"/>
          <w:szCs w:val="24"/>
        </w:rPr>
        <w:t xml:space="preserve">and in some cases involvement in curatorial, development and </w:t>
      </w:r>
      <w:r w:rsidR="00DE27F2">
        <w:rPr>
          <w:rFonts w:ascii="Times New Roman" w:hAnsi="Times New Roman" w:cs="Times New Roman"/>
          <w:sz w:val="24"/>
          <w:szCs w:val="24"/>
        </w:rPr>
        <w:t>“</w:t>
      </w:r>
      <w:r w:rsidR="00606807" w:rsidRPr="00606807">
        <w:rPr>
          <w:rFonts w:ascii="Times New Roman" w:hAnsi="Times New Roman" w:cs="Times New Roman"/>
          <w:sz w:val="24"/>
          <w:szCs w:val="24"/>
        </w:rPr>
        <w:t>guiding</w:t>
      </w:r>
      <w:r w:rsidR="00DE27F2">
        <w:rPr>
          <w:rFonts w:ascii="Times New Roman" w:hAnsi="Times New Roman" w:cs="Times New Roman"/>
          <w:sz w:val="24"/>
          <w:szCs w:val="24"/>
        </w:rPr>
        <w:t>”</w:t>
      </w:r>
      <w:r w:rsidR="00606807" w:rsidRPr="00606807">
        <w:rPr>
          <w:rFonts w:ascii="Times New Roman" w:hAnsi="Times New Roman" w:cs="Times New Roman"/>
          <w:sz w:val="24"/>
          <w:szCs w:val="24"/>
        </w:rPr>
        <w:t xml:space="preserve"> practice. As</w:t>
      </w:r>
      <w:r w:rsidR="00F15040" w:rsidRPr="00606807">
        <w:rPr>
          <w:rFonts w:ascii="Times New Roman" w:hAnsi="Times New Roman" w:cs="Times New Roman"/>
          <w:sz w:val="24"/>
          <w:szCs w:val="24"/>
        </w:rPr>
        <w:t xml:space="preserve"> Pink (2008) </w:t>
      </w:r>
      <w:r w:rsidR="00606807" w:rsidRPr="00606807">
        <w:rPr>
          <w:rFonts w:ascii="Times New Roman" w:hAnsi="Times New Roman" w:cs="Times New Roman"/>
          <w:sz w:val="24"/>
          <w:szCs w:val="24"/>
        </w:rPr>
        <w:t xml:space="preserve">has </w:t>
      </w:r>
      <w:r w:rsidR="0025106F">
        <w:rPr>
          <w:rFonts w:ascii="Times New Roman" w:hAnsi="Times New Roman" w:cs="Times New Roman"/>
          <w:sz w:val="24"/>
          <w:szCs w:val="24"/>
        </w:rPr>
        <w:t>theori</w:t>
      </w:r>
      <w:r w:rsidR="0025072D">
        <w:rPr>
          <w:rFonts w:ascii="Times New Roman" w:hAnsi="Times New Roman" w:cs="Times New Roman"/>
          <w:sz w:val="24"/>
          <w:szCs w:val="24"/>
        </w:rPr>
        <w:t>s</w:t>
      </w:r>
      <w:r w:rsidR="0025106F">
        <w:rPr>
          <w:rFonts w:ascii="Times New Roman" w:hAnsi="Times New Roman" w:cs="Times New Roman"/>
          <w:sz w:val="24"/>
          <w:szCs w:val="24"/>
        </w:rPr>
        <w:t>ed,</w:t>
      </w:r>
      <w:r w:rsidR="00F15040" w:rsidRPr="00606807">
        <w:rPr>
          <w:rFonts w:ascii="Times New Roman" w:hAnsi="Times New Roman" w:cs="Times New Roman"/>
          <w:sz w:val="24"/>
          <w:szCs w:val="24"/>
        </w:rPr>
        <w:t xml:space="preserve"> ethnographic research </w:t>
      </w:r>
      <w:r w:rsidR="00606807" w:rsidRPr="00606807">
        <w:rPr>
          <w:rFonts w:ascii="Times New Roman" w:hAnsi="Times New Roman" w:cs="Times New Roman"/>
          <w:sz w:val="24"/>
          <w:szCs w:val="24"/>
        </w:rPr>
        <w:t xml:space="preserve">is </w:t>
      </w:r>
      <w:r w:rsidR="00F15040" w:rsidRPr="00606807">
        <w:rPr>
          <w:rFonts w:ascii="Times New Roman" w:hAnsi="Times New Roman" w:cs="Times New Roman"/>
          <w:sz w:val="24"/>
          <w:szCs w:val="24"/>
        </w:rPr>
        <w:t>an embodied experience that helps to better understand the plac</w:t>
      </w:r>
      <w:r w:rsidR="00606807">
        <w:rPr>
          <w:rFonts w:ascii="Times New Roman" w:hAnsi="Times New Roman" w:cs="Times New Roman"/>
          <w:sz w:val="24"/>
          <w:szCs w:val="24"/>
        </w:rPr>
        <w:t>es under question for research. A key point for us is how this</w:t>
      </w:r>
      <w:r w:rsidR="0025106F">
        <w:rPr>
          <w:rFonts w:ascii="Times New Roman" w:hAnsi="Times New Roman" w:cs="Times New Roman"/>
          <w:sz w:val="24"/>
          <w:szCs w:val="24"/>
        </w:rPr>
        <w:t xml:space="preserve"> entails</w:t>
      </w:r>
      <w:r w:rsidR="00606807">
        <w:rPr>
          <w:rFonts w:ascii="Times New Roman" w:hAnsi="Times New Roman" w:cs="Times New Roman"/>
          <w:sz w:val="24"/>
          <w:szCs w:val="24"/>
        </w:rPr>
        <w:t xml:space="preserve"> walking, eating, talking, practicing </w:t>
      </w:r>
      <w:r w:rsidR="00DE27F2">
        <w:rPr>
          <w:rFonts w:ascii="Times New Roman" w:hAnsi="Times New Roman" w:cs="Times New Roman"/>
          <w:sz w:val="24"/>
          <w:szCs w:val="24"/>
        </w:rPr>
        <w:t>“</w:t>
      </w:r>
      <w:r w:rsidR="00606807">
        <w:rPr>
          <w:rFonts w:ascii="Times New Roman" w:hAnsi="Times New Roman" w:cs="Times New Roman"/>
          <w:sz w:val="24"/>
          <w:szCs w:val="24"/>
        </w:rPr>
        <w:t>with</w:t>
      </w:r>
      <w:r w:rsidR="00DE27F2">
        <w:rPr>
          <w:rFonts w:ascii="Times New Roman" w:hAnsi="Times New Roman" w:cs="Times New Roman"/>
          <w:sz w:val="24"/>
          <w:szCs w:val="24"/>
        </w:rPr>
        <w:t>”</w:t>
      </w:r>
      <w:r w:rsidR="00606807">
        <w:rPr>
          <w:rFonts w:ascii="Times New Roman" w:hAnsi="Times New Roman" w:cs="Times New Roman"/>
          <w:sz w:val="24"/>
          <w:szCs w:val="24"/>
        </w:rPr>
        <w:t xml:space="preserve"> people in relations that </w:t>
      </w:r>
      <w:r w:rsidR="00F15040" w:rsidRPr="00606807">
        <w:rPr>
          <w:rFonts w:ascii="Times New Roman" w:hAnsi="Times New Roman" w:cs="Times New Roman"/>
          <w:sz w:val="24"/>
          <w:szCs w:val="24"/>
        </w:rPr>
        <w:t>generate ethnographic knowledge</w:t>
      </w:r>
      <w:r w:rsidR="00606807">
        <w:rPr>
          <w:rFonts w:ascii="Times New Roman" w:hAnsi="Times New Roman" w:cs="Times New Roman"/>
          <w:sz w:val="24"/>
          <w:szCs w:val="24"/>
        </w:rPr>
        <w:t xml:space="preserve">. </w:t>
      </w:r>
      <w:r w:rsidR="0025106F">
        <w:rPr>
          <w:rFonts w:ascii="Times New Roman" w:hAnsi="Times New Roman" w:cs="Times New Roman"/>
          <w:sz w:val="24"/>
          <w:szCs w:val="24"/>
        </w:rPr>
        <w:t>In many instances, t</w:t>
      </w:r>
      <w:r w:rsidR="00606807">
        <w:rPr>
          <w:rFonts w:ascii="Times New Roman" w:hAnsi="Times New Roman" w:cs="Times New Roman"/>
          <w:sz w:val="24"/>
          <w:szCs w:val="24"/>
        </w:rPr>
        <w:t xml:space="preserve">he research </w:t>
      </w:r>
      <w:r w:rsidR="0025106F">
        <w:rPr>
          <w:rFonts w:ascii="Times New Roman" w:hAnsi="Times New Roman" w:cs="Times New Roman"/>
          <w:sz w:val="24"/>
          <w:szCs w:val="24"/>
        </w:rPr>
        <w:t xml:space="preserve">on which these articles draw </w:t>
      </w:r>
      <w:r w:rsidR="00606807">
        <w:rPr>
          <w:rFonts w:ascii="Times New Roman" w:hAnsi="Times New Roman" w:cs="Times New Roman"/>
          <w:sz w:val="24"/>
          <w:szCs w:val="24"/>
        </w:rPr>
        <w:t xml:space="preserve">involved the </w:t>
      </w:r>
      <w:r w:rsidR="00F15040" w:rsidRPr="00AF1C9B">
        <w:rPr>
          <w:rFonts w:ascii="Times New Roman" w:hAnsi="Times New Roman" w:cs="Times New Roman"/>
          <w:sz w:val="24"/>
          <w:szCs w:val="24"/>
        </w:rPr>
        <w:t xml:space="preserve">accompaniment of a </w:t>
      </w:r>
      <w:r w:rsidR="00606807">
        <w:rPr>
          <w:rFonts w:ascii="Times New Roman" w:hAnsi="Times New Roman" w:cs="Times New Roman"/>
          <w:sz w:val="24"/>
          <w:szCs w:val="24"/>
        </w:rPr>
        <w:t xml:space="preserve">broker and implicated the researcher as both brokered and broker in the field. </w:t>
      </w:r>
    </w:p>
    <w:p w14:paraId="7AA4406D" w14:textId="77777777" w:rsidR="001D453A" w:rsidRDefault="001D453A" w:rsidP="00F15040">
      <w:pPr>
        <w:pStyle w:val="Body"/>
        <w:spacing w:line="480" w:lineRule="auto"/>
        <w:jc w:val="both"/>
        <w:rPr>
          <w:rFonts w:ascii="Times New Roman" w:hAnsi="Times New Roman" w:cs="Times New Roman"/>
          <w:sz w:val="24"/>
          <w:szCs w:val="24"/>
        </w:rPr>
      </w:pPr>
    </w:p>
    <w:p w14:paraId="0A4894FB" w14:textId="2E4FDE60" w:rsidR="001D453A" w:rsidRPr="007D3E75" w:rsidRDefault="001D453A" w:rsidP="00F15040">
      <w:pPr>
        <w:pStyle w:val="Body"/>
        <w:spacing w:line="480" w:lineRule="auto"/>
        <w:jc w:val="both"/>
        <w:rPr>
          <w:rFonts w:ascii="Times New Roman" w:hAnsi="Times New Roman" w:cs="Times New Roman"/>
          <w:b/>
          <w:sz w:val="24"/>
          <w:szCs w:val="24"/>
        </w:rPr>
      </w:pPr>
      <w:r w:rsidRPr="007D3E75">
        <w:rPr>
          <w:rFonts w:ascii="Times New Roman" w:hAnsi="Times New Roman" w:cs="Times New Roman"/>
          <w:b/>
          <w:sz w:val="24"/>
          <w:szCs w:val="24"/>
        </w:rPr>
        <w:t>Acknowledgement</w:t>
      </w:r>
    </w:p>
    <w:p w14:paraId="0756F70A" w14:textId="250FC7E5" w:rsidR="001D453A" w:rsidRPr="00AF1C9B" w:rsidRDefault="00532940" w:rsidP="00F15040">
      <w:pPr>
        <w:pStyle w:val="Body"/>
        <w:spacing w:line="480" w:lineRule="auto"/>
        <w:jc w:val="both"/>
        <w:rPr>
          <w:rFonts w:ascii="Times New Roman" w:hAnsi="Times New Roman" w:cs="Times New Roman"/>
          <w:sz w:val="24"/>
          <w:szCs w:val="24"/>
        </w:rPr>
      </w:pPr>
      <w:r w:rsidRPr="00532940">
        <w:rPr>
          <w:rFonts w:ascii="Times New Roman" w:hAnsi="Times New Roman" w:cs="Times New Roman"/>
          <w:sz w:val="24"/>
          <w:szCs w:val="24"/>
        </w:rPr>
        <w:t>Th</w:t>
      </w:r>
      <w:r>
        <w:rPr>
          <w:rFonts w:ascii="Times New Roman" w:hAnsi="Times New Roman" w:cs="Times New Roman"/>
          <w:sz w:val="24"/>
          <w:szCs w:val="24"/>
        </w:rPr>
        <w:t xml:space="preserve">is special issue </w:t>
      </w:r>
      <w:r w:rsidR="00A30A56">
        <w:rPr>
          <w:rFonts w:ascii="Times New Roman" w:hAnsi="Times New Roman" w:cs="Times New Roman"/>
          <w:sz w:val="24"/>
          <w:szCs w:val="24"/>
        </w:rPr>
        <w:t xml:space="preserve">stems from </w:t>
      </w:r>
      <w:r w:rsidR="00F266D4">
        <w:rPr>
          <w:rFonts w:ascii="Times New Roman" w:hAnsi="Times New Roman" w:cs="Times New Roman"/>
          <w:sz w:val="24"/>
          <w:szCs w:val="24"/>
        </w:rPr>
        <w:t xml:space="preserve">a joint </w:t>
      </w:r>
      <w:r w:rsidRPr="00532940">
        <w:rPr>
          <w:rFonts w:ascii="Times New Roman" w:hAnsi="Times New Roman" w:cs="Times New Roman"/>
          <w:sz w:val="24"/>
          <w:szCs w:val="24"/>
        </w:rPr>
        <w:t xml:space="preserve">research project </w:t>
      </w:r>
      <w:r>
        <w:rPr>
          <w:rFonts w:ascii="Times New Roman" w:hAnsi="Times New Roman" w:cs="Times New Roman"/>
          <w:sz w:val="24"/>
          <w:szCs w:val="24"/>
        </w:rPr>
        <w:t>entitled “</w:t>
      </w:r>
      <w:r w:rsidRPr="00532940">
        <w:rPr>
          <w:rFonts w:ascii="Times New Roman" w:hAnsi="Times New Roman" w:cs="Times New Roman"/>
          <w:sz w:val="24"/>
          <w:szCs w:val="24"/>
        </w:rPr>
        <w:t>Slum Tourism in the Americas: Commodifying Urban Poverty and Violence</w:t>
      </w:r>
      <w:r>
        <w:rPr>
          <w:rFonts w:ascii="Times New Roman" w:hAnsi="Times New Roman" w:cs="Times New Roman"/>
          <w:sz w:val="24"/>
          <w:szCs w:val="24"/>
        </w:rPr>
        <w:t>”</w:t>
      </w:r>
      <w:r w:rsidRPr="00532940">
        <w:rPr>
          <w:rFonts w:ascii="Times New Roman" w:hAnsi="Times New Roman" w:cs="Times New Roman"/>
          <w:sz w:val="24"/>
          <w:szCs w:val="24"/>
        </w:rPr>
        <w:t xml:space="preserve"> which was </w:t>
      </w:r>
      <w:r>
        <w:rPr>
          <w:rFonts w:ascii="Times New Roman" w:hAnsi="Times New Roman" w:cs="Times New Roman"/>
          <w:sz w:val="24"/>
          <w:szCs w:val="24"/>
        </w:rPr>
        <w:t xml:space="preserve">funded </w:t>
      </w:r>
      <w:r w:rsidRPr="00532940">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Pr="00532940">
        <w:rPr>
          <w:rFonts w:ascii="Times New Roman" w:hAnsi="Times New Roman" w:cs="Times New Roman"/>
          <w:sz w:val="24"/>
          <w:szCs w:val="24"/>
        </w:rPr>
        <w:t xml:space="preserve">DFG, ESRC and </w:t>
      </w:r>
      <w:r>
        <w:rPr>
          <w:rFonts w:ascii="Times New Roman" w:hAnsi="Times New Roman" w:cs="Times New Roman"/>
          <w:sz w:val="24"/>
          <w:szCs w:val="24"/>
        </w:rPr>
        <w:t>N</w:t>
      </w:r>
      <w:r w:rsidR="007D3E75">
        <w:rPr>
          <w:rFonts w:ascii="Times New Roman" w:hAnsi="Times New Roman" w:cs="Times New Roman"/>
          <w:sz w:val="24"/>
          <w:szCs w:val="24"/>
        </w:rPr>
        <w:t>W</w:t>
      </w:r>
      <w:r>
        <w:rPr>
          <w:rFonts w:ascii="Times New Roman" w:hAnsi="Times New Roman" w:cs="Times New Roman"/>
          <w:sz w:val="24"/>
          <w:szCs w:val="24"/>
        </w:rPr>
        <w:t>O as Open Research Area (ORA)</w:t>
      </w:r>
      <w:r w:rsidR="00F266D4">
        <w:rPr>
          <w:rFonts w:ascii="Times New Roman" w:hAnsi="Times New Roman" w:cs="Times New Roman"/>
          <w:sz w:val="24"/>
          <w:szCs w:val="24"/>
        </w:rPr>
        <w:t xml:space="preserve"> for the Social Sciences</w:t>
      </w:r>
      <w:r>
        <w:rPr>
          <w:rFonts w:ascii="Times New Roman" w:hAnsi="Times New Roman" w:cs="Times New Roman"/>
          <w:sz w:val="24"/>
          <w:szCs w:val="24"/>
        </w:rPr>
        <w:t xml:space="preserve">. </w:t>
      </w:r>
      <w:r w:rsidR="00CE2CCA">
        <w:rPr>
          <w:rFonts w:ascii="Times New Roman" w:hAnsi="Times New Roman" w:cs="Times New Roman"/>
          <w:sz w:val="24"/>
          <w:szCs w:val="24"/>
        </w:rPr>
        <w:t>The papers were presented at the Latin American Studies Conference in Puerto Rico in 2015</w:t>
      </w:r>
      <w:r>
        <w:rPr>
          <w:rFonts w:ascii="Times New Roman" w:hAnsi="Times New Roman" w:cs="Times New Roman"/>
          <w:sz w:val="24"/>
          <w:szCs w:val="24"/>
        </w:rPr>
        <w:t xml:space="preserve"> in the session “Slums on Show</w:t>
      </w:r>
      <w:r w:rsidR="00F266D4">
        <w:rPr>
          <w:rFonts w:ascii="Times New Roman" w:hAnsi="Times New Roman" w:cs="Times New Roman"/>
          <w:sz w:val="24"/>
          <w:szCs w:val="24"/>
        </w:rPr>
        <w:t xml:space="preserve">”: </w:t>
      </w:r>
      <w:r w:rsidR="00F266D4" w:rsidRPr="00F266D4">
        <w:rPr>
          <w:rFonts w:ascii="Times New Roman" w:hAnsi="Times New Roman" w:cs="Times New Roman"/>
          <w:sz w:val="24"/>
          <w:szCs w:val="24"/>
        </w:rPr>
        <w:t>Poverty and Violence as Spectacular Commodity</w:t>
      </w:r>
      <w:r w:rsidR="00F266D4">
        <w:rPr>
          <w:rFonts w:ascii="Times New Roman" w:hAnsi="Times New Roman" w:cs="Times New Roman"/>
          <w:sz w:val="24"/>
          <w:szCs w:val="24"/>
        </w:rPr>
        <w:t>”.</w:t>
      </w:r>
      <w:r w:rsidR="00F266D4" w:rsidRPr="00F266D4">
        <w:rPr>
          <w:rFonts w:ascii="Times New Roman" w:hAnsi="Times New Roman" w:cs="Times New Roman"/>
          <w:sz w:val="24"/>
          <w:szCs w:val="24"/>
        </w:rPr>
        <w:t xml:space="preserve"> </w:t>
      </w:r>
      <w:r w:rsidR="00CE2CCA">
        <w:rPr>
          <w:rFonts w:ascii="Times New Roman" w:hAnsi="Times New Roman" w:cs="Times New Roman"/>
          <w:sz w:val="24"/>
          <w:szCs w:val="24"/>
        </w:rPr>
        <w:t xml:space="preserve">We thank </w:t>
      </w:r>
      <w:r w:rsidR="00CE2CCA" w:rsidRPr="00F27F61">
        <w:rPr>
          <w:rFonts w:ascii="Times New Roman" w:hAnsi="Times New Roman" w:cs="Times New Roman"/>
          <w:sz w:val="24"/>
          <w:szCs w:val="24"/>
        </w:rPr>
        <w:t xml:space="preserve">Florence Babb </w:t>
      </w:r>
      <w:r w:rsidR="00A9658C">
        <w:rPr>
          <w:rFonts w:ascii="Times New Roman" w:hAnsi="Times New Roman" w:cs="Times New Roman"/>
          <w:sz w:val="24"/>
          <w:szCs w:val="24"/>
        </w:rPr>
        <w:t xml:space="preserve">for her useful comments as </w:t>
      </w:r>
      <w:r w:rsidR="00CE2CCA">
        <w:rPr>
          <w:rFonts w:ascii="Times New Roman" w:hAnsi="Times New Roman" w:cs="Times New Roman"/>
          <w:sz w:val="24"/>
          <w:szCs w:val="24"/>
        </w:rPr>
        <w:t xml:space="preserve">discussant </w:t>
      </w:r>
      <w:r w:rsidR="00A9658C">
        <w:rPr>
          <w:rFonts w:ascii="Times New Roman" w:hAnsi="Times New Roman" w:cs="Times New Roman"/>
          <w:sz w:val="24"/>
          <w:szCs w:val="24"/>
        </w:rPr>
        <w:t xml:space="preserve">for </w:t>
      </w:r>
      <w:r w:rsidR="00CE2CCA">
        <w:rPr>
          <w:rFonts w:ascii="Times New Roman" w:hAnsi="Times New Roman" w:cs="Times New Roman"/>
          <w:sz w:val="24"/>
          <w:szCs w:val="24"/>
        </w:rPr>
        <w:t>this session</w:t>
      </w:r>
      <w:r w:rsidR="00A9658C">
        <w:rPr>
          <w:rFonts w:ascii="Times New Roman" w:hAnsi="Times New Roman" w:cs="Times New Roman"/>
          <w:sz w:val="24"/>
          <w:szCs w:val="24"/>
        </w:rPr>
        <w:t>.</w:t>
      </w:r>
      <w:r w:rsidR="00CE2CCA">
        <w:rPr>
          <w:rFonts w:ascii="Times New Roman" w:hAnsi="Times New Roman" w:cs="Times New Roman"/>
          <w:sz w:val="24"/>
          <w:szCs w:val="24"/>
        </w:rPr>
        <w:t xml:space="preserve"> We also thank the anonymous reviewers of these papers for their suggestions. </w:t>
      </w:r>
    </w:p>
    <w:p w14:paraId="4FF58BC7" w14:textId="77777777" w:rsidR="00F15040" w:rsidRDefault="00F15040">
      <w:pPr>
        <w:pStyle w:val="Body"/>
        <w:jc w:val="both"/>
      </w:pPr>
    </w:p>
    <w:p w14:paraId="1A003EB1" w14:textId="77777777" w:rsidR="00F15040" w:rsidRDefault="00F15040">
      <w:pPr>
        <w:pStyle w:val="Body"/>
        <w:jc w:val="both"/>
      </w:pPr>
    </w:p>
    <w:p w14:paraId="6B326A2E" w14:textId="77777777" w:rsidR="007414D3" w:rsidRDefault="007414D3">
      <w:pPr>
        <w:pStyle w:val="Body"/>
        <w:jc w:val="both"/>
      </w:pPr>
    </w:p>
    <w:p w14:paraId="08205921" w14:textId="77777777" w:rsidR="007414D3" w:rsidRPr="00601976" w:rsidRDefault="00DD4B97">
      <w:pPr>
        <w:pStyle w:val="Body"/>
        <w:jc w:val="both"/>
        <w:rPr>
          <w:rFonts w:ascii="Times New Roman" w:hAnsi="Times New Roman" w:cs="Times New Roman"/>
          <w:b/>
          <w:bCs/>
          <w:sz w:val="24"/>
          <w:szCs w:val="24"/>
        </w:rPr>
      </w:pPr>
      <w:r w:rsidRPr="00601976">
        <w:rPr>
          <w:rFonts w:ascii="Times New Roman" w:hAnsi="Times New Roman" w:cs="Times New Roman"/>
          <w:b/>
          <w:bCs/>
          <w:sz w:val="24"/>
          <w:szCs w:val="24"/>
          <w:lang w:val="en-GB"/>
        </w:rPr>
        <w:t>References</w:t>
      </w:r>
    </w:p>
    <w:p w14:paraId="10730457" w14:textId="59F07245" w:rsidR="003B7B31" w:rsidRDefault="00DD4B97" w:rsidP="0026423E">
      <w:pPr>
        <w:ind w:left="284" w:hanging="284"/>
        <w:rPr>
          <w:rFonts w:eastAsia="Times New Roman"/>
          <w:bdr w:val="none" w:sz="0" w:space="0" w:color="auto"/>
          <w:lang w:val="en-GB" w:eastAsia="en-GB"/>
        </w:rPr>
      </w:pPr>
      <w:r w:rsidRPr="00606807">
        <w:t xml:space="preserve">Angelini, </w:t>
      </w:r>
      <w:r w:rsidR="003B7B31" w:rsidRPr="00606807">
        <w:rPr>
          <w:rFonts w:eastAsia="Times New Roman"/>
          <w:bdr w:val="none" w:sz="0" w:space="0" w:color="auto"/>
          <w:lang w:val="en-GB" w:eastAsia="en-GB"/>
        </w:rPr>
        <w:t xml:space="preserve">A.M., </w:t>
      </w:r>
      <w:r w:rsidR="00EB09F8">
        <w:rPr>
          <w:rFonts w:eastAsia="Times New Roman"/>
          <w:bdr w:val="none" w:sz="0" w:space="0" w:color="auto"/>
          <w:lang w:val="en-GB" w:eastAsia="en-GB"/>
        </w:rPr>
        <w:t>(</w:t>
      </w:r>
      <w:r w:rsidR="003B7B31" w:rsidRPr="00606807">
        <w:rPr>
          <w:rFonts w:eastAsia="Times New Roman"/>
          <w:bdr w:val="none" w:sz="0" w:space="0" w:color="auto"/>
          <w:lang w:val="en-GB" w:eastAsia="en-GB"/>
        </w:rPr>
        <w:t>2016</w:t>
      </w:r>
      <w:r w:rsidR="00EB09F8">
        <w:rPr>
          <w:rFonts w:eastAsia="Times New Roman"/>
          <w:bdr w:val="none" w:sz="0" w:space="0" w:color="auto"/>
          <w:lang w:val="en-GB" w:eastAsia="en-GB"/>
        </w:rPr>
        <w:t>)</w:t>
      </w:r>
      <w:r w:rsidR="003B7B31" w:rsidRPr="00606807">
        <w:rPr>
          <w:rFonts w:eastAsia="Times New Roman"/>
          <w:bdr w:val="none" w:sz="0" w:space="0" w:color="auto"/>
          <w:lang w:val="en-GB" w:eastAsia="en-GB"/>
        </w:rPr>
        <w:t xml:space="preserve">. Favela in </w:t>
      </w:r>
      <w:r w:rsidR="00EB09F8">
        <w:rPr>
          <w:rFonts w:eastAsia="Times New Roman"/>
          <w:bdr w:val="none" w:sz="0" w:space="0" w:color="auto"/>
          <w:lang w:val="en-GB" w:eastAsia="en-GB"/>
        </w:rPr>
        <w:t>r</w:t>
      </w:r>
      <w:r w:rsidR="003B7B31" w:rsidRPr="00606807">
        <w:rPr>
          <w:rFonts w:eastAsia="Times New Roman"/>
          <w:bdr w:val="none" w:sz="0" w:space="0" w:color="auto"/>
          <w:lang w:val="en-GB" w:eastAsia="en-GB"/>
        </w:rPr>
        <w:t xml:space="preserve">eplica: Iterations and </w:t>
      </w:r>
      <w:r w:rsidR="00EB09F8">
        <w:rPr>
          <w:rFonts w:eastAsia="Times New Roman"/>
          <w:bdr w:val="none" w:sz="0" w:space="0" w:color="auto"/>
          <w:lang w:val="en-GB" w:eastAsia="en-GB"/>
        </w:rPr>
        <w:t>i</w:t>
      </w:r>
      <w:r w:rsidR="003B7B31" w:rsidRPr="00606807">
        <w:rPr>
          <w:rFonts w:eastAsia="Times New Roman"/>
          <w:bdr w:val="none" w:sz="0" w:space="0" w:color="auto"/>
          <w:lang w:val="en-GB" w:eastAsia="en-GB"/>
        </w:rPr>
        <w:t xml:space="preserve">tineraries of a </w:t>
      </w:r>
      <w:r w:rsidR="00EB09F8">
        <w:rPr>
          <w:rFonts w:eastAsia="Times New Roman"/>
          <w:bdr w:val="none" w:sz="0" w:space="0" w:color="auto"/>
          <w:lang w:val="en-GB" w:eastAsia="en-GB"/>
        </w:rPr>
        <w:t>m</w:t>
      </w:r>
      <w:r w:rsidR="003B7B31" w:rsidRPr="00606807">
        <w:rPr>
          <w:rFonts w:eastAsia="Times New Roman"/>
          <w:bdr w:val="none" w:sz="0" w:space="0" w:color="auto"/>
          <w:lang w:val="en-GB" w:eastAsia="en-GB"/>
        </w:rPr>
        <w:t xml:space="preserve">iniature </w:t>
      </w:r>
      <w:r w:rsidR="00EB09F8">
        <w:rPr>
          <w:rFonts w:eastAsia="Times New Roman"/>
          <w:bdr w:val="none" w:sz="0" w:space="0" w:color="auto"/>
          <w:lang w:val="en-GB" w:eastAsia="en-GB"/>
        </w:rPr>
        <w:t>c</w:t>
      </w:r>
      <w:r w:rsidR="003B7B31" w:rsidRPr="00606807">
        <w:rPr>
          <w:rFonts w:eastAsia="Times New Roman"/>
          <w:bdr w:val="none" w:sz="0" w:space="0" w:color="auto"/>
          <w:lang w:val="en-GB" w:eastAsia="en-GB"/>
        </w:rPr>
        <w:t xml:space="preserve">ity. </w:t>
      </w:r>
      <w:r w:rsidR="003B7B31" w:rsidRPr="00606807">
        <w:rPr>
          <w:rFonts w:eastAsia="Times New Roman"/>
          <w:i/>
          <w:iCs/>
          <w:bdr w:val="none" w:sz="0" w:space="0" w:color="auto"/>
          <w:lang w:val="en-GB" w:eastAsia="en-GB"/>
        </w:rPr>
        <w:t>The Journal of Latin American and Caribbean Anthropology</w:t>
      </w:r>
      <w:r w:rsidR="003B7B31" w:rsidRPr="00606807">
        <w:rPr>
          <w:rFonts w:eastAsia="Times New Roman"/>
          <w:bdr w:val="none" w:sz="0" w:space="0" w:color="auto"/>
          <w:lang w:val="en-GB" w:eastAsia="en-GB"/>
        </w:rPr>
        <w:t xml:space="preserve">, </w:t>
      </w:r>
      <w:r w:rsidR="003B7B31" w:rsidRPr="00606807">
        <w:rPr>
          <w:rFonts w:eastAsia="Times New Roman"/>
          <w:i/>
          <w:iCs/>
          <w:bdr w:val="none" w:sz="0" w:space="0" w:color="auto"/>
          <w:lang w:val="en-GB" w:eastAsia="en-GB"/>
        </w:rPr>
        <w:t>21</w:t>
      </w:r>
      <w:r w:rsidR="003B7B31" w:rsidRPr="00606807">
        <w:rPr>
          <w:rFonts w:eastAsia="Times New Roman"/>
          <w:bdr w:val="none" w:sz="0" w:space="0" w:color="auto"/>
          <w:lang w:val="en-GB" w:eastAsia="en-GB"/>
        </w:rPr>
        <w:t>(1), 39-60.</w:t>
      </w:r>
    </w:p>
    <w:p w14:paraId="4EC6E7FE" w14:textId="77777777" w:rsidR="008C6C78" w:rsidRPr="003B7B31" w:rsidRDefault="008C6C78" w:rsidP="0026423E">
      <w:pPr>
        <w:ind w:left="284" w:hanging="284"/>
        <w:rPr>
          <w:rFonts w:eastAsia="Times New Roman"/>
          <w:bdr w:val="none" w:sz="0" w:space="0" w:color="auto"/>
          <w:lang w:val="en-GB" w:eastAsia="en-GB"/>
        </w:rPr>
      </w:pPr>
    </w:p>
    <w:p w14:paraId="18429E7D" w14:textId="23245B71" w:rsidR="008C6C78" w:rsidRDefault="008C6C78" w:rsidP="008C6C78">
      <w:pPr>
        <w:pStyle w:val="Body"/>
        <w:ind w:left="284" w:hanging="284"/>
        <w:jc w:val="both"/>
        <w:rPr>
          <w:rFonts w:ascii="Times New Roman" w:hAnsi="Times New Roman" w:cs="Times New Roman"/>
          <w:sz w:val="24"/>
          <w:szCs w:val="24"/>
        </w:rPr>
      </w:pPr>
      <w:r w:rsidRPr="008C6C78">
        <w:rPr>
          <w:rStyle w:val="Emphasis"/>
          <w:rFonts w:ascii="Times New Roman" w:hAnsi="Times New Roman" w:cs="Times New Roman"/>
          <w:i w:val="0"/>
          <w:sz w:val="24"/>
          <w:szCs w:val="24"/>
        </w:rPr>
        <w:t>Arkaraprasertkul</w:t>
      </w:r>
      <w:r w:rsidRPr="008C6C78">
        <w:rPr>
          <w:rStyle w:val="Emphasis"/>
          <w:rFonts w:ascii="Times New Roman" w:hAnsi="Times New Roman" w:cs="Times New Roman"/>
          <w:sz w:val="24"/>
          <w:szCs w:val="24"/>
        </w:rPr>
        <w:t xml:space="preserve">, </w:t>
      </w:r>
      <w:r w:rsidRPr="008C6C78">
        <w:rPr>
          <w:rStyle w:val="Emphasis"/>
          <w:rFonts w:ascii="Times New Roman" w:hAnsi="Times New Roman" w:cs="Times New Roman"/>
          <w:i w:val="0"/>
          <w:sz w:val="24"/>
          <w:szCs w:val="24"/>
        </w:rPr>
        <w:t>N. (2016).</w:t>
      </w:r>
      <w:r w:rsidRPr="008C6C78">
        <w:rPr>
          <w:rStyle w:val="Emphasis"/>
          <w:rFonts w:ascii="Times New Roman" w:hAnsi="Times New Roman" w:cs="Times New Roman"/>
          <w:sz w:val="24"/>
          <w:szCs w:val="24"/>
        </w:rPr>
        <w:t xml:space="preserve"> </w:t>
      </w:r>
      <w:r w:rsidRPr="008C6C78">
        <w:rPr>
          <w:rFonts w:ascii="Times New Roman" w:hAnsi="Times New Roman" w:cs="Times New Roman"/>
          <w:sz w:val="24"/>
          <w:szCs w:val="24"/>
        </w:rPr>
        <w:t xml:space="preserve">The abrupt rise (and fall) of creative entrepreneurs: socio-economic change, the visitor economy and social conflict in a traditional neighbourhood of Shanghai. </w:t>
      </w:r>
      <w:r w:rsidRPr="00A63905">
        <w:rPr>
          <w:rFonts w:ascii="Times New Roman" w:eastAsia="Times New Roman" w:hAnsi="Times New Roman" w:cs="Times New Roman"/>
          <w:sz w:val="24"/>
          <w:szCs w:val="24"/>
          <w:bdr w:val="none" w:sz="0" w:space="0" w:color="auto"/>
          <w:lang w:val="en-GB"/>
        </w:rPr>
        <w:t xml:space="preserve">In C. </w:t>
      </w:r>
      <w:r w:rsidRPr="00A63905">
        <w:rPr>
          <w:rFonts w:ascii="Times New Roman" w:hAnsi="Times New Roman" w:cs="Times New Roman"/>
          <w:sz w:val="24"/>
          <w:szCs w:val="24"/>
        </w:rPr>
        <w:t>Colomb &amp; J</w:t>
      </w:r>
      <w:r w:rsidR="006038B9">
        <w:rPr>
          <w:rFonts w:ascii="Times New Roman" w:hAnsi="Times New Roman" w:cs="Times New Roman"/>
          <w:sz w:val="24"/>
          <w:szCs w:val="24"/>
        </w:rPr>
        <w:t>.</w:t>
      </w:r>
      <w:r w:rsidRPr="00A63905">
        <w:rPr>
          <w:rFonts w:ascii="Times New Roman" w:hAnsi="Times New Roman" w:cs="Times New Roman"/>
          <w:sz w:val="24"/>
          <w:szCs w:val="24"/>
        </w:rPr>
        <w:t xml:space="preserve"> Novy (Eds.). </w:t>
      </w:r>
      <w:r w:rsidRPr="00A63905">
        <w:rPr>
          <w:rFonts w:ascii="Times New Roman" w:hAnsi="Times New Roman" w:cs="Times New Roman"/>
          <w:i/>
          <w:sz w:val="24"/>
          <w:szCs w:val="24"/>
        </w:rPr>
        <w:t>Protest and resistance in the tourist city</w:t>
      </w:r>
      <w:r>
        <w:rPr>
          <w:rFonts w:ascii="Times New Roman" w:hAnsi="Times New Roman" w:cs="Times New Roman"/>
          <w:sz w:val="24"/>
          <w:szCs w:val="24"/>
        </w:rPr>
        <w:t xml:space="preserve">, 205-223. </w:t>
      </w:r>
      <w:r w:rsidRPr="00A63905">
        <w:rPr>
          <w:rFonts w:ascii="Times New Roman" w:hAnsi="Times New Roman" w:cs="Times New Roman"/>
          <w:sz w:val="24"/>
          <w:szCs w:val="24"/>
        </w:rPr>
        <w:t>London, New York: Routledge.</w:t>
      </w:r>
    </w:p>
    <w:p w14:paraId="06C0F943" w14:textId="77777777" w:rsidR="008E0D79" w:rsidRDefault="008E0D79" w:rsidP="008C6C78">
      <w:pPr>
        <w:pStyle w:val="Body"/>
        <w:ind w:left="284" w:hanging="284"/>
        <w:jc w:val="both"/>
        <w:rPr>
          <w:rFonts w:ascii="Times New Roman" w:hAnsi="Times New Roman" w:cs="Times New Roman"/>
          <w:sz w:val="24"/>
          <w:szCs w:val="24"/>
        </w:rPr>
      </w:pPr>
    </w:p>
    <w:p w14:paraId="1B83A921" w14:textId="68AEAB72" w:rsidR="00B46ED2" w:rsidRPr="00B46ED2" w:rsidRDefault="00601976" w:rsidP="0026423E">
      <w:pPr>
        <w:ind w:left="284" w:hanging="284"/>
        <w:rPr>
          <w:rFonts w:eastAsia="Times New Roman"/>
          <w:bdr w:val="none" w:sz="0" w:space="0" w:color="auto"/>
          <w:lang w:val="en-GB" w:eastAsia="en-GB"/>
        </w:rPr>
      </w:pPr>
      <w:r>
        <w:t>Auyero, J.</w:t>
      </w:r>
      <w:r w:rsidR="00B46ED2" w:rsidRPr="00B46ED2">
        <w:t xml:space="preserve"> </w:t>
      </w:r>
      <w:r w:rsidR="00EB09F8">
        <w:t>(</w:t>
      </w:r>
      <w:r w:rsidR="00B46ED2">
        <w:t>2</w:t>
      </w:r>
      <w:r w:rsidR="00B46ED2" w:rsidRPr="00B46ED2">
        <w:rPr>
          <w:rFonts w:eastAsia="Times New Roman"/>
          <w:bdr w:val="none" w:sz="0" w:space="0" w:color="auto"/>
          <w:lang w:val="en-GB" w:eastAsia="en-GB"/>
        </w:rPr>
        <w:t>001</w:t>
      </w:r>
      <w:r w:rsidR="00EB09F8">
        <w:rPr>
          <w:rFonts w:eastAsia="Times New Roman"/>
          <w:bdr w:val="none" w:sz="0" w:space="0" w:color="auto"/>
          <w:lang w:val="en-GB" w:eastAsia="en-GB"/>
        </w:rPr>
        <w:t>)</w:t>
      </w:r>
      <w:r w:rsidR="00B46ED2" w:rsidRPr="00B46ED2">
        <w:rPr>
          <w:rFonts w:eastAsia="Times New Roman"/>
          <w:bdr w:val="none" w:sz="0" w:space="0" w:color="auto"/>
          <w:lang w:val="en-GB" w:eastAsia="en-GB"/>
        </w:rPr>
        <w:t xml:space="preserve">. </w:t>
      </w:r>
      <w:r w:rsidR="00B46ED2" w:rsidRPr="00B46ED2">
        <w:rPr>
          <w:rFonts w:eastAsia="Times New Roman"/>
          <w:i/>
          <w:iCs/>
          <w:bdr w:val="none" w:sz="0" w:space="0" w:color="auto"/>
          <w:lang w:val="en-GB" w:eastAsia="en-GB"/>
        </w:rPr>
        <w:t>Poor people’s politics: Peronist survival networks and the legacy of Evita</w:t>
      </w:r>
      <w:r w:rsidR="00B46ED2" w:rsidRPr="00B46ED2">
        <w:rPr>
          <w:rFonts w:eastAsia="Times New Roman"/>
          <w:bdr w:val="none" w:sz="0" w:space="0" w:color="auto"/>
          <w:lang w:val="en-GB" w:eastAsia="en-GB"/>
        </w:rPr>
        <w:t xml:space="preserve">. </w:t>
      </w:r>
      <w:r w:rsidR="00CC3D4A">
        <w:rPr>
          <w:rFonts w:eastAsia="Times New Roman"/>
          <w:bdr w:val="none" w:sz="0" w:space="0" w:color="auto"/>
          <w:lang w:val="en-GB" w:eastAsia="en-GB"/>
        </w:rPr>
        <w:t xml:space="preserve">Durham: </w:t>
      </w:r>
      <w:r w:rsidR="00B46ED2" w:rsidRPr="00B46ED2">
        <w:rPr>
          <w:rFonts w:eastAsia="Times New Roman"/>
          <w:bdr w:val="none" w:sz="0" w:space="0" w:color="auto"/>
          <w:lang w:val="en-GB" w:eastAsia="en-GB"/>
        </w:rPr>
        <w:t>Duke University Press.</w:t>
      </w:r>
    </w:p>
    <w:p w14:paraId="34EEE754" w14:textId="77777777" w:rsidR="00601976" w:rsidRDefault="00601976" w:rsidP="0026423E">
      <w:pPr>
        <w:pStyle w:val="Body"/>
        <w:ind w:left="284" w:hanging="284"/>
        <w:jc w:val="both"/>
        <w:rPr>
          <w:rFonts w:ascii="Times New Roman" w:hAnsi="Times New Roman" w:cs="Times New Roman"/>
          <w:sz w:val="24"/>
          <w:szCs w:val="24"/>
        </w:rPr>
      </w:pPr>
    </w:p>
    <w:p w14:paraId="5B15CEE1" w14:textId="54DB0B8B" w:rsidR="003B7B31" w:rsidRPr="003B7B31" w:rsidRDefault="003B7B31" w:rsidP="0026423E">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r w:rsidRPr="00606807">
        <w:rPr>
          <w:rFonts w:eastAsia="Times New Roman"/>
          <w:bdr w:val="none" w:sz="0" w:space="0" w:color="auto"/>
          <w:lang w:val="en-GB" w:eastAsia="en-GB"/>
        </w:rPr>
        <w:t xml:space="preserve">Babb, F. </w:t>
      </w:r>
      <w:r w:rsidR="00EB09F8">
        <w:rPr>
          <w:rFonts w:eastAsia="Times New Roman"/>
          <w:bdr w:val="none" w:sz="0" w:space="0" w:color="auto"/>
          <w:lang w:val="en-GB" w:eastAsia="en-GB"/>
        </w:rPr>
        <w:t>(</w:t>
      </w:r>
      <w:r w:rsidRPr="00606807">
        <w:rPr>
          <w:rFonts w:eastAsia="Times New Roman"/>
          <w:bdr w:val="none" w:sz="0" w:space="0" w:color="auto"/>
          <w:lang w:val="en-GB" w:eastAsia="en-GB"/>
        </w:rPr>
        <w:t>2010</w:t>
      </w:r>
      <w:r w:rsidR="00EB09F8">
        <w:rPr>
          <w:rFonts w:eastAsia="Times New Roman"/>
          <w:bdr w:val="none" w:sz="0" w:space="0" w:color="auto"/>
          <w:lang w:val="en-GB" w:eastAsia="en-GB"/>
        </w:rPr>
        <w:t>)</w:t>
      </w:r>
      <w:r w:rsidRPr="00606807">
        <w:rPr>
          <w:rFonts w:eastAsia="Times New Roman"/>
          <w:bdr w:val="none" w:sz="0" w:space="0" w:color="auto"/>
          <w:lang w:val="en-GB" w:eastAsia="en-GB"/>
        </w:rPr>
        <w:t xml:space="preserve">. </w:t>
      </w:r>
      <w:r w:rsidRPr="00606807">
        <w:rPr>
          <w:rFonts w:eastAsia="Times New Roman"/>
          <w:i/>
          <w:iCs/>
          <w:bdr w:val="none" w:sz="0" w:space="0" w:color="auto"/>
          <w:lang w:val="en-GB" w:eastAsia="en-GB"/>
        </w:rPr>
        <w:t xml:space="preserve">The </w:t>
      </w:r>
      <w:r w:rsidR="00EB09F8">
        <w:rPr>
          <w:rFonts w:eastAsia="Times New Roman"/>
          <w:i/>
          <w:iCs/>
          <w:bdr w:val="none" w:sz="0" w:space="0" w:color="auto"/>
          <w:lang w:val="en-GB" w:eastAsia="en-GB"/>
        </w:rPr>
        <w:t>t</w:t>
      </w:r>
      <w:r w:rsidRPr="00606807">
        <w:rPr>
          <w:rFonts w:eastAsia="Times New Roman"/>
          <w:i/>
          <w:iCs/>
          <w:bdr w:val="none" w:sz="0" w:space="0" w:color="auto"/>
          <w:lang w:val="en-GB" w:eastAsia="en-GB"/>
        </w:rPr>
        <w:t xml:space="preserve">ourism </w:t>
      </w:r>
      <w:r w:rsidR="00EB09F8">
        <w:rPr>
          <w:rFonts w:eastAsia="Times New Roman"/>
          <w:i/>
          <w:iCs/>
          <w:bdr w:val="none" w:sz="0" w:space="0" w:color="auto"/>
          <w:lang w:val="en-GB" w:eastAsia="en-GB"/>
        </w:rPr>
        <w:t>e</w:t>
      </w:r>
      <w:r w:rsidRPr="00606807">
        <w:rPr>
          <w:rFonts w:eastAsia="Times New Roman"/>
          <w:i/>
          <w:iCs/>
          <w:bdr w:val="none" w:sz="0" w:space="0" w:color="auto"/>
          <w:lang w:val="en-GB" w:eastAsia="en-GB"/>
        </w:rPr>
        <w:t xml:space="preserve">ncounter: Fashioning Latin American </w:t>
      </w:r>
      <w:r w:rsidR="00EB09F8">
        <w:rPr>
          <w:rFonts w:eastAsia="Times New Roman"/>
          <w:i/>
          <w:iCs/>
          <w:bdr w:val="none" w:sz="0" w:space="0" w:color="auto"/>
          <w:lang w:val="en-GB" w:eastAsia="en-GB"/>
        </w:rPr>
        <w:t>n</w:t>
      </w:r>
      <w:r w:rsidRPr="00606807">
        <w:rPr>
          <w:rFonts w:eastAsia="Times New Roman"/>
          <w:i/>
          <w:iCs/>
          <w:bdr w:val="none" w:sz="0" w:space="0" w:color="auto"/>
          <w:lang w:val="en-GB" w:eastAsia="en-GB"/>
        </w:rPr>
        <w:t xml:space="preserve">ations and </w:t>
      </w:r>
      <w:r w:rsidR="00EB09F8">
        <w:rPr>
          <w:rFonts w:eastAsia="Times New Roman"/>
          <w:i/>
          <w:iCs/>
          <w:bdr w:val="none" w:sz="0" w:space="0" w:color="auto"/>
          <w:lang w:val="en-GB" w:eastAsia="en-GB"/>
        </w:rPr>
        <w:t>h</w:t>
      </w:r>
      <w:r w:rsidRPr="00606807">
        <w:rPr>
          <w:rFonts w:eastAsia="Times New Roman"/>
          <w:i/>
          <w:iCs/>
          <w:bdr w:val="none" w:sz="0" w:space="0" w:color="auto"/>
          <w:lang w:val="en-GB" w:eastAsia="en-GB"/>
        </w:rPr>
        <w:t>istories</w:t>
      </w:r>
      <w:r w:rsidRPr="00606807">
        <w:rPr>
          <w:rFonts w:eastAsia="Times New Roman"/>
          <w:bdr w:val="none" w:sz="0" w:space="0" w:color="auto"/>
          <w:lang w:val="en-GB" w:eastAsia="en-GB"/>
        </w:rPr>
        <w:t xml:space="preserve">. </w:t>
      </w:r>
      <w:r w:rsidR="004778B9">
        <w:rPr>
          <w:rFonts w:eastAsia="Times New Roman"/>
          <w:bdr w:val="none" w:sz="0" w:space="0" w:color="auto"/>
          <w:lang w:val="en-GB" w:eastAsia="en-GB"/>
        </w:rPr>
        <w:t xml:space="preserve">Berkeley: </w:t>
      </w:r>
      <w:r w:rsidRPr="00606807">
        <w:rPr>
          <w:rFonts w:eastAsia="Times New Roman"/>
          <w:bdr w:val="none" w:sz="0" w:space="0" w:color="auto"/>
          <w:lang w:val="en-GB" w:eastAsia="en-GB"/>
        </w:rPr>
        <w:t>Stanford University Press.</w:t>
      </w:r>
    </w:p>
    <w:p w14:paraId="6EAE6939" w14:textId="77777777" w:rsidR="003B7B31" w:rsidRDefault="003B7B31" w:rsidP="0026423E">
      <w:pPr>
        <w:pStyle w:val="Body"/>
        <w:ind w:left="284" w:hanging="284"/>
        <w:jc w:val="both"/>
        <w:rPr>
          <w:rFonts w:ascii="Times New Roman" w:hAnsi="Times New Roman" w:cs="Times New Roman"/>
          <w:sz w:val="24"/>
          <w:szCs w:val="24"/>
        </w:rPr>
      </w:pPr>
    </w:p>
    <w:p w14:paraId="4D850B27" w14:textId="47BAF09B" w:rsidR="003C1D9B" w:rsidRPr="003C1D9B" w:rsidRDefault="003C1D9B" w:rsidP="003C1D9B">
      <w:pPr>
        <w:tabs>
          <w:tab w:val="left" w:pos="284"/>
        </w:tabs>
        <w:ind w:left="284" w:hanging="284"/>
        <w:jc w:val="both"/>
        <w:rPr>
          <w:rFonts w:eastAsia="Calibri"/>
          <w:color w:val="000000"/>
          <w:u w:color="000000"/>
          <w:lang w:eastAsia="en-GB"/>
        </w:rPr>
      </w:pPr>
      <w:r w:rsidRPr="003C1D9B">
        <w:rPr>
          <w:rFonts w:eastAsia="Calibri"/>
          <w:color w:val="000000"/>
          <w:u w:color="000000"/>
          <w:lang w:eastAsia="en-GB"/>
        </w:rPr>
        <w:t xml:space="preserve">Björkman, L. </w:t>
      </w:r>
      <w:r>
        <w:rPr>
          <w:rFonts w:eastAsia="Calibri"/>
          <w:color w:val="000000"/>
          <w:u w:color="000000"/>
          <w:lang w:eastAsia="en-GB"/>
        </w:rPr>
        <w:t>(</w:t>
      </w:r>
      <w:r w:rsidRPr="003C1D9B">
        <w:rPr>
          <w:rFonts w:eastAsia="Calibri"/>
          <w:color w:val="000000"/>
          <w:u w:color="000000"/>
          <w:lang w:eastAsia="en-GB"/>
        </w:rPr>
        <w:t>2015</w:t>
      </w:r>
      <w:r>
        <w:rPr>
          <w:rFonts w:eastAsia="Calibri"/>
          <w:color w:val="000000"/>
          <w:u w:color="000000"/>
          <w:lang w:eastAsia="en-GB"/>
        </w:rPr>
        <w:t>)</w:t>
      </w:r>
      <w:r w:rsidRPr="003C1D9B">
        <w:rPr>
          <w:rFonts w:eastAsia="Calibri"/>
          <w:color w:val="000000"/>
          <w:u w:color="000000"/>
          <w:lang w:eastAsia="en-GB"/>
        </w:rPr>
        <w:t xml:space="preserve">. </w:t>
      </w:r>
      <w:r w:rsidRPr="003C1D9B">
        <w:rPr>
          <w:rFonts w:eastAsia="Calibri"/>
          <w:i/>
          <w:color w:val="000000"/>
          <w:u w:color="000000"/>
          <w:lang w:eastAsia="en-GB"/>
        </w:rPr>
        <w:t>Pipe Politics, Contested Waters. Embedded Infrastructures of Millennial Mumbai</w:t>
      </w:r>
      <w:r w:rsidRPr="003C1D9B">
        <w:rPr>
          <w:rFonts w:eastAsia="Calibri"/>
          <w:color w:val="000000"/>
          <w:u w:color="000000"/>
          <w:lang w:eastAsia="en-GB"/>
        </w:rPr>
        <w:t>. Durham, NC: Duke University Press.</w:t>
      </w:r>
    </w:p>
    <w:p w14:paraId="4432020A" w14:textId="77777777" w:rsidR="003C1D9B" w:rsidRDefault="003C1D9B" w:rsidP="0026423E">
      <w:pPr>
        <w:pStyle w:val="Body"/>
        <w:ind w:left="284" w:hanging="284"/>
        <w:jc w:val="both"/>
        <w:rPr>
          <w:rFonts w:ascii="Times New Roman" w:hAnsi="Times New Roman" w:cs="Times New Roman"/>
          <w:sz w:val="24"/>
          <w:szCs w:val="24"/>
        </w:rPr>
      </w:pPr>
    </w:p>
    <w:p w14:paraId="65A03266" w14:textId="16B1194D" w:rsidR="00C41061" w:rsidRDefault="00C41061" w:rsidP="0026423E">
      <w:pPr>
        <w:pStyle w:val="Body"/>
        <w:ind w:left="284" w:hanging="284"/>
        <w:jc w:val="both"/>
        <w:rPr>
          <w:rFonts w:ascii="Times New Roman" w:hAnsi="Times New Roman" w:cs="Times New Roman"/>
          <w:sz w:val="24"/>
          <w:szCs w:val="24"/>
        </w:rPr>
      </w:pPr>
      <w:r>
        <w:rPr>
          <w:rFonts w:ascii="Times New Roman" w:hAnsi="Times New Roman" w:cs="Times New Roman"/>
          <w:sz w:val="24"/>
          <w:szCs w:val="24"/>
        </w:rPr>
        <w:t xml:space="preserve">Boltanski, L. </w:t>
      </w:r>
      <w:r w:rsidR="000B2A38">
        <w:rPr>
          <w:rFonts w:ascii="Times New Roman" w:hAnsi="Times New Roman" w:cs="Times New Roman"/>
          <w:sz w:val="24"/>
          <w:szCs w:val="24"/>
        </w:rPr>
        <w:t>&amp;</w:t>
      </w:r>
      <w:r>
        <w:rPr>
          <w:rFonts w:ascii="Times New Roman" w:hAnsi="Times New Roman" w:cs="Times New Roman"/>
          <w:sz w:val="24"/>
          <w:szCs w:val="24"/>
        </w:rPr>
        <w:t xml:space="preserve"> E. Chiapello. (2018)</w:t>
      </w:r>
      <w:r w:rsidR="006038B9">
        <w:rPr>
          <w:rFonts w:ascii="Times New Roman" w:hAnsi="Times New Roman" w:cs="Times New Roman"/>
          <w:sz w:val="24"/>
          <w:szCs w:val="24"/>
        </w:rPr>
        <w:t>.</w:t>
      </w:r>
      <w:r>
        <w:rPr>
          <w:rFonts w:ascii="Times New Roman" w:hAnsi="Times New Roman" w:cs="Times New Roman"/>
          <w:sz w:val="24"/>
          <w:szCs w:val="24"/>
        </w:rPr>
        <w:t xml:space="preserve"> </w:t>
      </w:r>
      <w:r w:rsidRPr="00C41061">
        <w:rPr>
          <w:rFonts w:ascii="Times New Roman" w:hAnsi="Times New Roman" w:cs="Times New Roman"/>
          <w:i/>
          <w:sz w:val="24"/>
          <w:szCs w:val="24"/>
        </w:rPr>
        <w:t>The New Spirit of Capitalism</w:t>
      </w:r>
      <w:r>
        <w:rPr>
          <w:rFonts w:ascii="Times New Roman" w:hAnsi="Times New Roman" w:cs="Times New Roman"/>
          <w:sz w:val="24"/>
          <w:szCs w:val="24"/>
        </w:rPr>
        <w:t xml:space="preserve">, London: Verso. </w:t>
      </w:r>
    </w:p>
    <w:p w14:paraId="0032F2B6" w14:textId="77777777" w:rsidR="00C41061" w:rsidRDefault="00C41061" w:rsidP="0026423E">
      <w:pPr>
        <w:pStyle w:val="Body"/>
        <w:ind w:left="284" w:hanging="284"/>
        <w:jc w:val="both"/>
        <w:rPr>
          <w:rFonts w:ascii="Times New Roman" w:hAnsi="Times New Roman" w:cs="Times New Roman"/>
          <w:sz w:val="24"/>
          <w:szCs w:val="24"/>
        </w:rPr>
      </w:pPr>
    </w:p>
    <w:p w14:paraId="642AF9A8" w14:textId="7378A7E0" w:rsidR="00854CE4" w:rsidRPr="00854CE4" w:rsidRDefault="00854CE4" w:rsidP="00854CE4">
      <w:pPr>
        <w:tabs>
          <w:tab w:val="left" w:pos="284"/>
        </w:tabs>
        <w:ind w:left="284" w:hanging="284"/>
        <w:jc w:val="both"/>
        <w:rPr>
          <w:rFonts w:eastAsia="Calibri"/>
          <w:color w:val="000000"/>
          <w:u w:color="000000"/>
          <w:lang w:eastAsia="en-GB"/>
        </w:rPr>
      </w:pPr>
      <w:r w:rsidRPr="00854CE4">
        <w:rPr>
          <w:rFonts w:eastAsia="Calibri"/>
          <w:color w:val="000000"/>
          <w:u w:color="000000"/>
          <w:lang w:eastAsia="en-GB"/>
        </w:rPr>
        <w:t xml:space="preserve">Brockington, D. (2014). </w:t>
      </w:r>
      <w:r w:rsidRPr="00854CE4">
        <w:rPr>
          <w:rFonts w:eastAsia="Calibri"/>
          <w:i/>
          <w:color w:val="000000"/>
          <w:u w:color="000000"/>
          <w:lang w:eastAsia="en-GB"/>
        </w:rPr>
        <w:t>Celebrity advocacy and international development</w:t>
      </w:r>
      <w:r w:rsidRPr="00854CE4">
        <w:rPr>
          <w:rFonts w:eastAsia="Calibri"/>
          <w:color w:val="000000"/>
          <w:u w:color="000000"/>
          <w:lang w:eastAsia="en-GB"/>
        </w:rPr>
        <w:t>. London: Routledge.</w:t>
      </w:r>
    </w:p>
    <w:p w14:paraId="642A16AA" w14:textId="77777777" w:rsidR="00854CE4" w:rsidRPr="00854CE4" w:rsidRDefault="00854CE4" w:rsidP="00854CE4">
      <w:pPr>
        <w:tabs>
          <w:tab w:val="left" w:pos="284"/>
        </w:tabs>
        <w:ind w:left="284" w:hanging="284"/>
        <w:jc w:val="both"/>
        <w:rPr>
          <w:rFonts w:eastAsia="Calibri"/>
          <w:color w:val="000000"/>
          <w:u w:color="000000"/>
          <w:lang w:eastAsia="en-GB"/>
        </w:rPr>
      </w:pPr>
    </w:p>
    <w:p w14:paraId="518F385B" w14:textId="6C85D1AF" w:rsidR="00A63905" w:rsidRDefault="00A63905" w:rsidP="00A63905">
      <w:pPr>
        <w:pStyle w:val="Body"/>
        <w:ind w:left="284" w:hanging="284"/>
        <w:jc w:val="both"/>
        <w:rPr>
          <w:rFonts w:ascii="Times New Roman" w:hAnsi="Times New Roman" w:cs="Times New Roman"/>
          <w:sz w:val="24"/>
          <w:szCs w:val="24"/>
        </w:rPr>
      </w:pPr>
      <w:r w:rsidRPr="00A63905">
        <w:rPr>
          <w:rFonts w:ascii="Times New Roman" w:hAnsi="Times New Roman" w:cs="Times New Roman"/>
          <w:sz w:val="24"/>
          <w:szCs w:val="24"/>
        </w:rPr>
        <w:t>Broudehoux, A-M. (2016). Favela tourism: negotiating visitors, socio-economic benefits, image and representation in Pre-Olympics Rio de Janeiro</w:t>
      </w:r>
      <w:r w:rsidRPr="00A63905">
        <w:rPr>
          <w:rFonts w:ascii="Times New Roman" w:eastAsia="Times New Roman" w:hAnsi="Times New Roman" w:cs="Times New Roman"/>
          <w:sz w:val="24"/>
          <w:szCs w:val="24"/>
          <w:bdr w:val="none" w:sz="0" w:space="0" w:color="auto"/>
          <w:lang w:val="en-GB"/>
        </w:rPr>
        <w:t xml:space="preserve">. In C. </w:t>
      </w:r>
      <w:r w:rsidRPr="00A63905">
        <w:rPr>
          <w:rFonts w:ascii="Times New Roman" w:hAnsi="Times New Roman" w:cs="Times New Roman"/>
          <w:sz w:val="24"/>
          <w:szCs w:val="24"/>
        </w:rPr>
        <w:t xml:space="preserve">Colomb &amp; J Novy (Eds.). </w:t>
      </w:r>
      <w:r w:rsidRPr="00A63905">
        <w:rPr>
          <w:rFonts w:ascii="Times New Roman" w:hAnsi="Times New Roman" w:cs="Times New Roman"/>
          <w:i/>
          <w:sz w:val="24"/>
          <w:szCs w:val="24"/>
        </w:rPr>
        <w:t>Protest and resistance in the tourist city</w:t>
      </w:r>
      <w:r w:rsidR="00DF289B">
        <w:rPr>
          <w:rFonts w:ascii="Times New Roman" w:hAnsi="Times New Roman" w:cs="Times New Roman"/>
          <w:sz w:val="24"/>
          <w:szCs w:val="24"/>
        </w:rPr>
        <w:t xml:space="preserve">, </w:t>
      </w:r>
      <w:r>
        <w:rPr>
          <w:rFonts w:ascii="Times New Roman" w:hAnsi="Times New Roman" w:cs="Times New Roman"/>
          <w:sz w:val="24"/>
          <w:szCs w:val="24"/>
        </w:rPr>
        <w:t xml:space="preserve">205-223. </w:t>
      </w:r>
      <w:r w:rsidRPr="00A63905">
        <w:rPr>
          <w:rFonts w:ascii="Times New Roman" w:hAnsi="Times New Roman" w:cs="Times New Roman"/>
          <w:sz w:val="24"/>
          <w:szCs w:val="24"/>
        </w:rPr>
        <w:t>London, New York: Routledge.</w:t>
      </w:r>
    </w:p>
    <w:p w14:paraId="61ADAFD4" w14:textId="77777777" w:rsidR="00A63905" w:rsidRPr="00A63905" w:rsidRDefault="00A63905" w:rsidP="00A63905">
      <w:pPr>
        <w:pStyle w:val="Body"/>
        <w:ind w:left="284" w:hanging="284"/>
        <w:jc w:val="both"/>
        <w:rPr>
          <w:rFonts w:ascii="Times New Roman" w:hAnsi="Times New Roman" w:cs="Times New Roman"/>
          <w:sz w:val="24"/>
          <w:szCs w:val="24"/>
        </w:rPr>
      </w:pPr>
    </w:p>
    <w:p w14:paraId="37CE54F4" w14:textId="4DBA53F0" w:rsidR="008A1786" w:rsidRDefault="008A1786" w:rsidP="0026423E">
      <w:pPr>
        <w:pStyle w:val="Body"/>
        <w:ind w:left="284" w:hanging="284"/>
        <w:jc w:val="both"/>
        <w:rPr>
          <w:rFonts w:ascii="Times New Roman" w:hAnsi="Times New Roman" w:cs="Times New Roman"/>
          <w:sz w:val="24"/>
          <w:szCs w:val="24"/>
        </w:rPr>
      </w:pPr>
      <w:r>
        <w:rPr>
          <w:rFonts w:ascii="Times New Roman" w:hAnsi="Times New Roman" w:cs="Times New Roman"/>
          <w:sz w:val="24"/>
          <w:szCs w:val="24"/>
        </w:rPr>
        <w:t xml:space="preserve">Butler, S. R. </w:t>
      </w:r>
      <w:r w:rsidR="004778B9">
        <w:rPr>
          <w:rFonts w:ascii="Times New Roman" w:hAnsi="Times New Roman" w:cs="Times New Roman"/>
          <w:sz w:val="24"/>
          <w:szCs w:val="24"/>
        </w:rPr>
        <w:t>(</w:t>
      </w:r>
      <w:r w:rsidR="009A51D3" w:rsidRPr="009A51D3">
        <w:rPr>
          <w:rFonts w:ascii="Times New Roman" w:hAnsi="Times New Roman" w:cs="Times New Roman"/>
          <w:sz w:val="24"/>
          <w:szCs w:val="24"/>
        </w:rPr>
        <w:t>2012</w:t>
      </w:r>
      <w:r w:rsidR="004778B9">
        <w:rPr>
          <w:rFonts w:ascii="Times New Roman" w:hAnsi="Times New Roman" w:cs="Times New Roman"/>
          <w:sz w:val="24"/>
          <w:szCs w:val="24"/>
        </w:rPr>
        <w:t>)</w:t>
      </w:r>
      <w:r w:rsidR="009A51D3" w:rsidRPr="009A51D3">
        <w:rPr>
          <w:rFonts w:ascii="Times New Roman" w:hAnsi="Times New Roman" w:cs="Times New Roman"/>
          <w:sz w:val="24"/>
          <w:szCs w:val="24"/>
        </w:rPr>
        <w:t>. Curatorial interventions in township tours: two trajectories. In F. Frenzel, K. Koens, &amp; M. Steinbrink (</w:t>
      </w:r>
      <w:r w:rsidR="004778B9">
        <w:rPr>
          <w:rFonts w:ascii="Times New Roman" w:hAnsi="Times New Roman" w:cs="Times New Roman"/>
          <w:sz w:val="24"/>
          <w:szCs w:val="24"/>
        </w:rPr>
        <w:t>E</w:t>
      </w:r>
      <w:r w:rsidR="009A51D3" w:rsidRPr="009A51D3">
        <w:rPr>
          <w:rFonts w:ascii="Times New Roman" w:hAnsi="Times New Roman" w:cs="Times New Roman"/>
          <w:sz w:val="24"/>
          <w:szCs w:val="24"/>
        </w:rPr>
        <w:t xml:space="preserve">ds.), </w:t>
      </w:r>
      <w:r w:rsidR="004778B9" w:rsidRPr="004778B9">
        <w:rPr>
          <w:rFonts w:ascii="Times New Roman" w:hAnsi="Times New Roman" w:cs="Times New Roman"/>
          <w:i/>
          <w:sz w:val="24"/>
          <w:szCs w:val="24"/>
        </w:rPr>
        <w:t>Slum t</w:t>
      </w:r>
      <w:r w:rsidR="009A51D3" w:rsidRPr="006622F4">
        <w:rPr>
          <w:rFonts w:ascii="Times New Roman" w:hAnsi="Times New Roman" w:cs="Times New Roman"/>
          <w:i/>
          <w:sz w:val="24"/>
          <w:szCs w:val="24"/>
        </w:rPr>
        <w:t>ourism</w:t>
      </w:r>
      <w:r w:rsidR="004778B9">
        <w:rPr>
          <w:rFonts w:ascii="Times New Roman" w:hAnsi="Times New Roman" w:cs="Times New Roman"/>
          <w:i/>
          <w:sz w:val="24"/>
          <w:szCs w:val="24"/>
        </w:rPr>
        <w:t>:</w:t>
      </w:r>
      <w:r w:rsidR="009A51D3" w:rsidRPr="006622F4">
        <w:rPr>
          <w:rFonts w:ascii="Times New Roman" w:hAnsi="Times New Roman" w:cs="Times New Roman"/>
          <w:i/>
          <w:sz w:val="24"/>
          <w:szCs w:val="24"/>
        </w:rPr>
        <w:t xml:space="preserve"> </w:t>
      </w:r>
      <w:r w:rsidR="004778B9">
        <w:rPr>
          <w:rFonts w:ascii="Times New Roman" w:hAnsi="Times New Roman" w:cs="Times New Roman"/>
          <w:i/>
          <w:sz w:val="24"/>
          <w:szCs w:val="24"/>
        </w:rPr>
        <w:t>p</w:t>
      </w:r>
      <w:r w:rsidR="009A51D3" w:rsidRPr="006622F4">
        <w:rPr>
          <w:rFonts w:ascii="Times New Roman" w:hAnsi="Times New Roman" w:cs="Times New Roman"/>
          <w:i/>
          <w:sz w:val="24"/>
          <w:szCs w:val="24"/>
        </w:rPr>
        <w:t xml:space="preserve">overty, </w:t>
      </w:r>
      <w:r w:rsidR="004778B9">
        <w:rPr>
          <w:rFonts w:ascii="Times New Roman" w:hAnsi="Times New Roman" w:cs="Times New Roman"/>
          <w:i/>
          <w:sz w:val="24"/>
          <w:szCs w:val="24"/>
        </w:rPr>
        <w:t>p</w:t>
      </w:r>
      <w:r w:rsidR="009A51D3" w:rsidRPr="006622F4">
        <w:rPr>
          <w:rFonts w:ascii="Times New Roman" w:hAnsi="Times New Roman" w:cs="Times New Roman"/>
          <w:i/>
          <w:sz w:val="24"/>
          <w:szCs w:val="24"/>
        </w:rPr>
        <w:t xml:space="preserve">ower and </w:t>
      </w:r>
      <w:r w:rsidR="004778B9">
        <w:rPr>
          <w:rFonts w:ascii="Times New Roman" w:hAnsi="Times New Roman" w:cs="Times New Roman"/>
          <w:i/>
          <w:sz w:val="24"/>
          <w:szCs w:val="24"/>
        </w:rPr>
        <w:t>e</w:t>
      </w:r>
      <w:r w:rsidR="009A51D3" w:rsidRPr="006622F4">
        <w:rPr>
          <w:rFonts w:ascii="Times New Roman" w:hAnsi="Times New Roman" w:cs="Times New Roman"/>
          <w:i/>
          <w:sz w:val="24"/>
          <w:szCs w:val="24"/>
        </w:rPr>
        <w:t>thics</w:t>
      </w:r>
      <w:r w:rsidR="004778B9">
        <w:rPr>
          <w:rFonts w:ascii="Times New Roman" w:hAnsi="Times New Roman" w:cs="Times New Roman"/>
          <w:i/>
          <w:sz w:val="24"/>
          <w:szCs w:val="24"/>
        </w:rPr>
        <w:t xml:space="preserve"> </w:t>
      </w:r>
      <w:r w:rsidR="004778B9" w:rsidRPr="006622F4">
        <w:rPr>
          <w:rFonts w:ascii="Times New Roman" w:hAnsi="Times New Roman" w:cs="Times New Roman"/>
          <w:sz w:val="24"/>
          <w:szCs w:val="24"/>
        </w:rPr>
        <w:t>(</w:t>
      </w:r>
      <w:r w:rsidR="009A51D3" w:rsidRPr="009A51D3">
        <w:rPr>
          <w:rFonts w:ascii="Times New Roman" w:hAnsi="Times New Roman" w:cs="Times New Roman"/>
          <w:sz w:val="24"/>
          <w:szCs w:val="24"/>
        </w:rPr>
        <w:t>pp. 215–231</w:t>
      </w:r>
      <w:r w:rsidR="004778B9">
        <w:rPr>
          <w:rFonts w:ascii="Times New Roman" w:hAnsi="Times New Roman" w:cs="Times New Roman"/>
          <w:sz w:val="24"/>
          <w:szCs w:val="24"/>
        </w:rPr>
        <w:t>).</w:t>
      </w:r>
      <w:r w:rsidR="00D9570F">
        <w:rPr>
          <w:rFonts w:ascii="Times New Roman" w:hAnsi="Times New Roman" w:cs="Times New Roman"/>
          <w:sz w:val="24"/>
          <w:szCs w:val="24"/>
        </w:rPr>
        <w:t xml:space="preserve"> London: Routledge.</w:t>
      </w:r>
    </w:p>
    <w:p w14:paraId="3230EE71" w14:textId="77777777" w:rsidR="009A51D3" w:rsidRDefault="009A51D3" w:rsidP="0026423E">
      <w:pPr>
        <w:pStyle w:val="Body"/>
        <w:ind w:left="284" w:hanging="284"/>
        <w:jc w:val="both"/>
        <w:rPr>
          <w:rFonts w:ascii="Times New Roman" w:hAnsi="Times New Roman" w:cs="Times New Roman"/>
          <w:sz w:val="24"/>
          <w:szCs w:val="24"/>
        </w:rPr>
      </w:pPr>
    </w:p>
    <w:p w14:paraId="208A3F24" w14:textId="6FA84723" w:rsidR="006D39CC" w:rsidRDefault="00B203F6" w:rsidP="0026423E">
      <w:pPr>
        <w:pStyle w:val="Body"/>
        <w:ind w:left="284" w:hanging="284"/>
        <w:jc w:val="both"/>
        <w:rPr>
          <w:rFonts w:ascii="Times New Roman" w:hAnsi="Times New Roman" w:cs="Times New Roman"/>
          <w:sz w:val="24"/>
          <w:szCs w:val="24"/>
        </w:rPr>
      </w:pPr>
      <w:r w:rsidRPr="00B203F6">
        <w:rPr>
          <w:rFonts w:ascii="Times New Roman" w:hAnsi="Times New Roman" w:cs="Times New Roman"/>
          <w:sz w:val="24"/>
          <w:szCs w:val="24"/>
        </w:rPr>
        <w:t xml:space="preserve">Colomb, C. &amp; </w:t>
      </w:r>
      <w:r w:rsidR="006038B9">
        <w:rPr>
          <w:rFonts w:ascii="Times New Roman" w:hAnsi="Times New Roman" w:cs="Times New Roman"/>
          <w:sz w:val="24"/>
          <w:szCs w:val="24"/>
        </w:rPr>
        <w:t xml:space="preserve">J. </w:t>
      </w:r>
      <w:r w:rsidRPr="00B203F6">
        <w:rPr>
          <w:rFonts w:ascii="Times New Roman" w:hAnsi="Times New Roman" w:cs="Times New Roman"/>
          <w:sz w:val="24"/>
          <w:szCs w:val="24"/>
        </w:rPr>
        <w:t xml:space="preserve">Novy. (Eds.). (2016). </w:t>
      </w:r>
      <w:r w:rsidRPr="006622F4">
        <w:rPr>
          <w:rFonts w:ascii="Times New Roman" w:hAnsi="Times New Roman" w:cs="Times New Roman"/>
          <w:i/>
          <w:sz w:val="24"/>
          <w:szCs w:val="24"/>
        </w:rPr>
        <w:t>Protest and resistance in the tourist city</w:t>
      </w:r>
      <w:r w:rsidRPr="00B203F6">
        <w:rPr>
          <w:rFonts w:ascii="Times New Roman" w:hAnsi="Times New Roman" w:cs="Times New Roman"/>
          <w:sz w:val="24"/>
          <w:szCs w:val="24"/>
        </w:rPr>
        <w:t xml:space="preserve">. </w:t>
      </w:r>
      <w:r>
        <w:rPr>
          <w:rFonts w:ascii="Times New Roman" w:hAnsi="Times New Roman" w:cs="Times New Roman"/>
          <w:sz w:val="24"/>
          <w:szCs w:val="24"/>
        </w:rPr>
        <w:t xml:space="preserve">London, New York: </w:t>
      </w:r>
      <w:r w:rsidRPr="00B203F6">
        <w:rPr>
          <w:rFonts w:ascii="Times New Roman" w:hAnsi="Times New Roman" w:cs="Times New Roman"/>
          <w:sz w:val="24"/>
          <w:szCs w:val="24"/>
        </w:rPr>
        <w:t>Routledge.</w:t>
      </w:r>
    </w:p>
    <w:p w14:paraId="78307542" w14:textId="744A7C97" w:rsidR="00B203F6" w:rsidRDefault="00B203F6" w:rsidP="0026423E">
      <w:pPr>
        <w:pStyle w:val="Body"/>
        <w:ind w:left="284" w:hanging="284"/>
        <w:jc w:val="both"/>
        <w:rPr>
          <w:rFonts w:ascii="Times New Roman" w:hAnsi="Times New Roman" w:cs="Times New Roman"/>
          <w:sz w:val="24"/>
          <w:szCs w:val="24"/>
        </w:rPr>
      </w:pPr>
    </w:p>
    <w:p w14:paraId="3B3CE097" w14:textId="7256A52A" w:rsidR="007414D3" w:rsidRPr="00601976" w:rsidRDefault="00601976">
      <w:pPr>
        <w:pStyle w:val="Body"/>
        <w:ind w:left="284" w:hanging="284"/>
        <w:jc w:val="both"/>
        <w:rPr>
          <w:rFonts w:ascii="Times New Roman" w:hAnsi="Times New Roman" w:cs="Times New Roman"/>
          <w:i/>
          <w:iCs/>
          <w:sz w:val="24"/>
          <w:szCs w:val="24"/>
        </w:rPr>
      </w:pPr>
      <w:r>
        <w:rPr>
          <w:rFonts w:ascii="Times New Roman" w:hAnsi="Times New Roman" w:cs="Times New Roman"/>
          <w:sz w:val="24"/>
          <w:szCs w:val="24"/>
        </w:rPr>
        <w:t xml:space="preserve">Cohen, E. </w:t>
      </w:r>
      <w:r w:rsidR="006E527F">
        <w:rPr>
          <w:rFonts w:ascii="Times New Roman" w:hAnsi="Times New Roman" w:cs="Times New Roman"/>
          <w:sz w:val="24"/>
          <w:szCs w:val="24"/>
        </w:rPr>
        <w:t>(</w:t>
      </w:r>
      <w:r w:rsidR="00DD4B97" w:rsidRPr="00601976">
        <w:rPr>
          <w:rFonts w:ascii="Times New Roman" w:hAnsi="Times New Roman" w:cs="Times New Roman"/>
          <w:sz w:val="24"/>
          <w:szCs w:val="24"/>
        </w:rPr>
        <w:t>1984</w:t>
      </w:r>
      <w:r w:rsidR="006E527F">
        <w:rPr>
          <w:rFonts w:ascii="Times New Roman" w:hAnsi="Times New Roman" w:cs="Times New Roman"/>
          <w:sz w:val="24"/>
          <w:szCs w:val="24"/>
        </w:rPr>
        <w:t>)</w:t>
      </w:r>
      <w:r w:rsidR="00DD4B97" w:rsidRPr="00601976">
        <w:rPr>
          <w:rFonts w:ascii="Times New Roman" w:hAnsi="Times New Roman" w:cs="Times New Roman"/>
          <w:sz w:val="24"/>
          <w:szCs w:val="24"/>
        </w:rPr>
        <w:t xml:space="preserve">. The sociology of tourism: approaches, issues, and findings. </w:t>
      </w:r>
      <w:r w:rsidR="00DD4B97" w:rsidRPr="00601976">
        <w:rPr>
          <w:rFonts w:ascii="Times New Roman" w:hAnsi="Times New Roman" w:cs="Times New Roman"/>
          <w:i/>
          <w:iCs/>
          <w:sz w:val="24"/>
          <w:szCs w:val="24"/>
        </w:rPr>
        <w:t xml:space="preserve">Annual Review of Sociology </w:t>
      </w:r>
      <w:r w:rsidR="00DD4B97" w:rsidRPr="00601976">
        <w:rPr>
          <w:rFonts w:ascii="Times New Roman" w:hAnsi="Times New Roman" w:cs="Times New Roman"/>
          <w:sz w:val="24"/>
          <w:szCs w:val="24"/>
        </w:rPr>
        <w:t>10</w:t>
      </w:r>
      <w:r w:rsidR="006E527F">
        <w:rPr>
          <w:rFonts w:ascii="Times New Roman" w:hAnsi="Times New Roman" w:cs="Times New Roman"/>
          <w:sz w:val="24"/>
          <w:szCs w:val="24"/>
        </w:rPr>
        <w:t>,</w:t>
      </w:r>
      <w:r w:rsidR="00DD4B97" w:rsidRPr="00601976">
        <w:rPr>
          <w:rFonts w:ascii="Times New Roman" w:hAnsi="Times New Roman" w:cs="Times New Roman"/>
          <w:sz w:val="24"/>
          <w:szCs w:val="24"/>
        </w:rPr>
        <w:t xml:space="preserve"> 373-392.</w:t>
      </w:r>
    </w:p>
    <w:p w14:paraId="4C2D52D0" w14:textId="77777777" w:rsidR="00601976" w:rsidRDefault="00601976">
      <w:pPr>
        <w:pStyle w:val="Body"/>
        <w:ind w:left="284" w:hanging="284"/>
        <w:jc w:val="both"/>
        <w:rPr>
          <w:rFonts w:ascii="Times New Roman" w:hAnsi="Times New Roman" w:cs="Times New Roman"/>
          <w:sz w:val="24"/>
          <w:szCs w:val="24"/>
        </w:rPr>
      </w:pPr>
    </w:p>
    <w:p w14:paraId="6B776860" w14:textId="25BDEB33" w:rsidR="00AC0A58" w:rsidRPr="00AC0A58" w:rsidRDefault="00AC0A58" w:rsidP="00AC0A5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sidRPr="00521BBC">
        <w:rPr>
          <w:rFonts w:eastAsia="Times New Roman"/>
          <w:bdr w:val="none" w:sz="0" w:space="0" w:color="auto"/>
          <w:lang w:val="en-GB" w:eastAsia="en-GB"/>
        </w:rPr>
        <w:t xml:space="preserve">Comaroff, J.L. </w:t>
      </w:r>
      <w:r w:rsidR="006E527F">
        <w:rPr>
          <w:rFonts w:eastAsia="Times New Roman"/>
          <w:bdr w:val="none" w:sz="0" w:space="0" w:color="auto"/>
          <w:lang w:val="en-GB" w:eastAsia="en-GB"/>
        </w:rPr>
        <w:t>&amp;</w:t>
      </w:r>
      <w:r w:rsidRPr="00521BBC">
        <w:rPr>
          <w:rFonts w:eastAsia="Times New Roman"/>
          <w:bdr w:val="none" w:sz="0" w:space="0" w:color="auto"/>
          <w:lang w:val="en-GB" w:eastAsia="en-GB"/>
        </w:rPr>
        <w:t xml:space="preserve"> </w:t>
      </w:r>
      <w:r w:rsidR="006038B9">
        <w:rPr>
          <w:rFonts w:eastAsia="Times New Roman"/>
          <w:bdr w:val="none" w:sz="0" w:space="0" w:color="auto"/>
          <w:lang w:val="en-GB" w:eastAsia="en-GB"/>
        </w:rPr>
        <w:t xml:space="preserve">J. </w:t>
      </w:r>
      <w:r w:rsidRPr="00521BBC">
        <w:rPr>
          <w:rFonts w:eastAsia="Times New Roman"/>
          <w:bdr w:val="none" w:sz="0" w:space="0" w:color="auto"/>
          <w:lang w:val="en-GB" w:eastAsia="en-GB"/>
        </w:rPr>
        <w:t>Comaroff.</w:t>
      </w:r>
      <w:r w:rsidR="006E527F">
        <w:rPr>
          <w:rFonts w:eastAsia="Times New Roman"/>
          <w:bdr w:val="none" w:sz="0" w:space="0" w:color="auto"/>
          <w:lang w:val="en-GB" w:eastAsia="en-GB"/>
        </w:rPr>
        <w:t xml:space="preserve"> (</w:t>
      </w:r>
      <w:r w:rsidRPr="00521BBC">
        <w:rPr>
          <w:rFonts w:eastAsia="Times New Roman"/>
          <w:bdr w:val="none" w:sz="0" w:space="0" w:color="auto"/>
          <w:lang w:val="en-GB" w:eastAsia="en-GB"/>
        </w:rPr>
        <w:t>2009</w:t>
      </w:r>
      <w:r w:rsidR="006E527F">
        <w:rPr>
          <w:rFonts w:eastAsia="Times New Roman"/>
          <w:bdr w:val="none" w:sz="0" w:space="0" w:color="auto"/>
          <w:lang w:val="en-GB" w:eastAsia="en-GB"/>
        </w:rPr>
        <w:t>)</w:t>
      </w:r>
      <w:r w:rsidRPr="00521BBC">
        <w:rPr>
          <w:rFonts w:eastAsia="Times New Roman"/>
          <w:bdr w:val="none" w:sz="0" w:space="0" w:color="auto"/>
          <w:lang w:val="en-GB" w:eastAsia="en-GB"/>
        </w:rPr>
        <w:t xml:space="preserve">. </w:t>
      </w:r>
      <w:r w:rsidRPr="00521BBC">
        <w:rPr>
          <w:rFonts w:eastAsia="Times New Roman"/>
          <w:i/>
          <w:iCs/>
          <w:bdr w:val="none" w:sz="0" w:space="0" w:color="auto"/>
          <w:lang w:val="en-GB" w:eastAsia="en-GB"/>
        </w:rPr>
        <w:t>Ethnicity, Inc</w:t>
      </w:r>
      <w:r w:rsidRPr="00521BBC">
        <w:rPr>
          <w:rFonts w:eastAsia="Times New Roman"/>
          <w:bdr w:val="none" w:sz="0" w:space="0" w:color="auto"/>
          <w:lang w:val="en-GB" w:eastAsia="en-GB"/>
        </w:rPr>
        <w:t xml:space="preserve">. </w:t>
      </w:r>
      <w:r w:rsidR="006E527F">
        <w:rPr>
          <w:rFonts w:eastAsia="Times New Roman"/>
          <w:bdr w:val="none" w:sz="0" w:space="0" w:color="auto"/>
          <w:lang w:val="en-GB" w:eastAsia="en-GB"/>
        </w:rPr>
        <w:t xml:space="preserve">Chicago: </w:t>
      </w:r>
      <w:r w:rsidRPr="00521BBC">
        <w:rPr>
          <w:rFonts w:eastAsia="Times New Roman"/>
          <w:bdr w:val="none" w:sz="0" w:space="0" w:color="auto"/>
          <w:lang w:val="en-GB" w:eastAsia="en-GB"/>
        </w:rPr>
        <w:t>University of Chicago Press.</w:t>
      </w:r>
    </w:p>
    <w:p w14:paraId="1495BA04" w14:textId="77777777" w:rsidR="00AC0A58" w:rsidRDefault="00AC0A58">
      <w:pPr>
        <w:pStyle w:val="Body"/>
        <w:ind w:left="284" w:hanging="284"/>
        <w:jc w:val="both"/>
        <w:rPr>
          <w:rFonts w:ascii="Times New Roman" w:hAnsi="Times New Roman" w:cs="Times New Roman"/>
          <w:sz w:val="24"/>
          <w:szCs w:val="24"/>
        </w:rPr>
      </w:pPr>
    </w:p>
    <w:p w14:paraId="2980D2C1" w14:textId="7870A598" w:rsidR="007414D3" w:rsidRPr="00601976" w:rsidRDefault="00601976">
      <w:pPr>
        <w:pStyle w:val="Body"/>
        <w:ind w:left="284" w:hanging="284"/>
        <w:jc w:val="both"/>
        <w:rPr>
          <w:rFonts w:ascii="Times New Roman" w:hAnsi="Times New Roman" w:cs="Times New Roman"/>
          <w:sz w:val="24"/>
          <w:szCs w:val="24"/>
        </w:rPr>
      </w:pPr>
      <w:r>
        <w:rPr>
          <w:rFonts w:ascii="Times New Roman" w:hAnsi="Times New Roman" w:cs="Times New Roman"/>
          <w:sz w:val="24"/>
          <w:szCs w:val="24"/>
        </w:rPr>
        <w:t xml:space="preserve">Crouch, D. </w:t>
      </w:r>
      <w:r w:rsidR="006E527F">
        <w:rPr>
          <w:rFonts w:ascii="Times New Roman" w:hAnsi="Times New Roman" w:cs="Times New Roman"/>
          <w:sz w:val="24"/>
          <w:szCs w:val="24"/>
        </w:rPr>
        <w:t>(</w:t>
      </w:r>
      <w:r w:rsidR="00DD4B97" w:rsidRPr="00601976">
        <w:rPr>
          <w:rFonts w:ascii="Times New Roman" w:hAnsi="Times New Roman" w:cs="Times New Roman"/>
          <w:sz w:val="24"/>
          <w:szCs w:val="24"/>
        </w:rPr>
        <w:t>2007</w:t>
      </w:r>
      <w:r w:rsidR="006E527F">
        <w:rPr>
          <w:rFonts w:ascii="Times New Roman" w:hAnsi="Times New Roman" w:cs="Times New Roman"/>
          <w:sz w:val="24"/>
          <w:szCs w:val="24"/>
        </w:rPr>
        <w:t>)</w:t>
      </w:r>
      <w:r w:rsidR="00DD4B97" w:rsidRPr="00601976">
        <w:rPr>
          <w:rFonts w:ascii="Times New Roman" w:hAnsi="Times New Roman" w:cs="Times New Roman"/>
          <w:sz w:val="24"/>
          <w:szCs w:val="24"/>
        </w:rPr>
        <w:t xml:space="preserve">. The </w:t>
      </w:r>
      <w:r w:rsidR="006E527F">
        <w:rPr>
          <w:rFonts w:ascii="Times New Roman" w:hAnsi="Times New Roman" w:cs="Times New Roman"/>
          <w:sz w:val="24"/>
          <w:szCs w:val="24"/>
        </w:rPr>
        <w:t>p</w:t>
      </w:r>
      <w:r w:rsidR="00DD4B97" w:rsidRPr="00601976">
        <w:rPr>
          <w:rFonts w:ascii="Times New Roman" w:hAnsi="Times New Roman" w:cs="Times New Roman"/>
          <w:sz w:val="24"/>
          <w:szCs w:val="24"/>
        </w:rPr>
        <w:t xml:space="preserve">ower of the </w:t>
      </w:r>
      <w:r w:rsidR="006E527F">
        <w:rPr>
          <w:rFonts w:ascii="Times New Roman" w:hAnsi="Times New Roman" w:cs="Times New Roman"/>
          <w:sz w:val="24"/>
          <w:szCs w:val="24"/>
        </w:rPr>
        <w:t>t</w:t>
      </w:r>
      <w:r w:rsidR="00DD4B97" w:rsidRPr="00601976">
        <w:rPr>
          <w:rFonts w:ascii="Times New Roman" w:hAnsi="Times New Roman" w:cs="Times New Roman"/>
          <w:sz w:val="24"/>
          <w:szCs w:val="24"/>
        </w:rPr>
        <w:t xml:space="preserve">ourist </w:t>
      </w:r>
      <w:r w:rsidR="006E527F">
        <w:rPr>
          <w:rFonts w:ascii="Times New Roman" w:hAnsi="Times New Roman" w:cs="Times New Roman"/>
          <w:sz w:val="24"/>
          <w:szCs w:val="24"/>
        </w:rPr>
        <w:t>e</w:t>
      </w:r>
      <w:r w:rsidR="00DD4B97" w:rsidRPr="00601976">
        <w:rPr>
          <w:rFonts w:ascii="Times New Roman" w:hAnsi="Times New Roman" w:cs="Times New Roman"/>
          <w:sz w:val="24"/>
          <w:szCs w:val="24"/>
        </w:rPr>
        <w:t xml:space="preserve">ncounter. In A. Church </w:t>
      </w:r>
      <w:r w:rsidR="006E527F">
        <w:rPr>
          <w:rFonts w:ascii="Times New Roman" w:hAnsi="Times New Roman" w:cs="Times New Roman"/>
          <w:sz w:val="24"/>
          <w:szCs w:val="24"/>
        </w:rPr>
        <w:t>&amp;</w:t>
      </w:r>
      <w:r w:rsidR="00DD4B97" w:rsidRPr="00601976">
        <w:rPr>
          <w:rFonts w:ascii="Times New Roman" w:hAnsi="Times New Roman" w:cs="Times New Roman"/>
          <w:sz w:val="24"/>
          <w:szCs w:val="24"/>
        </w:rPr>
        <w:t xml:space="preserve"> T. Coles (</w:t>
      </w:r>
      <w:r w:rsidR="006E527F">
        <w:rPr>
          <w:rFonts w:ascii="Times New Roman" w:hAnsi="Times New Roman" w:cs="Times New Roman"/>
          <w:sz w:val="24"/>
          <w:szCs w:val="24"/>
        </w:rPr>
        <w:t>E</w:t>
      </w:r>
      <w:r w:rsidR="00DD4B97" w:rsidRPr="00601976">
        <w:rPr>
          <w:rFonts w:ascii="Times New Roman" w:hAnsi="Times New Roman" w:cs="Times New Roman"/>
          <w:sz w:val="24"/>
          <w:szCs w:val="24"/>
        </w:rPr>
        <w:t xml:space="preserve">ds.), </w:t>
      </w:r>
      <w:r w:rsidR="00DD4B97" w:rsidRPr="00601976">
        <w:rPr>
          <w:rFonts w:ascii="Times New Roman" w:hAnsi="Times New Roman" w:cs="Times New Roman"/>
          <w:i/>
          <w:iCs/>
          <w:sz w:val="24"/>
          <w:szCs w:val="24"/>
        </w:rPr>
        <w:t xml:space="preserve">Tourism, </w:t>
      </w:r>
      <w:r w:rsidR="006E527F">
        <w:rPr>
          <w:rFonts w:ascii="Times New Roman" w:hAnsi="Times New Roman" w:cs="Times New Roman"/>
          <w:i/>
          <w:iCs/>
          <w:sz w:val="24"/>
          <w:szCs w:val="24"/>
        </w:rPr>
        <w:t>s</w:t>
      </w:r>
      <w:r w:rsidR="00DD4B97" w:rsidRPr="00601976">
        <w:rPr>
          <w:rFonts w:ascii="Times New Roman" w:hAnsi="Times New Roman" w:cs="Times New Roman"/>
          <w:i/>
          <w:iCs/>
          <w:sz w:val="24"/>
          <w:szCs w:val="24"/>
        </w:rPr>
        <w:t xml:space="preserve">pace and </w:t>
      </w:r>
      <w:r w:rsidR="006E527F">
        <w:rPr>
          <w:rFonts w:ascii="Times New Roman" w:hAnsi="Times New Roman" w:cs="Times New Roman"/>
          <w:i/>
          <w:iCs/>
          <w:sz w:val="24"/>
          <w:szCs w:val="24"/>
        </w:rPr>
        <w:t>p</w:t>
      </w:r>
      <w:r w:rsidR="00DD4B97" w:rsidRPr="00601976">
        <w:rPr>
          <w:rFonts w:ascii="Times New Roman" w:hAnsi="Times New Roman" w:cs="Times New Roman"/>
          <w:i/>
          <w:iCs/>
          <w:sz w:val="24"/>
          <w:szCs w:val="24"/>
        </w:rPr>
        <w:t>ower</w:t>
      </w:r>
      <w:r w:rsidR="008A1786">
        <w:rPr>
          <w:rFonts w:ascii="Times New Roman" w:hAnsi="Times New Roman" w:cs="Times New Roman"/>
          <w:sz w:val="24"/>
          <w:szCs w:val="24"/>
        </w:rPr>
        <w:t xml:space="preserve">, </w:t>
      </w:r>
      <w:r w:rsidR="00CC3D4A">
        <w:rPr>
          <w:rFonts w:ascii="Times New Roman" w:hAnsi="Times New Roman" w:cs="Times New Roman"/>
          <w:sz w:val="24"/>
          <w:szCs w:val="24"/>
        </w:rPr>
        <w:t>45-62,</w:t>
      </w:r>
      <w:r w:rsidR="00DD4B97" w:rsidRPr="00601976">
        <w:rPr>
          <w:rFonts w:ascii="Times New Roman" w:hAnsi="Times New Roman" w:cs="Times New Roman"/>
          <w:sz w:val="24"/>
          <w:szCs w:val="24"/>
        </w:rPr>
        <w:t xml:space="preserve"> Oxford and New York: Routledge.</w:t>
      </w:r>
    </w:p>
    <w:p w14:paraId="4E3BB8D9" w14:textId="77777777" w:rsidR="00601976" w:rsidRDefault="00601976" w:rsidP="00AC0A58">
      <w:pPr>
        <w:pStyle w:val="Body"/>
        <w:jc w:val="both"/>
        <w:rPr>
          <w:rFonts w:ascii="Times New Roman" w:hAnsi="Times New Roman" w:cs="Times New Roman"/>
          <w:sz w:val="24"/>
          <w:szCs w:val="24"/>
        </w:rPr>
      </w:pPr>
    </w:p>
    <w:p w14:paraId="091BD43A" w14:textId="0DEF1E6E" w:rsidR="007414D3" w:rsidRPr="00601976" w:rsidRDefault="00DD4B97">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Dürr, E</w:t>
      </w:r>
      <w:r w:rsidR="00601976">
        <w:rPr>
          <w:rFonts w:ascii="Times New Roman" w:hAnsi="Times New Roman" w:cs="Times New Roman"/>
          <w:sz w:val="24"/>
          <w:szCs w:val="24"/>
        </w:rPr>
        <w:t>.</w:t>
      </w:r>
      <w:r w:rsidRPr="00601976">
        <w:rPr>
          <w:rFonts w:ascii="Times New Roman" w:hAnsi="Times New Roman" w:cs="Times New Roman"/>
          <w:sz w:val="24"/>
          <w:szCs w:val="24"/>
        </w:rPr>
        <w:t xml:space="preserve"> </w:t>
      </w:r>
      <w:r w:rsidR="007B121E">
        <w:rPr>
          <w:rFonts w:ascii="Times New Roman" w:hAnsi="Times New Roman" w:cs="Times New Roman"/>
          <w:sz w:val="24"/>
          <w:szCs w:val="24"/>
        </w:rPr>
        <w:t>(</w:t>
      </w:r>
      <w:r w:rsidRPr="00601976">
        <w:rPr>
          <w:rFonts w:ascii="Times New Roman" w:hAnsi="Times New Roman" w:cs="Times New Roman"/>
          <w:sz w:val="24"/>
          <w:szCs w:val="24"/>
        </w:rPr>
        <w:t>2012a</w:t>
      </w:r>
      <w:r w:rsidR="007B121E">
        <w:rPr>
          <w:rFonts w:ascii="Times New Roman" w:hAnsi="Times New Roman" w:cs="Times New Roman"/>
          <w:sz w:val="24"/>
          <w:szCs w:val="24"/>
        </w:rPr>
        <w:t>)</w:t>
      </w:r>
      <w:r w:rsidR="00601976">
        <w:rPr>
          <w:rFonts w:ascii="Times New Roman" w:hAnsi="Times New Roman" w:cs="Times New Roman"/>
          <w:sz w:val="24"/>
          <w:szCs w:val="24"/>
        </w:rPr>
        <w:t>.</w:t>
      </w:r>
      <w:r w:rsidRPr="00601976">
        <w:rPr>
          <w:rFonts w:ascii="Times New Roman" w:hAnsi="Times New Roman" w:cs="Times New Roman"/>
          <w:sz w:val="24"/>
          <w:szCs w:val="24"/>
        </w:rPr>
        <w:t xml:space="preserve"> Urban </w:t>
      </w:r>
      <w:r w:rsidR="007B121E">
        <w:rPr>
          <w:rFonts w:ascii="Times New Roman" w:hAnsi="Times New Roman" w:cs="Times New Roman"/>
          <w:sz w:val="24"/>
          <w:szCs w:val="24"/>
        </w:rPr>
        <w:t>p</w:t>
      </w:r>
      <w:r w:rsidRPr="00601976">
        <w:rPr>
          <w:rFonts w:ascii="Times New Roman" w:hAnsi="Times New Roman" w:cs="Times New Roman"/>
          <w:sz w:val="24"/>
          <w:szCs w:val="24"/>
        </w:rPr>
        <w:t xml:space="preserve">overty, </w:t>
      </w:r>
      <w:r w:rsidR="007B121E">
        <w:rPr>
          <w:rFonts w:ascii="Times New Roman" w:hAnsi="Times New Roman" w:cs="Times New Roman"/>
          <w:sz w:val="24"/>
          <w:szCs w:val="24"/>
        </w:rPr>
        <w:t>s</w:t>
      </w:r>
      <w:r w:rsidRPr="00601976">
        <w:rPr>
          <w:rFonts w:ascii="Times New Roman" w:hAnsi="Times New Roman" w:cs="Times New Roman"/>
          <w:sz w:val="24"/>
          <w:szCs w:val="24"/>
        </w:rPr>
        <w:t xml:space="preserve">patial </w:t>
      </w:r>
      <w:r w:rsidR="007B121E">
        <w:rPr>
          <w:rFonts w:ascii="Times New Roman" w:hAnsi="Times New Roman" w:cs="Times New Roman"/>
          <w:sz w:val="24"/>
          <w:szCs w:val="24"/>
        </w:rPr>
        <w:t>r</w:t>
      </w:r>
      <w:r w:rsidRPr="00601976">
        <w:rPr>
          <w:rFonts w:ascii="Times New Roman" w:hAnsi="Times New Roman" w:cs="Times New Roman"/>
          <w:sz w:val="24"/>
          <w:szCs w:val="24"/>
        </w:rPr>
        <w:t xml:space="preserve">epresentation and </w:t>
      </w:r>
      <w:r w:rsidR="007B121E">
        <w:rPr>
          <w:rFonts w:ascii="Times New Roman" w:hAnsi="Times New Roman" w:cs="Times New Roman"/>
          <w:sz w:val="24"/>
          <w:szCs w:val="24"/>
        </w:rPr>
        <w:t>m</w:t>
      </w:r>
      <w:r w:rsidRPr="00601976">
        <w:rPr>
          <w:rFonts w:ascii="Times New Roman" w:hAnsi="Times New Roman" w:cs="Times New Roman"/>
          <w:sz w:val="24"/>
          <w:szCs w:val="24"/>
        </w:rPr>
        <w:t xml:space="preserve">obility: Touring a </w:t>
      </w:r>
      <w:r w:rsidR="007B121E">
        <w:rPr>
          <w:rFonts w:ascii="Times New Roman" w:hAnsi="Times New Roman" w:cs="Times New Roman"/>
          <w:sz w:val="24"/>
          <w:szCs w:val="24"/>
        </w:rPr>
        <w:t>s</w:t>
      </w:r>
      <w:r w:rsidRPr="00601976">
        <w:rPr>
          <w:rFonts w:ascii="Times New Roman" w:hAnsi="Times New Roman" w:cs="Times New Roman"/>
          <w:sz w:val="24"/>
          <w:szCs w:val="24"/>
        </w:rPr>
        <w:t xml:space="preserve">lum in Mexico. </w:t>
      </w:r>
      <w:r w:rsidRPr="00601976">
        <w:rPr>
          <w:rFonts w:ascii="Times New Roman" w:hAnsi="Times New Roman" w:cs="Times New Roman"/>
          <w:i/>
          <w:iCs/>
          <w:sz w:val="24"/>
          <w:szCs w:val="24"/>
        </w:rPr>
        <w:t xml:space="preserve">International Journal of Urban and Regional Research </w:t>
      </w:r>
      <w:r w:rsidRPr="00601976">
        <w:rPr>
          <w:rFonts w:ascii="Times New Roman" w:hAnsi="Times New Roman" w:cs="Times New Roman"/>
          <w:sz w:val="24"/>
          <w:szCs w:val="24"/>
        </w:rPr>
        <w:t>36(4)</w:t>
      </w:r>
      <w:r w:rsidR="007B121E">
        <w:rPr>
          <w:rFonts w:ascii="Times New Roman" w:hAnsi="Times New Roman" w:cs="Times New Roman"/>
          <w:sz w:val="24"/>
          <w:szCs w:val="24"/>
        </w:rPr>
        <w:t>,</w:t>
      </w:r>
      <w:r w:rsidRPr="00601976">
        <w:rPr>
          <w:rFonts w:ascii="Times New Roman" w:hAnsi="Times New Roman" w:cs="Times New Roman"/>
          <w:sz w:val="24"/>
          <w:szCs w:val="24"/>
        </w:rPr>
        <w:t xml:space="preserve"> 706-724.</w:t>
      </w:r>
    </w:p>
    <w:p w14:paraId="60AB719D" w14:textId="77777777" w:rsidR="00601976" w:rsidRDefault="00601976">
      <w:pPr>
        <w:pStyle w:val="Body"/>
        <w:ind w:left="284" w:hanging="284"/>
        <w:jc w:val="both"/>
        <w:rPr>
          <w:rFonts w:ascii="Times New Roman" w:hAnsi="Times New Roman" w:cs="Times New Roman"/>
          <w:sz w:val="24"/>
          <w:szCs w:val="24"/>
        </w:rPr>
      </w:pPr>
    </w:p>
    <w:p w14:paraId="0BA95B96" w14:textId="148DAE02" w:rsidR="007414D3" w:rsidRPr="00601976" w:rsidRDefault="00DD4B97">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Dürr, E</w:t>
      </w:r>
      <w:r w:rsidR="00601976">
        <w:rPr>
          <w:rFonts w:ascii="Times New Roman" w:hAnsi="Times New Roman" w:cs="Times New Roman"/>
          <w:sz w:val="24"/>
          <w:szCs w:val="24"/>
        </w:rPr>
        <w:t>.</w:t>
      </w:r>
      <w:r w:rsidRPr="00601976">
        <w:rPr>
          <w:rFonts w:ascii="Times New Roman" w:hAnsi="Times New Roman" w:cs="Times New Roman"/>
          <w:sz w:val="24"/>
          <w:szCs w:val="24"/>
        </w:rPr>
        <w:t xml:space="preserve"> </w:t>
      </w:r>
      <w:r w:rsidR="007B121E">
        <w:rPr>
          <w:rFonts w:ascii="Times New Roman" w:hAnsi="Times New Roman" w:cs="Times New Roman"/>
          <w:sz w:val="24"/>
          <w:szCs w:val="24"/>
        </w:rPr>
        <w:t>(</w:t>
      </w:r>
      <w:r w:rsidRPr="00601976">
        <w:rPr>
          <w:rFonts w:ascii="Times New Roman" w:hAnsi="Times New Roman" w:cs="Times New Roman"/>
          <w:sz w:val="24"/>
          <w:szCs w:val="24"/>
        </w:rPr>
        <w:t>2012b</w:t>
      </w:r>
      <w:r w:rsidR="00601976">
        <w:rPr>
          <w:rFonts w:ascii="Times New Roman" w:hAnsi="Times New Roman" w:cs="Times New Roman"/>
          <w:sz w:val="24"/>
          <w:szCs w:val="24"/>
        </w:rPr>
        <w:t>.</w:t>
      </w:r>
      <w:r w:rsidR="007B121E">
        <w:rPr>
          <w:rFonts w:ascii="Times New Roman" w:hAnsi="Times New Roman" w:cs="Times New Roman"/>
          <w:sz w:val="24"/>
          <w:szCs w:val="24"/>
        </w:rPr>
        <w:t>)</w:t>
      </w:r>
      <w:r w:rsidRPr="00601976">
        <w:rPr>
          <w:rFonts w:ascii="Times New Roman" w:hAnsi="Times New Roman" w:cs="Times New Roman"/>
          <w:sz w:val="24"/>
          <w:szCs w:val="24"/>
        </w:rPr>
        <w:t xml:space="preserve"> Encounters over </w:t>
      </w:r>
      <w:r w:rsidR="007B121E">
        <w:rPr>
          <w:rFonts w:ascii="Times New Roman" w:hAnsi="Times New Roman" w:cs="Times New Roman"/>
          <w:sz w:val="24"/>
          <w:szCs w:val="24"/>
        </w:rPr>
        <w:t>g</w:t>
      </w:r>
      <w:r w:rsidRPr="00601976">
        <w:rPr>
          <w:rFonts w:ascii="Times New Roman" w:hAnsi="Times New Roman" w:cs="Times New Roman"/>
          <w:sz w:val="24"/>
          <w:szCs w:val="24"/>
        </w:rPr>
        <w:t xml:space="preserve">arbage: Tourists and </w:t>
      </w:r>
      <w:r w:rsidR="007B121E">
        <w:rPr>
          <w:rFonts w:ascii="Times New Roman" w:hAnsi="Times New Roman" w:cs="Times New Roman"/>
          <w:sz w:val="24"/>
          <w:szCs w:val="24"/>
        </w:rPr>
        <w:t>l</w:t>
      </w:r>
      <w:r w:rsidRPr="00601976">
        <w:rPr>
          <w:rFonts w:ascii="Times New Roman" w:hAnsi="Times New Roman" w:cs="Times New Roman"/>
          <w:sz w:val="24"/>
          <w:szCs w:val="24"/>
        </w:rPr>
        <w:t xml:space="preserve">ifestyle </w:t>
      </w:r>
      <w:r w:rsidR="007B121E">
        <w:rPr>
          <w:rFonts w:ascii="Times New Roman" w:hAnsi="Times New Roman" w:cs="Times New Roman"/>
          <w:sz w:val="24"/>
          <w:szCs w:val="24"/>
        </w:rPr>
        <w:t>m</w:t>
      </w:r>
      <w:r w:rsidRPr="00601976">
        <w:rPr>
          <w:rFonts w:ascii="Times New Roman" w:hAnsi="Times New Roman" w:cs="Times New Roman"/>
          <w:sz w:val="24"/>
          <w:szCs w:val="24"/>
        </w:rPr>
        <w:t xml:space="preserve">igrants in Mexico. </w:t>
      </w:r>
      <w:r w:rsidRPr="00920FD8">
        <w:rPr>
          <w:rFonts w:ascii="Times New Roman" w:hAnsi="Times New Roman" w:cs="Times New Roman"/>
          <w:i/>
          <w:sz w:val="24"/>
          <w:szCs w:val="24"/>
        </w:rPr>
        <w:t>Tourism Geographies. An International Journal of Tourism Space, Place and Environment</w:t>
      </w:r>
      <w:r w:rsidRPr="00601976">
        <w:rPr>
          <w:rFonts w:ascii="Times New Roman" w:hAnsi="Times New Roman" w:cs="Times New Roman"/>
          <w:sz w:val="24"/>
          <w:szCs w:val="24"/>
        </w:rPr>
        <w:t xml:space="preserve"> 14(2)</w:t>
      </w:r>
      <w:r w:rsidR="007B121E">
        <w:rPr>
          <w:rFonts w:ascii="Times New Roman" w:hAnsi="Times New Roman" w:cs="Times New Roman"/>
          <w:sz w:val="24"/>
          <w:szCs w:val="24"/>
        </w:rPr>
        <w:t>,</w:t>
      </w:r>
      <w:r w:rsidR="007B121E" w:rsidRPr="00601976" w:rsidDel="007B121E">
        <w:rPr>
          <w:rFonts w:ascii="Times New Roman" w:hAnsi="Times New Roman" w:cs="Times New Roman"/>
          <w:sz w:val="24"/>
          <w:szCs w:val="24"/>
        </w:rPr>
        <w:t xml:space="preserve"> </w:t>
      </w:r>
      <w:r w:rsidRPr="00601976">
        <w:rPr>
          <w:rFonts w:ascii="Times New Roman" w:hAnsi="Times New Roman" w:cs="Times New Roman"/>
          <w:sz w:val="24"/>
          <w:szCs w:val="24"/>
        </w:rPr>
        <w:t>339-355.</w:t>
      </w:r>
    </w:p>
    <w:p w14:paraId="56F3DBD7" w14:textId="77777777" w:rsidR="00601976" w:rsidRPr="006622F4" w:rsidRDefault="00601976">
      <w:pPr>
        <w:pStyle w:val="Body"/>
        <w:ind w:left="284" w:hanging="284"/>
        <w:jc w:val="both"/>
        <w:rPr>
          <w:rFonts w:ascii="Times New Roman" w:hAnsi="Times New Roman" w:cs="Times New Roman"/>
          <w:sz w:val="24"/>
          <w:szCs w:val="24"/>
        </w:rPr>
      </w:pPr>
    </w:p>
    <w:p w14:paraId="7B2B4AE7" w14:textId="6E9A96DE" w:rsidR="007414D3" w:rsidRPr="00164E97" w:rsidRDefault="00DD4B97">
      <w:pPr>
        <w:pStyle w:val="Body"/>
        <w:ind w:left="284" w:hanging="284"/>
        <w:jc w:val="both"/>
        <w:rPr>
          <w:rFonts w:ascii="Times New Roman" w:hAnsi="Times New Roman" w:cs="Times New Roman"/>
          <w:sz w:val="24"/>
          <w:szCs w:val="24"/>
          <w:lang w:val="de-DE"/>
        </w:rPr>
      </w:pPr>
      <w:r w:rsidRPr="00164E97">
        <w:rPr>
          <w:rFonts w:ascii="Times New Roman" w:hAnsi="Times New Roman" w:cs="Times New Roman"/>
          <w:sz w:val="24"/>
          <w:szCs w:val="24"/>
          <w:lang w:val="de-DE"/>
        </w:rPr>
        <w:t>Dürr, E</w:t>
      </w:r>
      <w:r w:rsidR="00601976" w:rsidRPr="00164E97">
        <w:rPr>
          <w:rFonts w:ascii="Times New Roman" w:hAnsi="Times New Roman" w:cs="Times New Roman"/>
          <w:sz w:val="24"/>
          <w:szCs w:val="24"/>
          <w:lang w:val="de-DE"/>
        </w:rPr>
        <w:t>.</w:t>
      </w:r>
      <w:r w:rsidRPr="00164E97">
        <w:rPr>
          <w:rFonts w:ascii="Times New Roman" w:hAnsi="Times New Roman" w:cs="Times New Roman"/>
          <w:sz w:val="24"/>
          <w:szCs w:val="24"/>
          <w:lang w:val="de-DE"/>
        </w:rPr>
        <w:t xml:space="preserve"> </w:t>
      </w:r>
      <w:r w:rsidR="007B121E" w:rsidRPr="00164E97">
        <w:rPr>
          <w:rFonts w:ascii="Times New Roman" w:hAnsi="Times New Roman" w:cs="Times New Roman"/>
          <w:sz w:val="24"/>
          <w:szCs w:val="24"/>
          <w:lang w:val="de-DE"/>
        </w:rPr>
        <w:t>(</w:t>
      </w:r>
      <w:r w:rsidRPr="00164E97">
        <w:rPr>
          <w:rFonts w:ascii="Times New Roman" w:hAnsi="Times New Roman" w:cs="Times New Roman"/>
          <w:sz w:val="24"/>
          <w:szCs w:val="24"/>
          <w:lang w:val="de-DE"/>
        </w:rPr>
        <w:t>2016</w:t>
      </w:r>
      <w:r w:rsidR="007B121E" w:rsidRPr="00164E97">
        <w:rPr>
          <w:rFonts w:ascii="Times New Roman" w:hAnsi="Times New Roman" w:cs="Times New Roman"/>
          <w:sz w:val="24"/>
          <w:szCs w:val="24"/>
          <w:lang w:val="de-DE"/>
        </w:rPr>
        <w:t>)</w:t>
      </w:r>
      <w:r w:rsidR="00601976" w:rsidRPr="00164E97">
        <w:rPr>
          <w:rFonts w:ascii="Times New Roman" w:hAnsi="Times New Roman" w:cs="Times New Roman"/>
          <w:sz w:val="24"/>
          <w:szCs w:val="24"/>
          <w:lang w:val="de-DE"/>
        </w:rPr>
        <w:t>.</w:t>
      </w:r>
      <w:r w:rsidRPr="00164E97">
        <w:rPr>
          <w:rFonts w:ascii="Times New Roman" w:hAnsi="Times New Roman" w:cs="Times New Roman"/>
          <w:sz w:val="24"/>
          <w:szCs w:val="24"/>
          <w:lang w:val="de-DE"/>
        </w:rPr>
        <w:t xml:space="preserve"> </w:t>
      </w:r>
      <w:r w:rsidRPr="00601976">
        <w:rPr>
          <w:rFonts w:ascii="Times New Roman" w:hAnsi="Times New Roman" w:cs="Times New Roman"/>
          <w:sz w:val="24"/>
          <w:szCs w:val="24"/>
          <w:lang w:val="de-DE"/>
        </w:rPr>
        <w:t xml:space="preserve">Slum(scapes): Armut und mobile Erlebniswelten. </w:t>
      </w:r>
      <w:r w:rsidRPr="00164E97">
        <w:rPr>
          <w:rFonts w:ascii="Times New Roman" w:hAnsi="Times New Roman" w:cs="Times New Roman"/>
          <w:sz w:val="24"/>
          <w:szCs w:val="24"/>
          <w:lang w:val="de-DE"/>
        </w:rPr>
        <w:t>In J</w:t>
      </w:r>
      <w:r w:rsidR="00A63905">
        <w:rPr>
          <w:rFonts w:ascii="Times New Roman" w:hAnsi="Times New Roman" w:cs="Times New Roman"/>
          <w:sz w:val="24"/>
          <w:szCs w:val="24"/>
          <w:lang w:val="de-DE"/>
        </w:rPr>
        <w:t>.</w:t>
      </w:r>
      <w:r w:rsidRPr="00164E97">
        <w:rPr>
          <w:rFonts w:ascii="Times New Roman" w:hAnsi="Times New Roman" w:cs="Times New Roman"/>
          <w:sz w:val="24"/>
          <w:szCs w:val="24"/>
          <w:lang w:val="de-DE"/>
        </w:rPr>
        <w:t xml:space="preserve"> Kersten (</w:t>
      </w:r>
      <w:r w:rsidR="007B121E" w:rsidRPr="00164E97">
        <w:rPr>
          <w:rFonts w:ascii="Times New Roman" w:hAnsi="Times New Roman" w:cs="Times New Roman"/>
          <w:sz w:val="24"/>
          <w:szCs w:val="24"/>
          <w:lang w:val="de-DE"/>
        </w:rPr>
        <w:t>E</w:t>
      </w:r>
      <w:r w:rsidRPr="00164E97">
        <w:rPr>
          <w:rFonts w:ascii="Times New Roman" w:hAnsi="Times New Roman" w:cs="Times New Roman"/>
          <w:sz w:val="24"/>
          <w:szCs w:val="24"/>
          <w:lang w:val="de-DE"/>
        </w:rPr>
        <w:t>d.)</w:t>
      </w:r>
      <w:r w:rsidR="008A1786" w:rsidRPr="00164E97">
        <w:rPr>
          <w:rFonts w:ascii="Times New Roman" w:hAnsi="Times New Roman" w:cs="Times New Roman"/>
          <w:sz w:val="24"/>
          <w:szCs w:val="24"/>
          <w:lang w:val="de-DE"/>
        </w:rPr>
        <w:t>,</w:t>
      </w:r>
      <w:r w:rsidRPr="00164E97">
        <w:rPr>
          <w:rFonts w:ascii="Times New Roman" w:hAnsi="Times New Roman" w:cs="Times New Roman"/>
          <w:sz w:val="24"/>
          <w:szCs w:val="24"/>
          <w:lang w:val="de-DE"/>
        </w:rPr>
        <w:t xml:space="preserve"> </w:t>
      </w:r>
      <w:r w:rsidRPr="00164E97">
        <w:rPr>
          <w:rFonts w:ascii="Times New Roman" w:hAnsi="Times New Roman" w:cs="Times New Roman"/>
          <w:i/>
          <w:sz w:val="24"/>
          <w:szCs w:val="24"/>
          <w:lang w:val="de-DE"/>
        </w:rPr>
        <w:t>Inwastement</w:t>
      </w:r>
      <w:r w:rsidR="00164E97" w:rsidRPr="00164E97">
        <w:rPr>
          <w:rFonts w:ascii="Times New Roman" w:hAnsi="Times New Roman" w:cs="Times New Roman"/>
          <w:i/>
          <w:sz w:val="24"/>
          <w:szCs w:val="24"/>
          <w:lang w:val="de-DE"/>
        </w:rPr>
        <w:t xml:space="preserve">, </w:t>
      </w:r>
      <w:r w:rsidR="00164E97" w:rsidRPr="00164E97">
        <w:rPr>
          <w:rFonts w:ascii="Times New Roman" w:hAnsi="Times New Roman" w:cs="Times New Roman"/>
          <w:sz w:val="24"/>
          <w:szCs w:val="24"/>
          <w:lang w:val="de-DE"/>
        </w:rPr>
        <w:t>pp. 131-152</w:t>
      </w:r>
      <w:r w:rsidR="00164E97" w:rsidRPr="00164E97">
        <w:rPr>
          <w:rFonts w:ascii="Times New Roman" w:hAnsi="Times New Roman" w:cs="Times New Roman"/>
          <w:i/>
          <w:sz w:val="24"/>
          <w:szCs w:val="24"/>
          <w:lang w:val="de-DE"/>
        </w:rPr>
        <w:t>,</w:t>
      </w:r>
      <w:r w:rsidRPr="00164E97">
        <w:rPr>
          <w:rFonts w:ascii="Times New Roman" w:hAnsi="Times New Roman" w:cs="Times New Roman"/>
          <w:sz w:val="24"/>
          <w:szCs w:val="24"/>
          <w:lang w:val="de-DE"/>
        </w:rPr>
        <w:t xml:space="preserve"> Bielefeld</w:t>
      </w:r>
      <w:r w:rsidR="00164E97">
        <w:rPr>
          <w:rFonts w:ascii="Times New Roman" w:hAnsi="Times New Roman" w:cs="Times New Roman"/>
          <w:sz w:val="24"/>
          <w:szCs w:val="24"/>
          <w:lang w:val="de-DE"/>
        </w:rPr>
        <w:t>.</w:t>
      </w:r>
    </w:p>
    <w:p w14:paraId="5ED123EA" w14:textId="77777777" w:rsidR="00601976" w:rsidRPr="007A60CA" w:rsidRDefault="00601976">
      <w:pPr>
        <w:pStyle w:val="Body"/>
        <w:ind w:left="284" w:hanging="284"/>
        <w:jc w:val="both"/>
        <w:rPr>
          <w:rFonts w:ascii="Times New Roman" w:hAnsi="Times New Roman" w:cs="Times New Roman"/>
          <w:sz w:val="24"/>
          <w:szCs w:val="24"/>
          <w:lang w:val="de-DE"/>
        </w:rPr>
      </w:pPr>
    </w:p>
    <w:p w14:paraId="46E56FB6" w14:textId="55AF455C" w:rsidR="007414D3" w:rsidRPr="00601976" w:rsidRDefault="00DD4B97">
      <w:pPr>
        <w:pStyle w:val="Body"/>
        <w:ind w:left="284" w:hanging="284"/>
        <w:jc w:val="both"/>
        <w:rPr>
          <w:rFonts w:ascii="Times New Roman" w:hAnsi="Times New Roman" w:cs="Times New Roman"/>
          <w:sz w:val="24"/>
          <w:szCs w:val="24"/>
          <w:lang w:val="es-MX"/>
        </w:rPr>
      </w:pPr>
      <w:r w:rsidRPr="00601976">
        <w:rPr>
          <w:rFonts w:ascii="Times New Roman" w:hAnsi="Times New Roman" w:cs="Times New Roman"/>
          <w:sz w:val="24"/>
          <w:szCs w:val="24"/>
        </w:rPr>
        <w:lastRenderedPageBreak/>
        <w:t>Dürr, E</w:t>
      </w:r>
      <w:r w:rsidR="00601976">
        <w:rPr>
          <w:rFonts w:ascii="Times New Roman" w:hAnsi="Times New Roman" w:cs="Times New Roman"/>
          <w:sz w:val="24"/>
          <w:szCs w:val="24"/>
        </w:rPr>
        <w:t>.</w:t>
      </w:r>
      <w:r w:rsidRPr="00601976">
        <w:rPr>
          <w:rFonts w:ascii="Times New Roman" w:hAnsi="Times New Roman" w:cs="Times New Roman"/>
          <w:sz w:val="24"/>
          <w:szCs w:val="24"/>
        </w:rPr>
        <w:t xml:space="preserve"> </w:t>
      </w:r>
      <w:r w:rsidR="00D9570F">
        <w:rPr>
          <w:rFonts w:ascii="Times New Roman" w:hAnsi="Times New Roman" w:cs="Times New Roman"/>
          <w:sz w:val="24"/>
          <w:szCs w:val="24"/>
        </w:rPr>
        <w:t>&amp;</w:t>
      </w:r>
      <w:r w:rsidRPr="00601976">
        <w:rPr>
          <w:rFonts w:ascii="Times New Roman" w:hAnsi="Times New Roman" w:cs="Times New Roman"/>
          <w:sz w:val="24"/>
          <w:szCs w:val="24"/>
        </w:rPr>
        <w:t xml:space="preserve"> R</w:t>
      </w:r>
      <w:r w:rsidR="00601976">
        <w:rPr>
          <w:rFonts w:ascii="Times New Roman" w:hAnsi="Times New Roman" w:cs="Times New Roman"/>
          <w:sz w:val="24"/>
          <w:szCs w:val="24"/>
        </w:rPr>
        <w:t>.</w:t>
      </w:r>
      <w:r w:rsidRPr="00601976">
        <w:rPr>
          <w:rFonts w:ascii="Times New Roman" w:hAnsi="Times New Roman" w:cs="Times New Roman"/>
          <w:sz w:val="24"/>
          <w:szCs w:val="24"/>
        </w:rPr>
        <w:t xml:space="preserve"> Jaffe</w:t>
      </w:r>
      <w:r w:rsidR="00D9570F">
        <w:rPr>
          <w:rFonts w:ascii="Times New Roman" w:hAnsi="Times New Roman" w:cs="Times New Roman"/>
          <w:sz w:val="24"/>
          <w:szCs w:val="24"/>
        </w:rPr>
        <w:t>.</w:t>
      </w:r>
      <w:r w:rsidRPr="00601976">
        <w:rPr>
          <w:rFonts w:ascii="Times New Roman" w:hAnsi="Times New Roman" w:cs="Times New Roman"/>
          <w:sz w:val="24"/>
          <w:szCs w:val="24"/>
        </w:rPr>
        <w:t xml:space="preserve"> </w:t>
      </w:r>
      <w:r w:rsidR="00D9570F">
        <w:rPr>
          <w:rFonts w:ascii="Times New Roman" w:hAnsi="Times New Roman" w:cs="Times New Roman"/>
          <w:sz w:val="24"/>
          <w:szCs w:val="24"/>
        </w:rPr>
        <w:t>(</w:t>
      </w:r>
      <w:r w:rsidRPr="00601976">
        <w:rPr>
          <w:rFonts w:ascii="Times New Roman" w:hAnsi="Times New Roman" w:cs="Times New Roman"/>
          <w:sz w:val="24"/>
          <w:szCs w:val="24"/>
        </w:rPr>
        <w:t>2012</w:t>
      </w:r>
      <w:r w:rsidR="00D9570F">
        <w:rPr>
          <w:rFonts w:ascii="Times New Roman" w:hAnsi="Times New Roman" w:cs="Times New Roman"/>
          <w:sz w:val="24"/>
          <w:szCs w:val="24"/>
        </w:rPr>
        <w:t>)</w:t>
      </w:r>
      <w:r w:rsidR="00601976">
        <w:rPr>
          <w:rFonts w:ascii="Times New Roman" w:hAnsi="Times New Roman" w:cs="Times New Roman"/>
          <w:sz w:val="24"/>
          <w:szCs w:val="24"/>
        </w:rPr>
        <w:t>.</w:t>
      </w:r>
      <w:r w:rsidRPr="00601976">
        <w:rPr>
          <w:rFonts w:ascii="Times New Roman" w:hAnsi="Times New Roman" w:cs="Times New Roman"/>
          <w:sz w:val="24"/>
          <w:szCs w:val="24"/>
        </w:rPr>
        <w:t xml:space="preserve"> Theorising </w:t>
      </w:r>
      <w:r w:rsidR="00D9570F">
        <w:rPr>
          <w:rFonts w:ascii="Times New Roman" w:hAnsi="Times New Roman" w:cs="Times New Roman"/>
          <w:sz w:val="24"/>
          <w:szCs w:val="24"/>
        </w:rPr>
        <w:t>s</w:t>
      </w:r>
      <w:r w:rsidR="00D9570F" w:rsidRPr="00601976">
        <w:rPr>
          <w:rFonts w:ascii="Times New Roman" w:hAnsi="Times New Roman" w:cs="Times New Roman"/>
          <w:sz w:val="24"/>
          <w:szCs w:val="24"/>
        </w:rPr>
        <w:t xml:space="preserve">lum </w:t>
      </w:r>
      <w:r w:rsidR="00D9570F">
        <w:rPr>
          <w:rFonts w:ascii="Times New Roman" w:hAnsi="Times New Roman" w:cs="Times New Roman"/>
          <w:sz w:val="24"/>
          <w:szCs w:val="24"/>
        </w:rPr>
        <w:t>t</w:t>
      </w:r>
      <w:r w:rsidRPr="00601976">
        <w:rPr>
          <w:rFonts w:ascii="Times New Roman" w:hAnsi="Times New Roman" w:cs="Times New Roman"/>
          <w:sz w:val="24"/>
          <w:szCs w:val="24"/>
        </w:rPr>
        <w:t xml:space="preserve">ourism in Latin America and the Caribbean: Performing, </w:t>
      </w:r>
      <w:r w:rsidR="00D9570F">
        <w:rPr>
          <w:rFonts w:ascii="Times New Roman" w:hAnsi="Times New Roman" w:cs="Times New Roman"/>
          <w:sz w:val="24"/>
          <w:szCs w:val="24"/>
        </w:rPr>
        <w:t>n</w:t>
      </w:r>
      <w:r w:rsidRPr="00601976">
        <w:rPr>
          <w:rFonts w:ascii="Times New Roman" w:hAnsi="Times New Roman" w:cs="Times New Roman"/>
          <w:sz w:val="24"/>
          <w:szCs w:val="24"/>
        </w:rPr>
        <w:t xml:space="preserve">egotiating and </w:t>
      </w:r>
      <w:r w:rsidR="00D9570F">
        <w:rPr>
          <w:rFonts w:ascii="Times New Roman" w:hAnsi="Times New Roman" w:cs="Times New Roman"/>
          <w:sz w:val="24"/>
          <w:szCs w:val="24"/>
        </w:rPr>
        <w:t>t</w:t>
      </w:r>
      <w:r w:rsidRPr="00601976">
        <w:rPr>
          <w:rFonts w:ascii="Times New Roman" w:hAnsi="Times New Roman" w:cs="Times New Roman"/>
          <w:sz w:val="24"/>
          <w:szCs w:val="24"/>
        </w:rPr>
        <w:t xml:space="preserve">ransforming </w:t>
      </w:r>
      <w:r w:rsidR="00D9570F">
        <w:rPr>
          <w:rFonts w:ascii="Times New Roman" w:hAnsi="Times New Roman" w:cs="Times New Roman"/>
          <w:sz w:val="24"/>
          <w:szCs w:val="24"/>
        </w:rPr>
        <w:t>i</w:t>
      </w:r>
      <w:r w:rsidRPr="00601976">
        <w:rPr>
          <w:rFonts w:ascii="Times New Roman" w:hAnsi="Times New Roman" w:cs="Times New Roman"/>
          <w:sz w:val="24"/>
          <w:szCs w:val="24"/>
        </w:rPr>
        <w:t xml:space="preserve">nequality. </w:t>
      </w:r>
      <w:r w:rsidRPr="006622F4">
        <w:rPr>
          <w:rFonts w:ascii="Times New Roman" w:hAnsi="Times New Roman" w:cs="Times New Roman"/>
          <w:i/>
          <w:sz w:val="24"/>
          <w:szCs w:val="24"/>
          <w:lang w:val="es-MX"/>
        </w:rPr>
        <w:t>Revista Europ</w:t>
      </w:r>
      <w:r w:rsidRPr="00920FD8">
        <w:rPr>
          <w:rFonts w:ascii="Times New Roman" w:hAnsi="Times New Roman" w:cs="Times New Roman"/>
          <w:i/>
          <w:sz w:val="24"/>
          <w:szCs w:val="24"/>
          <w:lang w:val="es-ES_tradnl"/>
        </w:rPr>
        <w:t>ea de Estudios Latinoamericanos y del Caribe/ European Review of Latin American and Caribbean Studies</w:t>
      </w:r>
      <w:r w:rsidRPr="00601976">
        <w:rPr>
          <w:rFonts w:ascii="Times New Roman" w:hAnsi="Times New Roman" w:cs="Times New Roman"/>
          <w:sz w:val="24"/>
          <w:szCs w:val="24"/>
          <w:lang w:val="es-ES_tradnl"/>
        </w:rPr>
        <w:t xml:space="preserve"> 93</w:t>
      </w:r>
      <w:r w:rsidR="00D9570F">
        <w:rPr>
          <w:rFonts w:ascii="Times New Roman" w:hAnsi="Times New Roman" w:cs="Times New Roman"/>
          <w:sz w:val="24"/>
          <w:szCs w:val="24"/>
          <w:lang w:val="es-ES_tradnl"/>
        </w:rPr>
        <w:t>,</w:t>
      </w:r>
      <w:r w:rsidRPr="00601976">
        <w:rPr>
          <w:rFonts w:ascii="Times New Roman" w:hAnsi="Times New Roman" w:cs="Times New Roman"/>
          <w:sz w:val="24"/>
          <w:szCs w:val="24"/>
          <w:lang w:val="es-ES_tradnl"/>
        </w:rPr>
        <w:t xml:space="preserve"> 113-123.</w:t>
      </w:r>
    </w:p>
    <w:p w14:paraId="3B177A47" w14:textId="77777777" w:rsidR="00601976" w:rsidRPr="00FA152B" w:rsidRDefault="00601976">
      <w:pPr>
        <w:pStyle w:val="Body"/>
        <w:ind w:left="284" w:hanging="284"/>
        <w:jc w:val="both"/>
        <w:rPr>
          <w:rFonts w:ascii="Times New Roman" w:hAnsi="Times New Roman" w:cs="Times New Roman"/>
          <w:sz w:val="24"/>
          <w:szCs w:val="24"/>
          <w:lang w:val="es-MX"/>
        </w:rPr>
      </w:pPr>
    </w:p>
    <w:p w14:paraId="6AFB7341" w14:textId="4004AC3E" w:rsidR="007414D3" w:rsidRDefault="00DD4B97">
      <w:pPr>
        <w:pStyle w:val="Body"/>
        <w:ind w:left="284" w:hanging="284"/>
        <w:jc w:val="both"/>
        <w:rPr>
          <w:rFonts w:ascii="Times New Roman" w:hAnsi="Times New Roman" w:cs="Times New Roman"/>
          <w:sz w:val="24"/>
          <w:szCs w:val="24"/>
        </w:rPr>
      </w:pPr>
      <w:r w:rsidRPr="00FA152B">
        <w:rPr>
          <w:rFonts w:ascii="Times New Roman" w:hAnsi="Times New Roman" w:cs="Times New Roman"/>
          <w:sz w:val="24"/>
          <w:szCs w:val="24"/>
          <w:lang w:val="en-GB"/>
        </w:rPr>
        <w:t xml:space="preserve">Freire-Medeiros, B. </w:t>
      </w:r>
      <w:r w:rsidR="00D9570F">
        <w:rPr>
          <w:rFonts w:ascii="Times New Roman" w:hAnsi="Times New Roman" w:cs="Times New Roman"/>
          <w:sz w:val="24"/>
          <w:szCs w:val="24"/>
          <w:lang w:val="en-GB"/>
        </w:rPr>
        <w:t>(</w:t>
      </w:r>
      <w:r w:rsidRPr="00FA152B">
        <w:rPr>
          <w:rFonts w:ascii="Times New Roman" w:hAnsi="Times New Roman" w:cs="Times New Roman"/>
          <w:sz w:val="24"/>
          <w:szCs w:val="24"/>
          <w:lang w:val="en-GB"/>
        </w:rPr>
        <w:t>2011</w:t>
      </w:r>
      <w:r w:rsidR="00D9570F">
        <w:rPr>
          <w:rFonts w:ascii="Times New Roman" w:hAnsi="Times New Roman" w:cs="Times New Roman"/>
          <w:sz w:val="24"/>
          <w:szCs w:val="24"/>
          <w:lang w:val="en-GB"/>
        </w:rPr>
        <w:t>).</w:t>
      </w:r>
      <w:r w:rsidRPr="00FA152B">
        <w:rPr>
          <w:rFonts w:ascii="Times New Roman" w:hAnsi="Times New Roman" w:cs="Times New Roman"/>
          <w:sz w:val="24"/>
          <w:szCs w:val="24"/>
          <w:lang w:val="en-GB"/>
        </w:rPr>
        <w:t xml:space="preserve"> </w:t>
      </w:r>
      <w:r w:rsidRPr="00601976">
        <w:rPr>
          <w:rFonts w:ascii="Times New Roman" w:hAnsi="Times New Roman" w:cs="Times New Roman"/>
          <w:sz w:val="24"/>
          <w:szCs w:val="24"/>
        </w:rPr>
        <w:t xml:space="preserve">“I went to the City of God”: Gringos, guns and the touristic favela. </w:t>
      </w:r>
      <w:r w:rsidRPr="00601976">
        <w:rPr>
          <w:rFonts w:ascii="Times New Roman" w:hAnsi="Times New Roman" w:cs="Times New Roman"/>
          <w:i/>
          <w:iCs/>
          <w:sz w:val="24"/>
          <w:szCs w:val="24"/>
        </w:rPr>
        <w:t xml:space="preserve">Journal of Latin American Cultural Studies </w:t>
      </w:r>
      <w:r w:rsidRPr="00601976">
        <w:rPr>
          <w:rFonts w:ascii="Times New Roman" w:hAnsi="Times New Roman" w:cs="Times New Roman"/>
          <w:sz w:val="24"/>
          <w:szCs w:val="24"/>
        </w:rPr>
        <w:t>20</w:t>
      </w:r>
      <w:r w:rsidR="00D9570F">
        <w:rPr>
          <w:rFonts w:ascii="Times New Roman" w:hAnsi="Times New Roman" w:cs="Times New Roman"/>
          <w:sz w:val="24"/>
          <w:szCs w:val="24"/>
        </w:rPr>
        <w:t>,</w:t>
      </w:r>
      <w:r w:rsidRPr="00601976">
        <w:rPr>
          <w:rFonts w:ascii="Times New Roman" w:hAnsi="Times New Roman" w:cs="Times New Roman"/>
          <w:sz w:val="24"/>
          <w:szCs w:val="24"/>
        </w:rPr>
        <w:t xml:space="preserve"> 1-21.</w:t>
      </w:r>
    </w:p>
    <w:p w14:paraId="2409F78C" w14:textId="77777777" w:rsidR="00275D66" w:rsidRDefault="00275D66">
      <w:pPr>
        <w:pStyle w:val="Body"/>
        <w:ind w:left="284" w:hanging="284"/>
        <w:jc w:val="both"/>
        <w:rPr>
          <w:rFonts w:ascii="Times New Roman" w:hAnsi="Times New Roman" w:cs="Times New Roman"/>
          <w:sz w:val="24"/>
          <w:szCs w:val="24"/>
        </w:rPr>
      </w:pPr>
    </w:p>
    <w:p w14:paraId="2D6A704E" w14:textId="5A697ED2" w:rsidR="00275D66" w:rsidRDefault="00275D66">
      <w:pPr>
        <w:pStyle w:val="Body"/>
        <w:ind w:left="284" w:hanging="284"/>
        <w:jc w:val="both"/>
        <w:rPr>
          <w:rFonts w:ascii="Times New Roman" w:hAnsi="Times New Roman" w:cs="Times New Roman"/>
          <w:iCs/>
          <w:sz w:val="24"/>
          <w:szCs w:val="24"/>
        </w:rPr>
      </w:pPr>
      <w:r w:rsidRPr="006622F4">
        <w:rPr>
          <w:rFonts w:ascii="Times New Roman" w:hAnsi="Times New Roman" w:cs="Times New Roman"/>
          <w:iCs/>
          <w:sz w:val="24"/>
          <w:szCs w:val="24"/>
        </w:rPr>
        <w:t xml:space="preserve">Freire-Medeiros, B. </w:t>
      </w:r>
      <w:r w:rsidR="00D9570F">
        <w:rPr>
          <w:rFonts w:ascii="Times New Roman" w:hAnsi="Times New Roman" w:cs="Times New Roman"/>
          <w:iCs/>
          <w:sz w:val="24"/>
          <w:szCs w:val="24"/>
        </w:rPr>
        <w:t>(</w:t>
      </w:r>
      <w:r w:rsidRPr="006622F4">
        <w:rPr>
          <w:rFonts w:ascii="Times New Roman" w:hAnsi="Times New Roman" w:cs="Times New Roman"/>
          <w:iCs/>
          <w:sz w:val="24"/>
          <w:szCs w:val="24"/>
        </w:rPr>
        <w:t>2013</w:t>
      </w:r>
      <w:r w:rsidR="00D9570F">
        <w:rPr>
          <w:rFonts w:ascii="Times New Roman" w:hAnsi="Times New Roman" w:cs="Times New Roman"/>
          <w:iCs/>
          <w:sz w:val="24"/>
          <w:szCs w:val="24"/>
        </w:rPr>
        <w:t>).</w:t>
      </w:r>
      <w:r w:rsidRPr="00275D66">
        <w:rPr>
          <w:rFonts w:ascii="Times New Roman" w:hAnsi="Times New Roman" w:cs="Times New Roman"/>
          <w:i/>
          <w:iCs/>
          <w:sz w:val="24"/>
          <w:szCs w:val="24"/>
        </w:rPr>
        <w:t xml:space="preserve"> Touring Poverty. </w:t>
      </w:r>
      <w:r w:rsidRPr="006622F4">
        <w:rPr>
          <w:rFonts w:ascii="Times New Roman" w:hAnsi="Times New Roman" w:cs="Times New Roman"/>
          <w:iCs/>
          <w:sz w:val="24"/>
          <w:szCs w:val="24"/>
        </w:rPr>
        <w:t>New York NY: Routledge.</w:t>
      </w:r>
    </w:p>
    <w:p w14:paraId="12982A5C" w14:textId="77777777" w:rsidR="00B002FB" w:rsidRDefault="00B002FB">
      <w:pPr>
        <w:pStyle w:val="Body"/>
        <w:ind w:left="284" w:hanging="284"/>
        <w:jc w:val="both"/>
        <w:rPr>
          <w:rFonts w:ascii="Times New Roman" w:hAnsi="Times New Roman" w:cs="Times New Roman"/>
          <w:iCs/>
          <w:sz w:val="24"/>
          <w:szCs w:val="24"/>
        </w:rPr>
      </w:pPr>
    </w:p>
    <w:p w14:paraId="729DBF1F" w14:textId="46C4C76C" w:rsidR="00B002FB" w:rsidRPr="006622F4" w:rsidRDefault="00B002FB">
      <w:pPr>
        <w:pStyle w:val="Body"/>
        <w:ind w:left="284" w:hanging="284"/>
        <w:jc w:val="both"/>
        <w:rPr>
          <w:rFonts w:ascii="Times New Roman" w:hAnsi="Times New Roman" w:cs="Times New Roman"/>
          <w:iCs/>
          <w:sz w:val="24"/>
          <w:szCs w:val="24"/>
        </w:rPr>
      </w:pPr>
      <w:r>
        <w:rPr>
          <w:rFonts w:ascii="Times New Roman" w:hAnsi="Times New Roman" w:cs="Times New Roman"/>
          <w:iCs/>
          <w:sz w:val="24"/>
          <w:szCs w:val="24"/>
        </w:rPr>
        <w:t xml:space="preserve">Frenzel, F. (2016). </w:t>
      </w:r>
      <w:r w:rsidRPr="00B002FB">
        <w:rPr>
          <w:rFonts w:ascii="Times New Roman" w:hAnsi="Times New Roman" w:cs="Times New Roman"/>
          <w:i/>
          <w:iCs/>
          <w:sz w:val="24"/>
          <w:szCs w:val="24"/>
        </w:rPr>
        <w:t>Slumming It. The Tourist valorization of urban poverty</w:t>
      </w:r>
      <w:r>
        <w:rPr>
          <w:rFonts w:ascii="Times New Roman" w:hAnsi="Times New Roman" w:cs="Times New Roman"/>
          <w:iCs/>
          <w:sz w:val="24"/>
          <w:szCs w:val="24"/>
        </w:rPr>
        <w:t>. London: Zed Books.</w:t>
      </w:r>
    </w:p>
    <w:p w14:paraId="0EBAD721" w14:textId="77777777" w:rsidR="00601976" w:rsidRPr="00FA152B" w:rsidRDefault="00601976">
      <w:pPr>
        <w:pStyle w:val="Body"/>
        <w:ind w:left="284" w:hanging="284"/>
        <w:jc w:val="both"/>
        <w:rPr>
          <w:rFonts w:ascii="Times New Roman" w:hAnsi="Times New Roman" w:cs="Times New Roman"/>
          <w:sz w:val="24"/>
          <w:szCs w:val="24"/>
        </w:rPr>
      </w:pPr>
    </w:p>
    <w:p w14:paraId="6F9C6268" w14:textId="0FC16E4F" w:rsidR="008203B9" w:rsidRDefault="008203B9">
      <w:pPr>
        <w:pStyle w:val="Body"/>
        <w:ind w:left="284" w:hanging="284"/>
        <w:jc w:val="both"/>
        <w:rPr>
          <w:rFonts w:ascii="Times New Roman" w:hAnsi="Times New Roman" w:cs="Times New Roman"/>
          <w:sz w:val="24"/>
          <w:szCs w:val="24"/>
        </w:rPr>
      </w:pPr>
      <w:r w:rsidRPr="008203B9">
        <w:rPr>
          <w:rFonts w:ascii="Times New Roman" w:hAnsi="Times New Roman" w:cs="Times New Roman"/>
          <w:sz w:val="24"/>
          <w:szCs w:val="24"/>
        </w:rPr>
        <w:t xml:space="preserve">Frenzel, F. </w:t>
      </w:r>
      <w:r w:rsidR="0090381D">
        <w:rPr>
          <w:rFonts w:ascii="Times New Roman" w:hAnsi="Times New Roman" w:cs="Times New Roman"/>
          <w:sz w:val="24"/>
          <w:szCs w:val="24"/>
        </w:rPr>
        <w:t>(</w:t>
      </w:r>
      <w:r w:rsidRPr="008203B9">
        <w:rPr>
          <w:rFonts w:ascii="Times New Roman" w:hAnsi="Times New Roman" w:cs="Times New Roman"/>
          <w:sz w:val="24"/>
          <w:szCs w:val="24"/>
        </w:rPr>
        <w:t>2017</w:t>
      </w:r>
      <w:r w:rsidR="0090381D">
        <w:rPr>
          <w:rFonts w:ascii="Times New Roman" w:hAnsi="Times New Roman" w:cs="Times New Roman"/>
          <w:sz w:val="24"/>
          <w:szCs w:val="24"/>
        </w:rPr>
        <w:t>)</w:t>
      </w:r>
      <w:r w:rsidRPr="008203B9">
        <w:rPr>
          <w:rFonts w:ascii="Times New Roman" w:hAnsi="Times New Roman" w:cs="Times New Roman"/>
          <w:sz w:val="24"/>
          <w:szCs w:val="24"/>
        </w:rPr>
        <w:t xml:space="preserve">. Tourist agency as valorisation: Making Dharavi into a tourist attraction. </w:t>
      </w:r>
      <w:r w:rsidRPr="006622F4">
        <w:rPr>
          <w:rFonts w:ascii="Times New Roman" w:hAnsi="Times New Roman" w:cs="Times New Roman"/>
          <w:i/>
          <w:sz w:val="24"/>
          <w:szCs w:val="24"/>
        </w:rPr>
        <w:t>Annals of Tourism Research</w:t>
      </w:r>
      <w:r w:rsidRPr="008203B9">
        <w:rPr>
          <w:rFonts w:ascii="Times New Roman" w:hAnsi="Times New Roman" w:cs="Times New Roman"/>
          <w:sz w:val="24"/>
          <w:szCs w:val="24"/>
        </w:rPr>
        <w:t xml:space="preserve"> 66</w:t>
      </w:r>
      <w:r w:rsidR="0090381D">
        <w:rPr>
          <w:rFonts w:ascii="Times New Roman" w:hAnsi="Times New Roman" w:cs="Times New Roman"/>
          <w:sz w:val="24"/>
          <w:szCs w:val="24"/>
        </w:rPr>
        <w:t>,</w:t>
      </w:r>
      <w:r w:rsidRPr="008203B9">
        <w:rPr>
          <w:rFonts w:ascii="Times New Roman" w:hAnsi="Times New Roman" w:cs="Times New Roman"/>
          <w:sz w:val="24"/>
          <w:szCs w:val="24"/>
        </w:rPr>
        <w:t xml:space="preserve"> 159–169.</w:t>
      </w:r>
    </w:p>
    <w:p w14:paraId="5D7812C3" w14:textId="77777777" w:rsidR="008203B9" w:rsidRDefault="008203B9">
      <w:pPr>
        <w:pStyle w:val="Body"/>
        <w:ind w:left="284" w:hanging="284"/>
        <w:jc w:val="both"/>
        <w:rPr>
          <w:rFonts w:ascii="Times New Roman" w:hAnsi="Times New Roman" w:cs="Times New Roman"/>
          <w:sz w:val="24"/>
          <w:szCs w:val="24"/>
        </w:rPr>
      </w:pPr>
    </w:p>
    <w:p w14:paraId="1DF82DFA" w14:textId="03A418AA" w:rsidR="00DA1E16" w:rsidRDefault="00DA1E16" w:rsidP="00DA1E16">
      <w:pPr>
        <w:pStyle w:val="Body"/>
        <w:ind w:left="284" w:hanging="284"/>
        <w:jc w:val="both"/>
        <w:rPr>
          <w:rFonts w:ascii="Times New Roman" w:hAnsi="Times New Roman" w:cs="Times New Roman"/>
          <w:sz w:val="24"/>
          <w:szCs w:val="24"/>
        </w:rPr>
      </w:pPr>
      <w:r w:rsidRPr="00510418">
        <w:rPr>
          <w:rFonts w:ascii="Times New Roman" w:hAnsi="Times New Roman" w:cs="Times New Roman"/>
          <w:sz w:val="24"/>
          <w:szCs w:val="24"/>
        </w:rPr>
        <w:t xml:space="preserve">Frenzel, F. &amp; </w:t>
      </w:r>
      <w:r w:rsidR="005D5DC5" w:rsidRPr="00510418">
        <w:rPr>
          <w:rFonts w:ascii="Times New Roman" w:hAnsi="Times New Roman" w:cs="Times New Roman"/>
          <w:sz w:val="24"/>
          <w:szCs w:val="24"/>
        </w:rPr>
        <w:t xml:space="preserve">S. </w:t>
      </w:r>
      <w:r w:rsidRPr="00510418">
        <w:rPr>
          <w:rFonts w:ascii="Times New Roman" w:hAnsi="Times New Roman" w:cs="Times New Roman"/>
          <w:sz w:val="24"/>
          <w:szCs w:val="24"/>
        </w:rPr>
        <w:t>Blakeman</w:t>
      </w:r>
      <w:r w:rsidR="0090381D" w:rsidRPr="00510418">
        <w:rPr>
          <w:rFonts w:ascii="Times New Roman" w:hAnsi="Times New Roman" w:cs="Times New Roman"/>
          <w:sz w:val="24"/>
          <w:szCs w:val="24"/>
        </w:rPr>
        <w:t>.</w:t>
      </w:r>
      <w:r w:rsidRPr="00510418">
        <w:rPr>
          <w:rFonts w:ascii="Times New Roman" w:hAnsi="Times New Roman" w:cs="Times New Roman"/>
          <w:sz w:val="24"/>
          <w:szCs w:val="24"/>
        </w:rPr>
        <w:t xml:space="preserve"> </w:t>
      </w:r>
      <w:r w:rsidR="0090381D" w:rsidRPr="00510418">
        <w:rPr>
          <w:rFonts w:ascii="Times New Roman" w:hAnsi="Times New Roman" w:cs="Times New Roman"/>
          <w:sz w:val="24"/>
          <w:szCs w:val="24"/>
        </w:rPr>
        <w:t>(</w:t>
      </w:r>
      <w:r w:rsidRPr="00510418">
        <w:rPr>
          <w:rFonts w:ascii="Times New Roman" w:hAnsi="Times New Roman" w:cs="Times New Roman"/>
          <w:sz w:val="24"/>
          <w:szCs w:val="24"/>
        </w:rPr>
        <w:t>2015</w:t>
      </w:r>
      <w:r w:rsidR="0090381D" w:rsidRPr="00510418">
        <w:rPr>
          <w:rFonts w:ascii="Times New Roman" w:hAnsi="Times New Roman" w:cs="Times New Roman"/>
          <w:sz w:val="24"/>
          <w:szCs w:val="24"/>
        </w:rPr>
        <w:t>)</w:t>
      </w:r>
      <w:r w:rsidRPr="00510418">
        <w:rPr>
          <w:rFonts w:ascii="Times New Roman" w:hAnsi="Times New Roman" w:cs="Times New Roman"/>
          <w:sz w:val="24"/>
          <w:szCs w:val="24"/>
        </w:rPr>
        <w:t xml:space="preserve">. </w:t>
      </w:r>
      <w:r>
        <w:rPr>
          <w:rFonts w:ascii="Times New Roman" w:hAnsi="Times New Roman" w:cs="Times New Roman"/>
          <w:sz w:val="24"/>
          <w:szCs w:val="24"/>
        </w:rPr>
        <w:t>Making s</w:t>
      </w:r>
      <w:r w:rsidRPr="008203B9">
        <w:rPr>
          <w:rFonts w:ascii="Times New Roman" w:hAnsi="Times New Roman" w:cs="Times New Roman"/>
          <w:sz w:val="24"/>
          <w:szCs w:val="24"/>
        </w:rPr>
        <w:t xml:space="preserve">lums </w:t>
      </w:r>
      <w:r>
        <w:rPr>
          <w:rFonts w:ascii="Times New Roman" w:hAnsi="Times New Roman" w:cs="Times New Roman"/>
          <w:sz w:val="24"/>
          <w:szCs w:val="24"/>
        </w:rPr>
        <w:t>i</w:t>
      </w:r>
      <w:r w:rsidRPr="008203B9">
        <w:rPr>
          <w:rFonts w:ascii="Times New Roman" w:hAnsi="Times New Roman" w:cs="Times New Roman"/>
          <w:sz w:val="24"/>
          <w:szCs w:val="24"/>
        </w:rPr>
        <w:t xml:space="preserve">nto </w:t>
      </w:r>
      <w:r>
        <w:rPr>
          <w:rFonts w:ascii="Times New Roman" w:hAnsi="Times New Roman" w:cs="Times New Roman"/>
          <w:sz w:val="24"/>
          <w:szCs w:val="24"/>
        </w:rPr>
        <w:t>a</w:t>
      </w:r>
      <w:r w:rsidRPr="008203B9">
        <w:rPr>
          <w:rFonts w:ascii="Times New Roman" w:hAnsi="Times New Roman" w:cs="Times New Roman"/>
          <w:sz w:val="24"/>
          <w:szCs w:val="24"/>
        </w:rPr>
        <w:t xml:space="preserve">ttractions: </w:t>
      </w:r>
      <w:r>
        <w:rPr>
          <w:rFonts w:ascii="Times New Roman" w:hAnsi="Times New Roman" w:cs="Times New Roman"/>
          <w:sz w:val="24"/>
          <w:szCs w:val="24"/>
        </w:rPr>
        <w:t>t</w:t>
      </w:r>
      <w:r w:rsidRPr="008203B9">
        <w:rPr>
          <w:rFonts w:ascii="Times New Roman" w:hAnsi="Times New Roman" w:cs="Times New Roman"/>
          <w:sz w:val="24"/>
          <w:szCs w:val="24"/>
        </w:rPr>
        <w:t xml:space="preserve">he </w:t>
      </w:r>
      <w:r>
        <w:rPr>
          <w:rFonts w:ascii="Times New Roman" w:hAnsi="Times New Roman" w:cs="Times New Roman"/>
          <w:sz w:val="24"/>
          <w:szCs w:val="24"/>
        </w:rPr>
        <w:t>r</w:t>
      </w:r>
      <w:r w:rsidRPr="008203B9">
        <w:rPr>
          <w:rFonts w:ascii="Times New Roman" w:hAnsi="Times New Roman" w:cs="Times New Roman"/>
          <w:sz w:val="24"/>
          <w:szCs w:val="24"/>
        </w:rPr>
        <w:t xml:space="preserve">ole of </w:t>
      </w:r>
      <w:r>
        <w:rPr>
          <w:rFonts w:ascii="Times New Roman" w:hAnsi="Times New Roman" w:cs="Times New Roman"/>
          <w:sz w:val="24"/>
          <w:szCs w:val="24"/>
        </w:rPr>
        <w:t>t</w:t>
      </w:r>
      <w:r w:rsidRPr="008203B9">
        <w:rPr>
          <w:rFonts w:ascii="Times New Roman" w:hAnsi="Times New Roman" w:cs="Times New Roman"/>
          <w:sz w:val="24"/>
          <w:szCs w:val="24"/>
        </w:rPr>
        <w:t xml:space="preserve">our </w:t>
      </w:r>
      <w:r>
        <w:rPr>
          <w:rFonts w:ascii="Times New Roman" w:hAnsi="Times New Roman" w:cs="Times New Roman"/>
          <w:sz w:val="24"/>
          <w:szCs w:val="24"/>
        </w:rPr>
        <w:t>g</w:t>
      </w:r>
      <w:r w:rsidRPr="008203B9">
        <w:rPr>
          <w:rFonts w:ascii="Times New Roman" w:hAnsi="Times New Roman" w:cs="Times New Roman"/>
          <w:sz w:val="24"/>
          <w:szCs w:val="24"/>
        </w:rPr>
        <w:t xml:space="preserve">uiding in the </w:t>
      </w:r>
      <w:r>
        <w:rPr>
          <w:rFonts w:ascii="Times New Roman" w:hAnsi="Times New Roman" w:cs="Times New Roman"/>
          <w:sz w:val="24"/>
          <w:szCs w:val="24"/>
        </w:rPr>
        <w:t>s</w:t>
      </w:r>
      <w:r w:rsidRPr="008203B9">
        <w:rPr>
          <w:rFonts w:ascii="Times New Roman" w:hAnsi="Times New Roman" w:cs="Times New Roman"/>
          <w:sz w:val="24"/>
          <w:szCs w:val="24"/>
        </w:rPr>
        <w:t xml:space="preserve">lum </w:t>
      </w:r>
      <w:r>
        <w:rPr>
          <w:rFonts w:ascii="Times New Roman" w:hAnsi="Times New Roman" w:cs="Times New Roman"/>
          <w:sz w:val="24"/>
          <w:szCs w:val="24"/>
        </w:rPr>
        <w:t>t</w:t>
      </w:r>
      <w:r w:rsidRPr="008203B9">
        <w:rPr>
          <w:rFonts w:ascii="Times New Roman" w:hAnsi="Times New Roman" w:cs="Times New Roman"/>
          <w:sz w:val="24"/>
          <w:szCs w:val="24"/>
        </w:rPr>
        <w:t xml:space="preserve">ourism </w:t>
      </w:r>
      <w:r>
        <w:rPr>
          <w:rFonts w:ascii="Times New Roman" w:hAnsi="Times New Roman" w:cs="Times New Roman"/>
          <w:sz w:val="24"/>
          <w:szCs w:val="24"/>
        </w:rPr>
        <w:t>d</w:t>
      </w:r>
      <w:r w:rsidRPr="008203B9">
        <w:rPr>
          <w:rFonts w:ascii="Times New Roman" w:hAnsi="Times New Roman" w:cs="Times New Roman"/>
          <w:sz w:val="24"/>
          <w:szCs w:val="24"/>
        </w:rPr>
        <w:t xml:space="preserve">evelopment in Kibera and Dharavi. </w:t>
      </w:r>
      <w:r w:rsidRPr="00291A35">
        <w:rPr>
          <w:rFonts w:ascii="Times New Roman" w:hAnsi="Times New Roman" w:cs="Times New Roman"/>
          <w:i/>
          <w:sz w:val="24"/>
          <w:szCs w:val="24"/>
        </w:rPr>
        <w:t>Tourism Review International</w:t>
      </w:r>
      <w:r w:rsidRPr="008203B9">
        <w:rPr>
          <w:rFonts w:ascii="Times New Roman" w:hAnsi="Times New Roman" w:cs="Times New Roman"/>
          <w:sz w:val="24"/>
          <w:szCs w:val="24"/>
        </w:rPr>
        <w:t xml:space="preserve"> 19(1–2)</w:t>
      </w:r>
      <w:r w:rsidR="0090381D">
        <w:rPr>
          <w:rFonts w:ascii="Times New Roman" w:hAnsi="Times New Roman" w:cs="Times New Roman"/>
          <w:sz w:val="24"/>
          <w:szCs w:val="24"/>
        </w:rPr>
        <w:t>,</w:t>
      </w:r>
      <w:r w:rsidRPr="008203B9">
        <w:rPr>
          <w:rFonts w:ascii="Times New Roman" w:hAnsi="Times New Roman" w:cs="Times New Roman"/>
          <w:sz w:val="24"/>
          <w:szCs w:val="24"/>
        </w:rPr>
        <w:t xml:space="preserve"> 87–100</w:t>
      </w:r>
      <w:r>
        <w:rPr>
          <w:rFonts w:ascii="Times New Roman" w:hAnsi="Times New Roman" w:cs="Times New Roman"/>
          <w:sz w:val="24"/>
          <w:szCs w:val="24"/>
        </w:rPr>
        <w:t>.</w:t>
      </w:r>
    </w:p>
    <w:p w14:paraId="5508A337" w14:textId="77777777" w:rsidR="00DA1E16" w:rsidRDefault="00DA1E16" w:rsidP="00DA1E16">
      <w:pPr>
        <w:pStyle w:val="Body"/>
        <w:ind w:left="284" w:hanging="284"/>
        <w:jc w:val="both"/>
        <w:rPr>
          <w:rFonts w:ascii="Times New Roman" w:hAnsi="Times New Roman" w:cs="Times New Roman"/>
          <w:sz w:val="24"/>
          <w:szCs w:val="24"/>
        </w:rPr>
      </w:pPr>
    </w:p>
    <w:p w14:paraId="4B817228" w14:textId="25EF1E16" w:rsidR="007414D3" w:rsidRDefault="00DD4B97">
      <w:pPr>
        <w:pStyle w:val="Body"/>
        <w:ind w:left="284" w:hanging="284"/>
        <w:jc w:val="both"/>
        <w:rPr>
          <w:rFonts w:ascii="Times New Roman" w:hAnsi="Times New Roman" w:cs="Times New Roman"/>
          <w:sz w:val="24"/>
          <w:szCs w:val="24"/>
        </w:rPr>
      </w:pPr>
      <w:r w:rsidRPr="00510418">
        <w:rPr>
          <w:rFonts w:ascii="Times New Roman" w:hAnsi="Times New Roman" w:cs="Times New Roman"/>
          <w:sz w:val="24"/>
          <w:szCs w:val="24"/>
          <w:lang w:val="de-DE"/>
        </w:rPr>
        <w:t xml:space="preserve">Frenzel, F., K. Koens </w:t>
      </w:r>
      <w:r w:rsidR="0090381D" w:rsidRPr="00510418">
        <w:rPr>
          <w:rFonts w:ascii="Times New Roman" w:hAnsi="Times New Roman" w:cs="Times New Roman"/>
          <w:sz w:val="24"/>
          <w:szCs w:val="24"/>
          <w:lang w:val="de-DE"/>
        </w:rPr>
        <w:t>&amp;</w:t>
      </w:r>
      <w:r w:rsidRPr="00510418">
        <w:rPr>
          <w:rFonts w:ascii="Times New Roman" w:hAnsi="Times New Roman" w:cs="Times New Roman"/>
          <w:sz w:val="24"/>
          <w:szCs w:val="24"/>
          <w:lang w:val="de-DE"/>
        </w:rPr>
        <w:t xml:space="preserve"> M. Steinbrink</w:t>
      </w:r>
      <w:r w:rsidR="0090381D" w:rsidRPr="00510418">
        <w:rPr>
          <w:rFonts w:ascii="Times New Roman" w:hAnsi="Times New Roman" w:cs="Times New Roman"/>
          <w:sz w:val="24"/>
          <w:szCs w:val="24"/>
          <w:lang w:val="de-DE"/>
        </w:rPr>
        <w:t xml:space="preserve"> (E</w:t>
      </w:r>
      <w:r w:rsidRPr="00510418">
        <w:rPr>
          <w:rFonts w:ascii="Times New Roman" w:hAnsi="Times New Roman" w:cs="Times New Roman"/>
          <w:sz w:val="24"/>
          <w:szCs w:val="24"/>
          <w:lang w:val="de-DE"/>
        </w:rPr>
        <w:t>ds</w:t>
      </w:r>
      <w:r w:rsidR="0090381D" w:rsidRPr="00510418">
        <w:rPr>
          <w:rFonts w:ascii="Times New Roman" w:hAnsi="Times New Roman" w:cs="Times New Roman"/>
          <w:sz w:val="24"/>
          <w:szCs w:val="24"/>
          <w:lang w:val="de-DE"/>
        </w:rPr>
        <w:t>)</w:t>
      </w:r>
      <w:r w:rsidRPr="00510418">
        <w:rPr>
          <w:rFonts w:ascii="Times New Roman" w:hAnsi="Times New Roman" w:cs="Times New Roman"/>
          <w:sz w:val="24"/>
          <w:szCs w:val="24"/>
          <w:lang w:val="de-DE"/>
        </w:rPr>
        <w:t xml:space="preserve">. </w:t>
      </w:r>
      <w:r w:rsidR="0090381D" w:rsidRPr="006622F4">
        <w:rPr>
          <w:rFonts w:ascii="Times New Roman" w:hAnsi="Times New Roman" w:cs="Times New Roman"/>
          <w:sz w:val="24"/>
          <w:szCs w:val="24"/>
        </w:rPr>
        <w:t>(</w:t>
      </w:r>
      <w:r w:rsidRPr="0090381D">
        <w:rPr>
          <w:rFonts w:ascii="Times New Roman" w:hAnsi="Times New Roman" w:cs="Times New Roman"/>
          <w:sz w:val="24"/>
          <w:szCs w:val="24"/>
        </w:rPr>
        <w:t>2012</w:t>
      </w:r>
      <w:r w:rsidR="0090381D" w:rsidRPr="006622F4">
        <w:rPr>
          <w:rFonts w:ascii="Times New Roman" w:hAnsi="Times New Roman" w:cs="Times New Roman"/>
          <w:sz w:val="24"/>
          <w:szCs w:val="24"/>
        </w:rPr>
        <w:t>).</w:t>
      </w:r>
      <w:r w:rsidRPr="0090381D">
        <w:rPr>
          <w:rFonts w:ascii="Times New Roman" w:hAnsi="Times New Roman" w:cs="Times New Roman"/>
          <w:sz w:val="24"/>
          <w:szCs w:val="24"/>
        </w:rPr>
        <w:t xml:space="preserve"> </w:t>
      </w:r>
      <w:r w:rsidRPr="0090381D">
        <w:rPr>
          <w:rFonts w:ascii="Times New Roman" w:hAnsi="Times New Roman" w:cs="Times New Roman"/>
          <w:i/>
          <w:iCs/>
          <w:sz w:val="24"/>
          <w:szCs w:val="24"/>
        </w:rPr>
        <w:t xml:space="preserve">Slum </w:t>
      </w:r>
      <w:r w:rsidR="006038B9">
        <w:rPr>
          <w:rFonts w:ascii="Times New Roman" w:hAnsi="Times New Roman" w:cs="Times New Roman"/>
          <w:i/>
          <w:iCs/>
          <w:sz w:val="24"/>
          <w:szCs w:val="24"/>
        </w:rPr>
        <w:t>T</w:t>
      </w:r>
      <w:r w:rsidRPr="0090381D">
        <w:rPr>
          <w:rFonts w:ascii="Times New Roman" w:hAnsi="Times New Roman" w:cs="Times New Roman"/>
          <w:i/>
          <w:iCs/>
          <w:sz w:val="24"/>
          <w:szCs w:val="24"/>
        </w:rPr>
        <w:t>ourism</w:t>
      </w:r>
      <w:r w:rsidR="006038B9">
        <w:rPr>
          <w:rFonts w:ascii="Times New Roman" w:hAnsi="Times New Roman" w:cs="Times New Roman"/>
          <w:i/>
          <w:iCs/>
          <w:sz w:val="24"/>
          <w:szCs w:val="24"/>
        </w:rPr>
        <w:t xml:space="preserve">: </w:t>
      </w:r>
      <w:r w:rsidRPr="0090381D">
        <w:rPr>
          <w:rFonts w:ascii="Times New Roman" w:hAnsi="Times New Roman" w:cs="Times New Roman"/>
          <w:i/>
          <w:iCs/>
          <w:sz w:val="24"/>
          <w:szCs w:val="24"/>
        </w:rPr>
        <w:t xml:space="preserve"> </w:t>
      </w:r>
      <w:r w:rsidRPr="00601976">
        <w:rPr>
          <w:rFonts w:ascii="Times New Roman" w:hAnsi="Times New Roman" w:cs="Times New Roman"/>
          <w:i/>
          <w:iCs/>
          <w:sz w:val="24"/>
          <w:szCs w:val="24"/>
        </w:rPr>
        <w:t xml:space="preserve">Poverty, </w:t>
      </w:r>
      <w:r w:rsidR="0090381D">
        <w:rPr>
          <w:rFonts w:ascii="Times New Roman" w:hAnsi="Times New Roman" w:cs="Times New Roman"/>
          <w:i/>
          <w:iCs/>
          <w:sz w:val="24"/>
          <w:szCs w:val="24"/>
        </w:rPr>
        <w:t>p</w:t>
      </w:r>
      <w:r w:rsidRPr="00601976">
        <w:rPr>
          <w:rFonts w:ascii="Times New Roman" w:hAnsi="Times New Roman" w:cs="Times New Roman"/>
          <w:i/>
          <w:iCs/>
          <w:sz w:val="24"/>
          <w:szCs w:val="24"/>
        </w:rPr>
        <w:t xml:space="preserve">ower and </w:t>
      </w:r>
      <w:r w:rsidR="0090381D">
        <w:rPr>
          <w:rFonts w:ascii="Times New Roman" w:hAnsi="Times New Roman" w:cs="Times New Roman"/>
          <w:i/>
          <w:iCs/>
          <w:sz w:val="24"/>
          <w:szCs w:val="24"/>
        </w:rPr>
        <w:t>e</w:t>
      </w:r>
      <w:r w:rsidRPr="00601976">
        <w:rPr>
          <w:rFonts w:ascii="Times New Roman" w:hAnsi="Times New Roman" w:cs="Times New Roman"/>
          <w:i/>
          <w:iCs/>
          <w:sz w:val="24"/>
          <w:szCs w:val="24"/>
        </w:rPr>
        <w:t>thics</w:t>
      </w:r>
      <w:r w:rsidRPr="00601976">
        <w:rPr>
          <w:rFonts w:ascii="Times New Roman" w:hAnsi="Times New Roman" w:cs="Times New Roman"/>
          <w:sz w:val="24"/>
          <w:szCs w:val="24"/>
        </w:rPr>
        <w:t>. London: Routledge.</w:t>
      </w:r>
    </w:p>
    <w:p w14:paraId="1169E43E" w14:textId="77777777" w:rsidR="008203B9" w:rsidRDefault="008203B9">
      <w:pPr>
        <w:pStyle w:val="Body"/>
        <w:ind w:left="284" w:hanging="284"/>
        <w:jc w:val="both"/>
        <w:rPr>
          <w:rFonts w:ascii="Times New Roman" w:hAnsi="Times New Roman" w:cs="Times New Roman"/>
          <w:sz w:val="24"/>
          <w:szCs w:val="24"/>
        </w:rPr>
      </w:pPr>
    </w:p>
    <w:p w14:paraId="639D1DFA" w14:textId="1A3F85F6" w:rsidR="00B46ED2" w:rsidRDefault="00B46ED2" w:rsidP="00913C75">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r w:rsidRPr="00B46ED2">
        <w:rPr>
          <w:rFonts w:eastAsia="Times New Roman"/>
          <w:bdr w:val="none" w:sz="0" w:space="0" w:color="auto"/>
          <w:lang w:val="en-GB" w:eastAsia="en-GB"/>
        </w:rPr>
        <w:t xml:space="preserve">Gay, R. </w:t>
      </w:r>
      <w:r w:rsidR="0042037D">
        <w:rPr>
          <w:rFonts w:eastAsia="Times New Roman"/>
          <w:bdr w:val="none" w:sz="0" w:space="0" w:color="auto"/>
          <w:lang w:val="en-GB" w:eastAsia="en-GB"/>
        </w:rPr>
        <w:t>(</w:t>
      </w:r>
      <w:r w:rsidRPr="00B46ED2">
        <w:rPr>
          <w:rFonts w:eastAsia="Times New Roman"/>
          <w:bdr w:val="none" w:sz="0" w:space="0" w:color="auto"/>
          <w:lang w:val="en-GB" w:eastAsia="en-GB"/>
        </w:rPr>
        <w:t>1999</w:t>
      </w:r>
      <w:r w:rsidR="0042037D">
        <w:rPr>
          <w:rFonts w:eastAsia="Times New Roman"/>
          <w:bdr w:val="none" w:sz="0" w:space="0" w:color="auto"/>
          <w:lang w:val="en-GB" w:eastAsia="en-GB"/>
        </w:rPr>
        <w:t>)</w:t>
      </w:r>
      <w:r w:rsidRPr="00B46ED2">
        <w:rPr>
          <w:rFonts w:eastAsia="Times New Roman"/>
          <w:bdr w:val="none" w:sz="0" w:space="0" w:color="auto"/>
          <w:lang w:val="en-GB" w:eastAsia="en-GB"/>
        </w:rPr>
        <w:t xml:space="preserve">. The broker and the thief: a parable (reflections on popular politics in Brazil). </w:t>
      </w:r>
      <w:r w:rsidRPr="00B46ED2">
        <w:rPr>
          <w:rFonts w:eastAsia="Times New Roman"/>
          <w:i/>
          <w:iCs/>
          <w:bdr w:val="none" w:sz="0" w:space="0" w:color="auto"/>
          <w:lang w:val="en-GB" w:eastAsia="en-GB"/>
        </w:rPr>
        <w:t>Luso-Brazilian Review</w:t>
      </w:r>
      <w:r w:rsidRPr="00B46ED2">
        <w:rPr>
          <w:rFonts w:eastAsia="Times New Roman"/>
          <w:bdr w:val="none" w:sz="0" w:space="0" w:color="auto"/>
          <w:lang w:val="en-GB" w:eastAsia="en-GB"/>
        </w:rPr>
        <w:t>,</w:t>
      </w:r>
      <w:r w:rsidR="007C728F" w:rsidRPr="00B46ED2" w:rsidDel="007C728F">
        <w:rPr>
          <w:rFonts w:eastAsia="Times New Roman"/>
          <w:bdr w:val="none" w:sz="0" w:space="0" w:color="auto"/>
          <w:lang w:val="en-GB" w:eastAsia="en-GB"/>
        </w:rPr>
        <w:t xml:space="preserve"> </w:t>
      </w:r>
      <w:r w:rsidRPr="00B46ED2">
        <w:rPr>
          <w:rFonts w:eastAsia="Times New Roman"/>
          <w:bdr w:val="none" w:sz="0" w:space="0" w:color="auto"/>
          <w:lang w:val="en-GB" w:eastAsia="en-GB"/>
        </w:rPr>
        <w:t>49-70.</w:t>
      </w:r>
    </w:p>
    <w:p w14:paraId="7E3F6C37" w14:textId="77777777" w:rsidR="00AC0A58" w:rsidRDefault="00AC0A58" w:rsidP="00B46ED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18526586" w14:textId="4EA62FFE" w:rsidR="00927B4D" w:rsidRDefault="00927B4D" w:rsidP="00927B4D">
      <w:pPr>
        <w:pStyle w:val="Body"/>
        <w:ind w:left="284" w:hanging="284"/>
        <w:jc w:val="both"/>
        <w:rPr>
          <w:rFonts w:ascii="Times New Roman" w:hAnsi="Times New Roman" w:cs="Times New Roman"/>
          <w:sz w:val="24"/>
          <w:szCs w:val="24"/>
        </w:rPr>
      </w:pPr>
      <w:r w:rsidRPr="00927B4D">
        <w:rPr>
          <w:rFonts w:ascii="Times New Roman" w:hAnsi="Times New Roman" w:cs="Times New Roman"/>
          <w:sz w:val="24"/>
          <w:szCs w:val="24"/>
        </w:rPr>
        <w:t xml:space="preserve">Geertz, C. </w:t>
      </w:r>
      <w:r w:rsidR="0042037D">
        <w:rPr>
          <w:rFonts w:ascii="Times New Roman" w:hAnsi="Times New Roman" w:cs="Times New Roman"/>
          <w:sz w:val="24"/>
          <w:szCs w:val="24"/>
        </w:rPr>
        <w:t>(</w:t>
      </w:r>
      <w:r w:rsidRPr="00927B4D">
        <w:rPr>
          <w:rFonts w:ascii="Times New Roman" w:hAnsi="Times New Roman" w:cs="Times New Roman"/>
          <w:sz w:val="24"/>
          <w:szCs w:val="24"/>
        </w:rPr>
        <w:t>1960</w:t>
      </w:r>
      <w:r w:rsidR="0042037D">
        <w:rPr>
          <w:rFonts w:ascii="Times New Roman" w:hAnsi="Times New Roman" w:cs="Times New Roman"/>
          <w:sz w:val="24"/>
          <w:szCs w:val="24"/>
        </w:rPr>
        <w:t>)</w:t>
      </w:r>
      <w:r w:rsidRPr="00927B4D">
        <w:rPr>
          <w:rFonts w:ascii="Times New Roman" w:hAnsi="Times New Roman" w:cs="Times New Roman"/>
          <w:sz w:val="24"/>
          <w:szCs w:val="24"/>
        </w:rPr>
        <w:t>. The Javanese kijaji: the cha</w:t>
      </w:r>
      <w:r>
        <w:rPr>
          <w:rFonts w:ascii="Times New Roman" w:hAnsi="Times New Roman" w:cs="Times New Roman"/>
          <w:sz w:val="24"/>
          <w:szCs w:val="24"/>
        </w:rPr>
        <w:t>nging role of a cultural broker</w:t>
      </w:r>
      <w:r w:rsidR="0042037D">
        <w:rPr>
          <w:rFonts w:ascii="Times New Roman" w:hAnsi="Times New Roman" w:cs="Times New Roman"/>
          <w:sz w:val="24"/>
          <w:szCs w:val="24"/>
        </w:rPr>
        <w:t>.</w:t>
      </w:r>
      <w:r>
        <w:rPr>
          <w:rFonts w:ascii="Times New Roman" w:hAnsi="Times New Roman" w:cs="Times New Roman"/>
          <w:sz w:val="24"/>
          <w:szCs w:val="24"/>
        </w:rPr>
        <w:t xml:space="preserve"> </w:t>
      </w:r>
      <w:r w:rsidRPr="006622F4">
        <w:rPr>
          <w:rFonts w:ascii="Times New Roman" w:hAnsi="Times New Roman" w:cs="Times New Roman"/>
          <w:i/>
          <w:sz w:val="24"/>
          <w:szCs w:val="24"/>
        </w:rPr>
        <w:t>Comparative Studies in Society and History</w:t>
      </w:r>
      <w:r w:rsidRPr="00927B4D">
        <w:rPr>
          <w:rFonts w:ascii="Times New Roman" w:hAnsi="Times New Roman" w:cs="Times New Roman"/>
          <w:sz w:val="24"/>
          <w:szCs w:val="24"/>
        </w:rPr>
        <w:t xml:space="preserve"> 2, 228–249.</w:t>
      </w:r>
    </w:p>
    <w:p w14:paraId="2C0D80CD" w14:textId="77777777" w:rsidR="00927B4D" w:rsidRDefault="00927B4D" w:rsidP="00AC0A58">
      <w:pPr>
        <w:pStyle w:val="Body"/>
        <w:ind w:left="284" w:hanging="284"/>
        <w:jc w:val="both"/>
        <w:rPr>
          <w:rFonts w:ascii="Times New Roman" w:hAnsi="Times New Roman" w:cs="Times New Roman"/>
          <w:sz w:val="24"/>
          <w:szCs w:val="24"/>
        </w:rPr>
      </w:pPr>
    </w:p>
    <w:p w14:paraId="5DB1781D" w14:textId="4952F09F" w:rsidR="00AC0A58" w:rsidRPr="00601976" w:rsidRDefault="00AC0A58" w:rsidP="00AC0A58">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Glick Schiller, N</w:t>
      </w:r>
      <w:r>
        <w:rPr>
          <w:rFonts w:ascii="Times New Roman" w:hAnsi="Times New Roman" w:cs="Times New Roman"/>
          <w:sz w:val="24"/>
          <w:szCs w:val="24"/>
        </w:rPr>
        <w:t>.</w:t>
      </w:r>
      <w:r w:rsidRPr="00601976">
        <w:rPr>
          <w:rFonts w:ascii="Times New Roman" w:hAnsi="Times New Roman" w:cs="Times New Roman"/>
          <w:sz w:val="24"/>
          <w:szCs w:val="24"/>
        </w:rPr>
        <w:t xml:space="preserve"> </w:t>
      </w:r>
      <w:r w:rsidR="000B2A38">
        <w:rPr>
          <w:rFonts w:ascii="Times New Roman" w:hAnsi="Times New Roman" w:cs="Times New Roman"/>
          <w:sz w:val="24"/>
          <w:szCs w:val="24"/>
        </w:rPr>
        <w:t>&amp;</w:t>
      </w:r>
      <w:r w:rsidRPr="00601976">
        <w:rPr>
          <w:rFonts w:ascii="Times New Roman" w:hAnsi="Times New Roman" w:cs="Times New Roman"/>
          <w:sz w:val="24"/>
          <w:szCs w:val="24"/>
        </w:rPr>
        <w:t xml:space="preserve"> N</w:t>
      </w:r>
      <w:r>
        <w:rPr>
          <w:rFonts w:ascii="Times New Roman" w:hAnsi="Times New Roman" w:cs="Times New Roman"/>
          <w:sz w:val="24"/>
          <w:szCs w:val="24"/>
        </w:rPr>
        <w:t>.</w:t>
      </w:r>
      <w:r w:rsidRPr="00601976">
        <w:rPr>
          <w:rFonts w:ascii="Times New Roman" w:hAnsi="Times New Roman" w:cs="Times New Roman"/>
          <w:sz w:val="24"/>
          <w:szCs w:val="24"/>
        </w:rPr>
        <w:t xml:space="preserve"> B. Salazar. </w:t>
      </w:r>
      <w:r w:rsidR="0042037D">
        <w:rPr>
          <w:rFonts w:ascii="Times New Roman" w:hAnsi="Times New Roman" w:cs="Times New Roman"/>
          <w:sz w:val="24"/>
          <w:szCs w:val="24"/>
        </w:rPr>
        <w:t>(</w:t>
      </w:r>
      <w:r w:rsidRPr="00601976">
        <w:rPr>
          <w:rFonts w:ascii="Times New Roman" w:hAnsi="Times New Roman" w:cs="Times New Roman"/>
          <w:sz w:val="24"/>
          <w:szCs w:val="24"/>
        </w:rPr>
        <w:t>2013</w:t>
      </w:r>
      <w:r w:rsidR="0042037D">
        <w:rPr>
          <w:rFonts w:ascii="Times New Roman" w:hAnsi="Times New Roman" w:cs="Times New Roman"/>
          <w:sz w:val="24"/>
          <w:szCs w:val="24"/>
        </w:rPr>
        <w:t>)</w:t>
      </w:r>
      <w:r w:rsidRPr="00601976">
        <w:rPr>
          <w:rFonts w:ascii="Times New Roman" w:hAnsi="Times New Roman" w:cs="Times New Roman"/>
          <w:sz w:val="24"/>
          <w:szCs w:val="24"/>
        </w:rPr>
        <w:t xml:space="preserve">. Regimes of </w:t>
      </w:r>
      <w:r w:rsidR="0042037D">
        <w:rPr>
          <w:rFonts w:ascii="Times New Roman" w:hAnsi="Times New Roman" w:cs="Times New Roman"/>
          <w:sz w:val="24"/>
          <w:szCs w:val="24"/>
        </w:rPr>
        <w:t>m</w:t>
      </w:r>
      <w:r w:rsidRPr="00601976">
        <w:rPr>
          <w:rFonts w:ascii="Times New Roman" w:hAnsi="Times New Roman" w:cs="Times New Roman"/>
          <w:sz w:val="24"/>
          <w:szCs w:val="24"/>
        </w:rPr>
        <w:t xml:space="preserve">obility </w:t>
      </w:r>
      <w:r w:rsidR="0042037D">
        <w:rPr>
          <w:rFonts w:ascii="Times New Roman" w:hAnsi="Times New Roman" w:cs="Times New Roman"/>
          <w:sz w:val="24"/>
          <w:szCs w:val="24"/>
        </w:rPr>
        <w:t>a</w:t>
      </w:r>
      <w:r w:rsidRPr="00601976">
        <w:rPr>
          <w:rFonts w:ascii="Times New Roman" w:hAnsi="Times New Roman" w:cs="Times New Roman"/>
          <w:sz w:val="24"/>
          <w:szCs w:val="24"/>
        </w:rPr>
        <w:t xml:space="preserve">cross the </w:t>
      </w:r>
      <w:r w:rsidR="0042037D">
        <w:rPr>
          <w:rFonts w:ascii="Times New Roman" w:hAnsi="Times New Roman" w:cs="Times New Roman"/>
          <w:sz w:val="24"/>
          <w:szCs w:val="24"/>
        </w:rPr>
        <w:t>g</w:t>
      </w:r>
      <w:r w:rsidRPr="00601976">
        <w:rPr>
          <w:rFonts w:ascii="Times New Roman" w:hAnsi="Times New Roman" w:cs="Times New Roman"/>
          <w:sz w:val="24"/>
          <w:szCs w:val="24"/>
        </w:rPr>
        <w:t>lobe</w:t>
      </w:r>
      <w:r w:rsidR="0042037D">
        <w:rPr>
          <w:rFonts w:ascii="Times New Roman" w:hAnsi="Times New Roman" w:cs="Times New Roman"/>
          <w:sz w:val="24"/>
          <w:szCs w:val="24"/>
        </w:rPr>
        <w:t>.</w:t>
      </w:r>
      <w:r w:rsidRPr="00601976">
        <w:rPr>
          <w:rFonts w:ascii="Times New Roman" w:hAnsi="Times New Roman" w:cs="Times New Roman"/>
          <w:sz w:val="24"/>
          <w:szCs w:val="24"/>
        </w:rPr>
        <w:t xml:space="preserve"> </w:t>
      </w:r>
      <w:r w:rsidRPr="00920FD8">
        <w:rPr>
          <w:rFonts w:ascii="Times New Roman" w:hAnsi="Times New Roman" w:cs="Times New Roman"/>
          <w:i/>
          <w:sz w:val="24"/>
          <w:szCs w:val="24"/>
        </w:rPr>
        <w:t>Journal</w:t>
      </w:r>
      <w:r w:rsidRPr="00601976">
        <w:rPr>
          <w:rFonts w:ascii="Times New Roman" w:hAnsi="Times New Roman" w:cs="Times New Roman"/>
          <w:sz w:val="24"/>
          <w:szCs w:val="24"/>
        </w:rPr>
        <w:t xml:space="preserve"> </w:t>
      </w:r>
      <w:r w:rsidRPr="00920FD8">
        <w:rPr>
          <w:rFonts w:ascii="Times New Roman" w:hAnsi="Times New Roman" w:cs="Times New Roman"/>
          <w:i/>
          <w:sz w:val="24"/>
          <w:szCs w:val="24"/>
        </w:rPr>
        <w:t>of Ethnic and Migration Studies</w:t>
      </w:r>
      <w:r w:rsidRPr="00601976">
        <w:rPr>
          <w:rFonts w:ascii="Times New Roman" w:hAnsi="Times New Roman" w:cs="Times New Roman"/>
          <w:sz w:val="24"/>
          <w:szCs w:val="24"/>
        </w:rPr>
        <w:t xml:space="preserve"> 39(2)</w:t>
      </w:r>
      <w:r w:rsidR="0042037D">
        <w:rPr>
          <w:rFonts w:ascii="Times New Roman" w:hAnsi="Times New Roman" w:cs="Times New Roman"/>
          <w:sz w:val="24"/>
          <w:szCs w:val="24"/>
        </w:rPr>
        <w:t>,</w:t>
      </w:r>
      <w:r w:rsidR="0042037D" w:rsidRPr="00601976" w:rsidDel="0042037D">
        <w:rPr>
          <w:rFonts w:ascii="Times New Roman" w:hAnsi="Times New Roman" w:cs="Times New Roman"/>
          <w:sz w:val="24"/>
          <w:szCs w:val="24"/>
        </w:rPr>
        <w:t xml:space="preserve"> </w:t>
      </w:r>
      <w:r w:rsidRPr="00601976">
        <w:rPr>
          <w:rFonts w:ascii="Times New Roman" w:hAnsi="Times New Roman" w:cs="Times New Roman"/>
          <w:sz w:val="24"/>
          <w:szCs w:val="24"/>
        </w:rPr>
        <w:t>183-200.</w:t>
      </w:r>
    </w:p>
    <w:p w14:paraId="7020A528" w14:textId="77777777" w:rsidR="00B46ED2" w:rsidRDefault="00B46ED2" w:rsidP="00AC0A58">
      <w:pPr>
        <w:pStyle w:val="Body"/>
        <w:jc w:val="both"/>
        <w:rPr>
          <w:rFonts w:ascii="Times New Roman" w:hAnsi="Times New Roman" w:cs="Times New Roman"/>
          <w:sz w:val="24"/>
          <w:szCs w:val="24"/>
        </w:rPr>
      </w:pPr>
    </w:p>
    <w:p w14:paraId="5975BBE3" w14:textId="48BAB45D" w:rsidR="000B2A38" w:rsidRPr="000B2A38" w:rsidRDefault="000B2A38" w:rsidP="000B2A38">
      <w:pPr>
        <w:ind w:left="284" w:hanging="284"/>
        <w:rPr>
          <w:rFonts w:eastAsia="Times New Roman"/>
          <w:bdr w:val="none" w:sz="0" w:space="0" w:color="auto"/>
          <w:lang w:val="en-GB" w:eastAsia="en-GB"/>
        </w:rPr>
      </w:pPr>
      <w:r w:rsidRPr="000B2A38">
        <w:rPr>
          <w:rFonts w:eastAsia="Times New Roman"/>
          <w:bdr w:val="none" w:sz="0" w:space="0" w:color="auto"/>
          <w:lang w:val="en-GB" w:eastAsia="en-GB"/>
        </w:rPr>
        <w:t xml:space="preserve">Goodman, M.K. </w:t>
      </w:r>
      <w:r>
        <w:rPr>
          <w:rFonts w:eastAsia="Times New Roman"/>
          <w:bdr w:val="none" w:sz="0" w:space="0" w:color="auto"/>
          <w:lang w:val="en-GB" w:eastAsia="en-GB"/>
        </w:rPr>
        <w:t>&amp;</w:t>
      </w:r>
      <w:r w:rsidRPr="000B2A38">
        <w:rPr>
          <w:rFonts w:eastAsia="Times New Roman"/>
          <w:bdr w:val="none" w:sz="0" w:space="0" w:color="auto"/>
          <w:lang w:val="en-GB" w:eastAsia="en-GB"/>
        </w:rPr>
        <w:t xml:space="preserve"> </w:t>
      </w:r>
      <w:r>
        <w:rPr>
          <w:rFonts w:eastAsia="Times New Roman"/>
          <w:bdr w:val="none" w:sz="0" w:space="0" w:color="auto"/>
          <w:lang w:val="en-GB" w:eastAsia="en-GB"/>
        </w:rPr>
        <w:t xml:space="preserve">C. </w:t>
      </w:r>
      <w:r w:rsidRPr="000B2A38">
        <w:rPr>
          <w:rFonts w:eastAsia="Times New Roman"/>
          <w:bdr w:val="none" w:sz="0" w:space="0" w:color="auto"/>
          <w:lang w:val="en-GB" w:eastAsia="en-GB"/>
        </w:rPr>
        <w:t>Barnes.</w:t>
      </w:r>
      <w:r>
        <w:rPr>
          <w:rFonts w:eastAsia="Times New Roman"/>
          <w:bdr w:val="none" w:sz="0" w:space="0" w:color="auto"/>
          <w:lang w:val="en-GB" w:eastAsia="en-GB"/>
        </w:rPr>
        <w:t xml:space="preserve"> (</w:t>
      </w:r>
      <w:r w:rsidRPr="000B2A38">
        <w:rPr>
          <w:rFonts w:eastAsia="Times New Roman"/>
          <w:bdr w:val="none" w:sz="0" w:space="0" w:color="auto"/>
          <w:lang w:val="en-GB" w:eastAsia="en-GB"/>
        </w:rPr>
        <w:t>2011</w:t>
      </w:r>
      <w:r>
        <w:rPr>
          <w:rFonts w:eastAsia="Times New Roman"/>
          <w:bdr w:val="none" w:sz="0" w:space="0" w:color="auto"/>
          <w:lang w:val="en-GB" w:eastAsia="en-GB"/>
        </w:rPr>
        <w:t>)</w:t>
      </w:r>
      <w:r w:rsidRPr="000B2A38">
        <w:rPr>
          <w:rFonts w:eastAsia="Times New Roman"/>
          <w:bdr w:val="none" w:sz="0" w:space="0" w:color="auto"/>
          <w:lang w:val="en-GB" w:eastAsia="en-GB"/>
        </w:rPr>
        <w:t xml:space="preserve">. Star/poverty space: the making of the ‘development celebrity’. </w:t>
      </w:r>
      <w:r w:rsidRPr="000B2A38">
        <w:rPr>
          <w:rFonts w:eastAsia="Times New Roman"/>
          <w:i/>
          <w:bdr w:val="none" w:sz="0" w:space="0" w:color="auto"/>
          <w:lang w:val="en-GB" w:eastAsia="en-GB"/>
        </w:rPr>
        <w:t>Celebrity Studies</w:t>
      </w:r>
      <w:r w:rsidRPr="000B2A38">
        <w:rPr>
          <w:rFonts w:eastAsia="Times New Roman"/>
          <w:bdr w:val="none" w:sz="0" w:space="0" w:color="auto"/>
          <w:lang w:val="en-GB" w:eastAsia="en-GB"/>
        </w:rPr>
        <w:t>, 2(1), 69-85.</w:t>
      </w:r>
    </w:p>
    <w:p w14:paraId="2350F2C4" w14:textId="77777777" w:rsidR="000B2A38" w:rsidRDefault="000B2A38">
      <w:pPr>
        <w:pStyle w:val="Body"/>
        <w:ind w:left="284" w:hanging="284"/>
        <w:jc w:val="both"/>
        <w:rPr>
          <w:rFonts w:ascii="Times New Roman" w:hAnsi="Times New Roman" w:cs="Times New Roman"/>
          <w:sz w:val="24"/>
          <w:szCs w:val="24"/>
        </w:rPr>
      </w:pPr>
    </w:p>
    <w:p w14:paraId="400557F3" w14:textId="18857DA3" w:rsidR="007414D3" w:rsidRPr="00601976" w:rsidRDefault="00DD4B97">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Gotham, K</w:t>
      </w:r>
      <w:r w:rsidR="00DA659E">
        <w:rPr>
          <w:rFonts w:ascii="Times New Roman" w:hAnsi="Times New Roman" w:cs="Times New Roman"/>
          <w:sz w:val="24"/>
          <w:szCs w:val="24"/>
        </w:rPr>
        <w:t>.</w:t>
      </w:r>
      <w:r w:rsidRPr="00601976">
        <w:rPr>
          <w:rFonts w:ascii="Times New Roman" w:hAnsi="Times New Roman" w:cs="Times New Roman"/>
          <w:sz w:val="24"/>
          <w:szCs w:val="24"/>
        </w:rPr>
        <w:t xml:space="preserve"> F</w:t>
      </w:r>
      <w:r w:rsidR="00DA659E">
        <w:rPr>
          <w:rFonts w:ascii="Times New Roman" w:hAnsi="Times New Roman" w:cs="Times New Roman"/>
          <w:sz w:val="24"/>
          <w:szCs w:val="24"/>
        </w:rPr>
        <w:t>.</w:t>
      </w:r>
      <w:r w:rsidRPr="00601976">
        <w:rPr>
          <w:rFonts w:ascii="Times New Roman" w:hAnsi="Times New Roman" w:cs="Times New Roman"/>
          <w:sz w:val="24"/>
          <w:szCs w:val="24"/>
        </w:rPr>
        <w:t xml:space="preserve"> </w:t>
      </w:r>
      <w:r w:rsidR="0042037D">
        <w:rPr>
          <w:rFonts w:ascii="Times New Roman" w:hAnsi="Times New Roman" w:cs="Times New Roman"/>
          <w:sz w:val="24"/>
          <w:szCs w:val="24"/>
        </w:rPr>
        <w:t>(</w:t>
      </w:r>
      <w:r w:rsidRPr="00601976">
        <w:rPr>
          <w:rFonts w:ascii="Times New Roman" w:hAnsi="Times New Roman" w:cs="Times New Roman"/>
          <w:sz w:val="24"/>
          <w:szCs w:val="24"/>
        </w:rPr>
        <w:t>2005</w:t>
      </w:r>
      <w:r w:rsidR="0042037D">
        <w:rPr>
          <w:rFonts w:ascii="Times New Roman" w:hAnsi="Times New Roman" w:cs="Times New Roman"/>
          <w:sz w:val="24"/>
          <w:szCs w:val="24"/>
        </w:rPr>
        <w:t>)</w:t>
      </w:r>
      <w:r w:rsidRPr="00601976">
        <w:rPr>
          <w:rFonts w:ascii="Times New Roman" w:hAnsi="Times New Roman" w:cs="Times New Roman"/>
          <w:sz w:val="24"/>
          <w:szCs w:val="24"/>
        </w:rPr>
        <w:t xml:space="preserve">. Theorizing </w:t>
      </w:r>
      <w:r w:rsidR="0042037D">
        <w:rPr>
          <w:rFonts w:ascii="Times New Roman" w:hAnsi="Times New Roman" w:cs="Times New Roman"/>
          <w:sz w:val="24"/>
          <w:szCs w:val="24"/>
        </w:rPr>
        <w:t>u</w:t>
      </w:r>
      <w:r w:rsidRPr="00601976">
        <w:rPr>
          <w:rFonts w:ascii="Times New Roman" w:hAnsi="Times New Roman" w:cs="Times New Roman"/>
          <w:sz w:val="24"/>
          <w:szCs w:val="24"/>
        </w:rPr>
        <w:t xml:space="preserve">rban </w:t>
      </w:r>
      <w:r w:rsidR="0042037D">
        <w:rPr>
          <w:rFonts w:ascii="Times New Roman" w:hAnsi="Times New Roman" w:cs="Times New Roman"/>
          <w:sz w:val="24"/>
          <w:szCs w:val="24"/>
        </w:rPr>
        <w:t>s</w:t>
      </w:r>
      <w:r w:rsidRPr="00601976">
        <w:rPr>
          <w:rFonts w:ascii="Times New Roman" w:hAnsi="Times New Roman" w:cs="Times New Roman"/>
          <w:sz w:val="24"/>
          <w:szCs w:val="24"/>
        </w:rPr>
        <w:t xml:space="preserve">pectacles. </w:t>
      </w:r>
      <w:r w:rsidRPr="00601976">
        <w:rPr>
          <w:rFonts w:ascii="Times New Roman" w:hAnsi="Times New Roman" w:cs="Times New Roman"/>
          <w:i/>
          <w:iCs/>
          <w:sz w:val="24"/>
          <w:szCs w:val="24"/>
        </w:rPr>
        <w:t>City</w:t>
      </w:r>
      <w:r w:rsidRPr="00601976">
        <w:rPr>
          <w:rFonts w:ascii="Times New Roman" w:hAnsi="Times New Roman" w:cs="Times New Roman"/>
          <w:sz w:val="24"/>
          <w:szCs w:val="24"/>
        </w:rPr>
        <w:t xml:space="preserve"> 9(2)</w:t>
      </w:r>
      <w:r w:rsidR="0042037D">
        <w:rPr>
          <w:rFonts w:ascii="Times New Roman" w:hAnsi="Times New Roman" w:cs="Times New Roman"/>
          <w:sz w:val="24"/>
          <w:szCs w:val="24"/>
        </w:rPr>
        <w:t>,</w:t>
      </w:r>
      <w:r w:rsidRPr="00601976">
        <w:rPr>
          <w:rFonts w:ascii="Times New Roman" w:hAnsi="Times New Roman" w:cs="Times New Roman"/>
          <w:sz w:val="24"/>
          <w:szCs w:val="24"/>
        </w:rPr>
        <w:t xml:space="preserve"> 225-246.</w:t>
      </w:r>
    </w:p>
    <w:p w14:paraId="792B8A22" w14:textId="77777777" w:rsidR="00601976" w:rsidRDefault="00601976">
      <w:pPr>
        <w:pStyle w:val="Body"/>
        <w:ind w:left="284" w:hanging="284"/>
        <w:jc w:val="both"/>
        <w:rPr>
          <w:rFonts w:ascii="Times New Roman" w:hAnsi="Times New Roman" w:cs="Times New Roman"/>
          <w:sz w:val="24"/>
          <w:szCs w:val="24"/>
        </w:rPr>
      </w:pPr>
    </w:p>
    <w:p w14:paraId="6A899D0D" w14:textId="7008ADA0" w:rsidR="00F94B4F" w:rsidRPr="00F94B4F" w:rsidRDefault="00F94B4F" w:rsidP="00F94B4F">
      <w:pPr>
        <w:ind w:left="284" w:hanging="284"/>
        <w:rPr>
          <w:rFonts w:eastAsia="Times New Roman"/>
          <w:bdr w:val="none" w:sz="0" w:space="0" w:color="auto"/>
          <w:lang w:val="en-GB" w:eastAsia="en-GB"/>
        </w:rPr>
      </w:pPr>
      <w:r w:rsidRPr="00F94B4F">
        <w:rPr>
          <w:rFonts w:eastAsia="Times New Roman"/>
          <w:bdr w:val="none" w:sz="0" w:space="0" w:color="auto"/>
          <w:lang w:val="en-GB" w:eastAsia="en-GB"/>
        </w:rPr>
        <w:t xml:space="preserve">Green, B.S.  </w:t>
      </w:r>
      <w:r>
        <w:rPr>
          <w:rFonts w:eastAsia="Times New Roman"/>
          <w:bdr w:val="none" w:sz="0" w:space="0" w:color="auto"/>
          <w:lang w:val="en-GB" w:eastAsia="en-GB"/>
        </w:rPr>
        <w:t>(</w:t>
      </w:r>
      <w:r w:rsidRPr="00F94B4F">
        <w:rPr>
          <w:rFonts w:eastAsia="Times New Roman"/>
          <w:bdr w:val="none" w:sz="0" w:space="0" w:color="auto"/>
          <w:lang w:val="en-GB" w:eastAsia="en-GB"/>
        </w:rPr>
        <w:t>2002</w:t>
      </w:r>
      <w:r>
        <w:rPr>
          <w:rFonts w:eastAsia="Times New Roman"/>
          <w:bdr w:val="none" w:sz="0" w:space="0" w:color="auto"/>
          <w:lang w:val="en-GB" w:eastAsia="en-GB"/>
        </w:rPr>
        <w:t>)</w:t>
      </w:r>
      <w:r w:rsidRPr="00F94B4F">
        <w:rPr>
          <w:rFonts w:eastAsia="Times New Roman"/>
          <w:bdr w:val="none" w:sz="0" w:space="0" w:color="auto"/>
          <w:lang w:val="en-GB" w:eastAsia="en-GB"/>
        </w:rPr>
        <w:t xml:space="preserve">. Learning from Henry Mayhew: The Role of the Impartial Spectator in Mayhew’s London Labour and the London Poor, </w:t>
      </w:r>
      <w:r w:rsidRPr="00F94B4F">
        <w:rPr>
          <w:rFonts w:eastAsia="Times New Roman"/>
          <w:i/>
          <w:bdr w:val="none" w:sz="0" w:space="0" w:color="auto"/>
          <w:lang w:val="en-GB" w:eastAsia="en-GB"/>
        </w:rPr>
        <w:t>Journal of Contemporary Ethnography</w:t>
      </w:r>
      <w:r w:rsidRPr="00F94B4F">
        <w:rPr>
          <w:rFonts w:eastAsia="Times New Roman"/>
          <w:bdr w:val="none" w:sz="0" w:space="0" w:color="auto"/>
          <w:lang w:val="en-GB" w:eastAsia="en-GB"/>
        </w:rPr>
        <w:t>, 31</w:t>
      </w:r>
      <w:r>
        <w:rPr>
          <w:rFonts w:eastAsia="Times New Roman"/>
          <w:bdr w:val="none" w:sz="0" w:space="0" w:color="auto"/>
          <w:lang w:val="en-GB" w:eastAsia="en-GB"/>
        </w:rPr>
        <w:t>(</w:t>
      </w:r>
      <w:r w:rsidRPr="00F94B4F">
        <w:rPr>
          <w:rFonts w:eastAsia="Times New Roman"/>
          <w:bdr w:val="none" w:sz="0" w:space="0" w:color="auto"/>
          <w:lang w:val="en-GB" w:eastAsia="en-GB"/>
        </w:rPr>
        <w:t>2</w:t>
      </w:r>
      <w:r>
        <w:rPr>
          <w:rFonts w:eastAsia="Times New Roman"/>
          <w:bdr w:val="none" w:sz="0" w:space="0" w:color="auto"/>
          <w:lang w:val="en-GB" w:eastAsia="en-GB"/>
        </w:rPr>
        <w:t>)</w:t>
      </w:r>
      <w:r w:rsidRPr="00F94B4F">
        <w:rPr>
          <w:rFonts w:eastAsia="Times New Roman"/>
          <w:bdr w:val="none" w:sz="0" w:space="0" w:color="auto"/>
          <w:lang w:val="en-GB" w:eastAsia="en-GB"/>
        </w:rPr>
        <w:t>, 99-134.</w:t>
      </w:r>
    </w:p>
    <w:p w14:paraId="7CD3F5CC" w14:textId="77777777" w:rsidR="00F94B4F" w:rsidRDefault="00F94B4F" w:rsidP="0026423E">
      <w:pPr>
        <w:ind w:left="284" w:hanging="284"/>
        <w:rPr>
          <w:rFonts w:eastAsia="Times New Roman"/>
          <w:bdr w:val="none" w:sz="0" w:space="0" w:color="auto"/>
          <w:lang w:val="en-GB" w:eastAsia="en-GB"/>
        </w:rPr>
      </w:pPr>
    </w:p>
    <w:p w14:paraId="09300D04" w14:textId="17F9C851" w:rsidR="0026423E" w:rsidRPr="0026423E" w:rsidRDefault="0026423E" w:rsidP="0026423E">
      <w:pPr>
        <w:ind w:left="284" w:hanging="284"/>
        <w:rPr>
          <w:rFonts w:eastAsia="Times New Roman"/>
          <w:bdr w:val="none" w:sz="0" w:space="0" w:color="auto"/>
          <w:lang w:val="en-GB" w:eastAsia="en-GB"/>
        </w:rPr>
      </w:pPr>
      <w:r w:rsidRPr="0026423E">
        <w:rPr>
          <w:rFonts w:eastAsia="Times New Roman"/>
          <w:bdr w:val="none" w:sz="0" w:space="0" w:color="auto"/>
          <w:lang w:val="en-GB" w:eastAsia="en-GB"/>
        </w:rPr>
        <w:t xml:space="preserve">Guano, E. (2015). Touring the Hidden City: Walking tour guides in deindustrializing </w:t>
      </w:r>
      <w:r w:rsidR="00F94B4F">
        <w:rPr>
          <w:rFonts w:eastAsia="Times New Roman"/>
          <w:bdr w:val="none" w:sz="0" w:space="0" w:color="auto"/>
          <w:lang w:val="en-GB" w:eastAsia="en-GB"/>
        </w:rPr>
        <w:t>G</w:t>
      </w:r>
      <w:r w:rsidRPr="0026423E">
        <w:rPr>
          <w:rFonts w:eastAsia="Times New Roman"/>
          <w:bdr w:val="none" w:sz="0" w:space="0" w:color="auto"/>
          <w:lang w:val="en-GB" w:eastAsia="en-GB"/>
        </w:rPr>
        <w:t xml:space="preserve">enoa. </w:t>
      </w:r>
      <w:r w:rsidRPr="0026423E">
        <w:rPr>
          <w:rFonts w:eastAsia="Times New Roman"/>
          <w:i/>
          <w:iCs/>
          <w:bdr w:val="none" w:sz="0" w:space="0" w:color="auto"/>
          <w:lang w:val="en-GB" w:eastAsia="en-GB"/>
        </w:rPr>
        <w:t>City &amp; Society</w:t>
      </w:r>
      <w:r w:rsidRPr="0026423E">
        <w:rPr>
          <w:rFonts w:eastAsia="Times New Roman"/>
          <w:bdr w:val="none" w:sz="0" w:space="0" w:color="auto"/>
          <w:lang w:val="en-GB" w:eastAsia="en-GB"/>
        </w:rPr>
        <w:t xml:space="preserve">, </w:t>
      </w:r>
      <w:r w:rsidRPr="00F94B4F">
        <w:rPr>
          <w:rFonts w:eastAsia="Times New Roman"/>
          <w:iCs/>
          <w:bdr w:val="none" w:sz="0" w:space="0" w:color="auto"/>
          <w:lang w:val="en-GB" w:eastAsia="en-GB"/>
        </w:rPr>
        <w:t>27</w:t>
      </w:r>
      <w:r w:rsidRPr="0026423E">
        <w:rPr>
          <w:rFonts w:eastAsia="Times New Roman"/>
          <w:bdr w:val="none" w:sz="0" w:space="0" w:color="auto"/>
          <w:lang w:val="en-GB" w:eastAsia="en-GB"/>
        </w:rPr>
        <w:t>(2), 160-182.</w:t>
      </w:r>
    </w:p>
    <w:p w14:paraId="182D56B5" w14:textId="3CA2D1C2" w:rsidR="0026423E" w:rsidRDefault="0026423E">
      <w:pPr>
        <w:pStyle w:val="Body"/>
        <w:ind w:left="284" w:hanging="284"/>
        <w:jc w:val="both"/>
        <w:rPr>
          <w:rFonts w:ascii="Times New Roman" w:hAnsi="Times New Roman" w:cs="Times New Roman"/>
          <w:sz w:val="24"/>
          <w:szCs w:val="24"/>
        </w:rPr>
      </w:pPr>
    </w:p>
    <w:p w14:paraId="6711F25A" w14:textId="579359E5" w:rsidR="00DA659E" w:rsidRPr="00920FD8" w:rsidRDefault="00DA659E" w:rsidP="002642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rPr>
          <w:rFonts w:eastAsia="Calibri"/>
          <w:color w:val="000000"/>
          <w:u w:color="000000"/>
          <w:lang w:eastAsia="en-GB"/>
        </w:rPr>
      </w:pPr>
      <w:r w:rsidRPr="00920FD8">
        <w:rPr>
          <w:rFonts w:eastAsia="Calibri"/>
          <w:color w:val="000000"/>
          <w:u w:color="000000"/>
          <w:lang w:eastAsia="en-GB"/>
        </w:rPr>
        <w:t xml:space="preserve">Hodge, D. </w:t>
      </w:r>
      <w:r w:rsidR="0042037D">
        <w:rPr>
          <w:rFonts w:eastAsia="Calibri"/>
          <w:color w:val="000000"/>
          <w:u w:color="000000"/>
          <w:lang w:eastAsia="en-GB"/>
        </w:rPr>
        <w:t>&amp;</w:t>
      </w:r>
      <w:r w:rsidRPr="00920FD8">
        <w:rPr>
          <w:rFonts w:eastAsia="Calibri"/>
          <w:color w:val="000000"/>
          <w:u w:color="000000"/>
          <w:lang w:eastAsia="en-GB"/>
        </w:rPr>
        <w:t xml:space="preserve"> W.E. Little</w:t>
      </w:r>
      <w:r w:rsidR="0042037D">
        <w:rPr>
          <w:rFonts w:eastAsia="Calibri"/>
          <w:color w:val="000000"/>
          <w:u w:color="000000"/>
          <w:lang w:eastAsia="en-GB"/>
        </w:rPr>
        <w:t>. (</w:t>
      </w:r>
      <w:r w:rsidRPr="00920FD8">
        <w:rPr>
          <w:rFonts w:eastAsia="Calibri"/>
          <w:color w:val="000000"/>
          <w:u w:color="000000"/>
          <w:lang w:eastAsia="en-GB"/>
        </w:rPr>
        <w:t>2014</w:t>
      </w:r>
      <w:r w:rsidR="0042037D">
        <w:rPr>
          <w:rFonts w:eastAsia="Calibri"/>
          <w:color w:val="000000"/>
          <w:u w:color="000000"/>
          <w:lang w:eastAsia="en-GB"/>
        </w:rPr>
        <w:t>)</w:t>
      </w:r>
      <w:r w:rsidRPr="00920FD8">
        <w:rPr>
          <w:rFonts w:eastAsia="Calibri"/>
          <w:color w:val="000000"/>
          <w:u w:color="000000"/>
          <w:lang w:eastAsia="en-GB"/>
        </w:rPr>
        <w:t xml:space="preserve">. Introduction: Tourism </w:t>
      </w:r>
      <w:r w:rsidR="0042037D">
        <w:rPr>
          <w:rFonts w:eastAsia="Calibri"/>
          <w:color w:val="000000"/>
          <w:u w:color="000000"/>
          <w:lang w:eastAsia="en-GB"/>
        </w:rPr>
        <w:t>d</w:t>
      </w:r>
      <w:r w:rsidRPr="00920FD8">
        <w:rPr>
          <w:rFonts w:eastAsia="Calibri"/>
          <w:color w:val="000000"/>
          <w:u w:color="000000"/>
          <w:lang w:eastAsia="en-GB"/>
        </w:rPr>
        <w:t>evelopment and the</w:t>
      </w:r>
      <w:r w:rsidR="00920FD8">
        <w:rPr>
          <w:rFonts w:eastAsia="Calibri"/>
          <w:color w:val="000000"/>
          <w:u w:color="000000"/>
          <w:lang w:eastAsia="en-GB"/>
        </w:rPr>
        <w:t xml:space="preserve"> </w:t>
      </w:r>
      <w:r w:rsidR="0042037D">
        <w:rPr>
          <w:rFonts w:eastAsia="Calibri"/>
          <w:color w:val="000000"/>
          <w:u w:color="000000"/>
          <w:lang w:eastAsia="en-GB"/>
        </w:rPr>
        <w:t>p</w:t>
      </w:r>
      <w:r w:rsidRPr="00920FD8">
        <w:rPr>
          <w:rFonts w:eastAsia="Calibri"/>
          <w:color w:val="000000"/>
          <w:u w:color="000000"/>
          <w:lang w:eastAsia="en-GB"/>
        </w:rPr>
        <w:t xml:space="preserve">olicing of </w:t>
      </w:r>
      <w:r w:rsidR="0042037D">
        <w:rPr>
          <w:rFonts w:eastAsia="Calibri"/>
          <w:color w:val="000000"/>
          <w:u w:color="000000"/>
          <w:lang w:eastAsia="en-GB"/>
        </w:rPr>
        <w:t>u</w:t>
      </w:r>
      <w:r w:rsidRPr="00920FD8">
        <w:rPr>
          <w:rFonts w:eastAsia="Calibri"/>
          <w:color w:val="000000"/>
          <w:u w:color="000000"/>
          <w:lang w:eastAsia="en-GB"/>
        </w:rPr>
        <w:t xml:space="preserve">rban </w:t>
      </w:r>
      <w:r w:rsidR="0042037D">
        <w:rPr>
          <w:rFonts w:eastAsia="Calibri"/>
          <w:color w:val="000000"/>
          <w:u w:color="000000"/>
          <w:lang w:eastAsia="en-GB"/>
        </w:rPr>
        <w:t>s</w:t>
      </w:r>
      <w:r w:rsidRPr="00920FD8">
        <w:rPr>
          <w:rFonts w:eastAsia="Calibri"/>
          <w:color w:val="000000"/>
          <w:u w:color="000000"/>
          <w:lang w:eastAsia="en-GB"/>
        </w:rPr>
        <w:t>pace in Latin American</w:t>
      </w:r>
      <w:r>
        <w:rPr>
          <w:rFonts w:eastAsia="Calibri"/>
          <w:color w:val="000000"/>
          <w:u w:color="000000"/>
          <w:lang w:eastAsia="en-GB"/>
        </w:rPr>
        <w:t xml:space="preserve"> </w:t>
      </w:r>
      <w:r w:rsidRPr="00920FD8">
        <w:rPr>
          <w:rFonts w:eastAsia="Calibri"/>
          <w:color w:val="000000"/>
          <w:u w:color="000000"/>
          <w:lang w:eastAsia="en-GB"/>
        </w:rPr>
        <w:t>and the Caribbean</w:t>
      </w:r>
      <w:r w:rsidR="0042037D">
        <w:rPr>
          <w:rFonts w:eastAsia="Calibri"/>
          <w:color w:val="000000"/>
          <w:u w:color="000000"/>
          <w:lang w:eastAsia="en-GB"/>
        </w:rPr>
        <w:t>.</w:t>
      </w:r>
      <w:r w:rsidRPr="00920FD8">
        <w:rPr>
          <w:rFonts w:eastAsia="Calibri"/>
          <w:color w:val="000000"/>
          <w:u w:color="000000"/>
          <w:lang w:eastAsia="en-GB"/>
        </w:rPr>
        <w:t xml:space="preserve"> </w:t>
      </w:r>
      <w:r w:rsidRPr="00920FD8">
        <w:rPr>
          <w:rFonts w:eastAsia="Calibri"/>
          <w:i/>
          <w:color w:val="000000"/>
          <w:u w:color="000000"/>
          <w:lang w:eastAsia="en-GB"/>
        </w:rPr>
        <w:t>The Journal of Latin</w:t>
      </w:r>
      <w:r w:rsidRPr="00920FD8">
        <w:rPr>
          <w:rFonts w:eastAsia="Calibri"/>
          <w:color w:val="000000"/>
          <w:u w:color="000000"/>
          <w:lang w:eastAsia="en-GB"/>
        </w:rPr>
        <w:t xml:space="preserve"> </w:t>
      </w:r>
      <w:r w:rsidRPr="00920FD8">
        <w:rPr>
          <w:rFonts w:eastAsia="Calibri"/>
          <w:i/>
          <w:color w:val="000000"/>
          <w:u w:color="000000"/>
          <w:lang w:eastAsia="en-GB"/>
        </w:rPr>
        <w:t>American and Caribbean Anthropology</w:t>
      </w:r>
      <w:r w:rsidRPr="00920FD8">
        <w:rPr>
          <w:rFonts w:eastAsia="Calibri"/>
          <w:color w:val="000000"/>
          <w:u w:color="000000"/>
          <w:lang w:eastAsia="en-GB"/>
        </w:rPr>
        <w:t xml:space="preserve"> 19, 3, 389–395</w:t>
      </w:r>
      <w:r w:rsidR="0042037D">
        <w:rPr>
          <w:rFonts w:eastAsia="Calibri"/>
          <w:color w:val="000000"/>
          <w:u w:color="000000"/>
          <w:lang w:eastAsia="en-GB"/>
        </w:rPr>
        <w:t>.</w:t>
      </w:r>
    </w:p>
    <w:p w14:paraId="492962EA" w14:textId="77777777" w:rsidR="00DA659E" w:rsidRDefault="00DA659E">
      <w:pPr>
        <w:pStyle w:val="Body"/>
        <w:ind w:left="284" w:hanging="284"/>
        <w:jc w:val="both"/>
        <w:rPr>
          <w:rFonts w:ascii="Times New Roman" w:hAnsi="Times New Roman" w:cs="Times New Roman"/>
          <w:sz w:val="24"/>
          <w:szCs w:val="24"/>
        </w:rPr>
      </w:pPr>
    </w:p>
    <w:p w14:paraId="76B53A00" w14:textId="053637CC" w:rsidR="00847436" w:rsidRPr="00847436" w:rsidRDefault="00847436" w:rsidP="00847436">
      <w:pPr>
        <w:ind w:left="284" w:hanging="284"/>
        <w:rPr>
          <w:rFonts w:eastAsia="Times New Roman"/>
          <w:bdr w:val="none" w:sz="0" w:space="0" w:color="auto"/>
          <w:lang w:val="en-GB" w:eastAsia="en-GB"/>
        </w:rPr>
      </w:pPr>
      <w:r w:rsidRPr="00847436">
        <w:rPr>
          <w:rFonts w:eastAsia="Times New Roman"/>
          <w:bdr w:val="none" w:sz="0" w:space="0" w:color="auto"/>
          <w:lang w:val="en-GB" w:eastAsia="en-GB"/>
        </w:rPr>
        <w:t>Hutnyk, J.</w:t>
      </w:r>
      <w:r>
        <w:rPr>
          <w:rFonts w:eastAsia="Times New Roman"/>
          <w:bdr w:val="none" w:sz="0" w:space="0" w:color="auto"/>
          <w:lang w:val="en-GB" w:eastAsia="en-GB"/>
        </w:rPr>
        <w:t xml:space="preserve"> (</w:t>
      </w:r>
      <w:r w:rsidRPr="00847436">
        <w:rPr>
          <w:rFonts w:eastAsia="Times New Roman"/>
          <w:bdr w:val="none" w:sz="0" w:space="0" w:color="auto"/>
          <w:lang w:val="en-GB" w:eastAsia="en-GB"/>
        </w:rPr>
        <w:t>1996</w:t>
      </w:r>
      <w:r>
        <w:rPr>
          <w:rFonts w:eastAsia="Times New Roman"/>
          <w:bdr w:val="none" w:sz="0" w:space="0" w:color="auto"/>
          <w:lang w:val="en-GB" w:eastAsia="en-GB"/>
        </w:rPr>
        <w:t>)</w:t>
      </w:r>
      <w:r w:rsidRPr="00847436">
        <w:rPr>
          <w:rFonts w:eastAsia="Times New Roman"/>
          <w:bdr w:val="none" w:sz="0" w:space="0" w:color="auto"/>
          <w:lang w:val="en-GB" w:eastAsia="en-GB"/>
        </w:rPr>
        <w:t xml:space="preserve">. </w:t>
      </w:r>
      <w:r w:rsidRPr="00847436">
        <w:rPr>
          <w:rFonts w:eastAsia="Times New Roman"/>
          <w:i/>
          <w:bdr w:val="none" w:sz="0" w:space="0" w:color="auto"/>
          <w:lang w:val="en-GB" w:eastAsia="en-GB"/>
        </w:rPr>
        <w:t>The Rumour of Calcutta: Tourism, charity and the poverty of representation</w:t>
      </w:r>
      <w:r w:rsidRPr="00847436">
        <w:rPr>
          <w:rFonts w:eastAsia="Times New Roman"/>
          <w:bdr w:val="none" w:sz="0" w:space="0" w:color="auto"/>
          <w:lang w:val="en-GB" w:eastAsia="en-GB"/>
        </w:rPr>
        <w:t>. London: Zed.</w:t>
      </w:r>
    </w:p>
    <w:p w14:paraId="1747295E" w14:textId="77777777" w:rsidR="00847436" w:rsidRPr="00FA152B" w:rsidRDefault="00847436">
      <w:pPr>
        <w:pStyle w:val="Body"/>
        <w:ind w:left="284" w:hanging="284"/>
        <w:jc w:val="both"/>
        <w:rPr>
          <w:rFonts w:ascii="Times New Roman" w:hAnsi="Times New Roman" w:cs="Times New Roman"/>
          <w:sz w:val="24"/>
          <w:szCs w:val="24"/>
        </w:rPr>
      </w:pPr>
    </w:p>
    <w:p w14:paraId="280BE2F1" w14:textId="4C9ACA23" w:rsidR="007414D3" w:rsidRDefault="00DD4B97">
      <w:pPr>
        <w:pStyle w:val="Body"/>
        <w:ind w:left="284" w:hanging="284"/>
        <w:jc w:val="both"/>
        <w:rPr>
          <w:rFonts w:ascii="Times New Roman" w:hAnsi="Times New Roman" w:cs="Times New Roman"/>
          <w:sz w:val="24"/>
          <w:szCs w:val="24"/>
        </w:rPr>
      </w:pPr>
      <w:r w:rsidRPr="00FA152B">
        <w:rPr>
          <w:rFonts w:ascii="Times New Roman" w:hAnsi="Times New Roman" w:cs="Times New Roman"/>
          <w:sz w:val="24"/>
          <w:szCs w:val="24"/>
        </w:rPr>
        <w:t xml:space="preserve">Jaguaribe, B. </w:t>
      </w:r>
      <w:r w:rsidR="0042037D">
        <w:rPr>
          <w:rFonts w:ascii="Times New Roman" w:hAnsi="Times New Roman" w:cs="Times New Roman"/>
          <w:sz w:val="24"/>
          <w:szCs w:val="24"/>
        </w:rPr>
        <w:t>&amp;</w:t>
      </w:r>
      <w:r w:rsidRPr="00FA152B">
        <w:rPr>
          <w:rFonts w:ascii="Times New Roman" w:hAnsi="Times New Roman" w:cs="Times New Roman"/>
          <w:sz w:val="24"/>
          <w:szCs w:val="24"/>
        </w:rPr>
        <w:t xml:space="preserve"> K. Hetherington</w:t>
      </w:r>
      <w:r w:rsidR="0042037D">
        <w:rPr>
          <w:rFonts w:ascii="Times New Roman" w:hAnsi="Times New Roman" w:cs="Times New Roman"/>
          <w:sz w:val="24"/>
          <w:szCs w:val="24"/>
        </w:rPr>
        <w:t>. (</w:t>
      </w:r>
      <w:r w:rsidRPr="00FA152B">
        <w:rPr>
          <w:rFonts w:ascii="Times New Roman" w:hAnsi="Times New Roman" w:cs="Times New Roman"/>
          <w:sz w:val="24"/>
          <w:szCs w:val="24"/>
        </w:rPr>
        <w:t>2004</w:t>
      </w:r>
      <w:r w:rsidR="0042037D">
        <w:rPr>
          <w:rFonts w:ascii="Times New Roman" w:hAnsi="Times New Roman" w:cs="Times New Roman"/>
          <w:sz w:val="24"/>
          <w:szCs w:val="24"/>
        </w:rPr>
        <w:t>).</w:t>
      </w:r>
      <w:r w:rsidRPr="00FA152B">
        <w:rPr>
          <w:rFonts w:ascii="Times New Roman" w:hAnsi="Times New Roman" w:cs="Times New Roman"/>
          <w:sz w:val="24"/>
          <w:szCs w:val="24"/>
        </w:rPr>
        <w:t xml:space="preserve"> </w:t>
      </w:r>
      <w:r w:rsidRPr="00601976">
        <w:rPr>
          <w:rFonts w:ascii="Times New Roman" w:hAnsi="Times New Roman" w:cs="Times New Roman"/>
          <w:i/>
          <w:iCs/>
          <w:sz w:val="24"/>
          <w:szCs w:val="24"/>
        </w:rPr>
        <w:t xml:space="preserve">Favela </w:t>
      </w:r>
      <w:r w:rsidR="0042037D">
        <w:rPr>
          <w:rFonts w:ascii="Times New Roman" w:hAnsi="Times New Roman" w:cs="Times New Roman"/>
          <w:sz w:val="24"/>
          <w:szCs w:val="24"/>
        </w:rPr>
        <w:t>t</w:t>
      </w:r>
      <w:r w:rsidRPr="00601976">
        <w:rPr>
          <w:rFonts w:ascii="Times New Roman" w:hAnsi="Times New Roman" w:cs="Times New Roman"/>
          <w:sz w:val="24"/>
          <w:szCs w:val="24"/>
        </w:rPr>
        <w:t xml:space="preserve">ours: indistinct and mapless representations of the real in Rio de Janeiro. In M. Sheller </w:t>
      </w:r>
      <w:r w:rsidR="0042037D">
        <w:rPr>
          <w:rFonts w:ascii="Times New Roman" w:hAnsi="Times New Roman" w:cs="Times New Roman"/>
          <w:sz w:val="24"/>
          <w:szCs w:val="24"/>
        </w:rPr>
        <w:t>&amp;</w:t>
      </w:r>
      <w:r w:rsidRPr="00601976">
        <w:rPr>
          <w:rFonts w:ascii="Times New Roman" w:hAnsi="Times New Roman" w:cs="Times New Roman"/>
          <w:sz w:val="24"/>
          <w:szCs w:val="24"/>
        </w:rPr>
        <w:t xml:space="preserve"> J. Urry (</w:t>
      </w:r>
      <w:r w:rsidR="0042037D">
        <w:rPr>
          <w:rFonts w:ascii="Times New Roman" w:hAnsi="Times New Roman" w:cs="Times New Roman"/>
          <w:sz w:val="24"/>
          <w:szCs w:val="24"/>
        </w:rPr>
        <w:t>E</w:t>
      </w:r>
      <w:r w:rsidRPr="00601976">
        <w:rPr>
          <w:rFonts w:ascii="Times New Roman" w:hAnsi="Times New Roman" w:cs="Times New Roman"/>
          <w:sz w:val="24"/>
          <w:szCs w:val="24"/>
        </w:rPr>
        <w:t xml:space="preserve">ds.), </w:t>
      </w:r>
      <w:r w:rsidRPr="00601976">
        <w:rPr>
          <w:rFonts w:ascii="Times New Roman" w:hAnsi="Times New Roman" w:cs="Times New Roman"/>
          <w:i/>
          <w:iCs/>
          <w:sz w:val="24"/>
          <w:szCs w:val="24"/>
        </w:rPr>
        <w:t xml:space="preserve">Tourism </w:t>
      </w:r>
      <w:r w:rsidR="0042037D">
        <w:rPr>
          <w:rFonts w:ascii="Times New Roman" w:hAnsi="Times New Roman" w:cs="Times New Roman"/>
          <w:i/>
          <w:iCs/>
          <w:sz w:val="24"/>
          <w:szCs w:val="24"/>
        </w:rPr>
        <w:t>m</w:t>
      </w:r>
      <w:r w:rsidRPr="00601976">
        <w:rPr>
          <w:rFonts w:ascii="Times New Roman" w:hAnsi="Times New Roman" w:cs="Times New Roman"/>
          <w:i/>
          <w:iCs/>
          <w:sz w:val="24"/>
          <w:szCs w:val="24"/>
        </w:rPr>
        <w:t xml:space="preserve">obilities: Places to </w:t>
      </w:r>
      <w:r w:rsidR="0042037D">
        <w:rPr>
          <w:rFonts w:ascii="Times New Roman" w:hAnsi="Times New Roman" w:cs="Times New Roman"/>
          <w:i/>
          <w:iCs/>
          <w:sz w:val="24"/>
          <w:szCs w:val="24"/>
        </w:rPr>
        <w:t>p</w:t>
      </w:r>
      <w:r w:rsidRPr="00601976">
        <w:rPr>
          <w:rFonts w:ascii="Times New Roman" w:hAnsi="Times New Roman" w:cs="Times New Roman"/>
          <w:i/>
          <w:iCs/>
          <w:sz w:val="24"/>
          <w:szCs w:val="24"/>
        </w:rPr>
        <w:t xml:space="preserve">lay, </w:t>
      </w:r>
      <w:r w:rsidR="0042037D">
        <w:rPr>
          <w:rFonts w:ascii="Times New Roman" w:hAnsi="Times New Roman" w:cs="Times New Roman"/>
          <w:i/>
          <w:iCs/>
          <w:sz w:val="24"/>
          <w:szCs w:val="24"/>
        </w:rPr>
        <w:t>p</w:t>
      </w:r>
      <w:r w:rsidRPr="00601976">
        <w:rPr>
          <w:rFonts w:ascii="Times New Roman" w:hAnsi="Times New Roman" w:cs="Times New Roman"/>
          <w:i/>
          <w:iCs/>
          <w:sz w:val="24"/>
          <w:szCs w:val="24"/>
        </w:rPr>
        <w:t>laces in</w:t>
      </w:r>
      <w:r w:rsidRPr="00601976">
        <w:rPr>
          <w:rFonts w:ascii="Times New Roman" w:hAnsi="Times New Roman" w:cs="Times New Roman"/>
          <w:sz w:val="24"/>
          <w:szCs w:val="24"/>
        </w:rPr>
        <w:t xml:space="preserve"> </w:t>
      </w:r>
      <w:r w:rsidR="0042037D">
        <w:rPr>
          <w:rFonts w:ascii="Times New Roman" w:hAnsi="Times New Roman" w:cs="Times New Roman"/>
          <w:i/>
          <w:iCs/>
          <w:sz w:val="24"/>
          <w:szCs w:val="24"/>
        </w:rPr>
        <w:t>p</w:t>
      </w:r>
      <w:r w:rsidRPr="00601976">
        <w:rPr>
          <w:rFonts w:ascii="Times New Roman" w:hAnsi="Times New Roman" w:cs="Times New Roman"/>
          <w:i/>
          <w:iCs/>
          <w:sz w:val="24"/>
          <w:szCs w:val="24"/>
        </w:rPr>
        <w:t>lay</w:t>
      </w:r>
      <w:r w:rsidR="00735D46">
        <w:rPr>
          <w:rFonts w:ascii="Times New Roman" w:hAnsi="Times New Roman" w:cs="Times New Roman"/>
          <w:sz w:val="24"/>
          <w:szCs w:val="24"/>
        </w:rPr>
        <w:t xml:space="preserve">, pp. </w:t>
      </w:r>
      <w:r w:rsidR="005D5DC5">
        <w:rPr>
          <w:rFonts w:ascii="Times New Roman" w:hAnsi="Times New Roman" w:cs="Times New Roman"/>
          <w:sz w:val="24"/>
          <w:szCs w:val="24"/>
        </w:rPr>
        <w:t>155-166</w:t>
      </w:r>
      <w:r w:rsidR="00735D46">
        <w:rPr>
          <w:rFonts w:ascii="Times New Roman" w:hAnsi="Times New Roman" w:cs="Times New Roman"/>
          <w:sz w:val="24"/>
          <w:szCs w:val="24"/>
        </w:rPr>
        <w:t xml:space="preserve">, </w:t>
      </w:r>
      <w:r w:rsidRPr="00601976">
        <w:rPr>
          <w:rFonts w:ascii="Times New Roman" w:hAnsi="Times New Roman" w:cs="Times New Roman"/>
          <w:sz w:val="24"/>
          <w:szCs w:val="24"/>
        </w:rPr>
        <w:t>London: Routledge.</w:t>
      </w:r>
    </w:p>
    <w:p w14:paraId="07472A7D" w14:textId="77777777" w:rsidR="00EC6BE5" w:rsidRDefault="00EC6BE5">
      <w:pPr>
        <w:pStyle w:val="Body"/>
        <w:ind w:left="284" w:hanging="284"/>
        <w:jc w:val="both"/>
        <w:rPr>
          <w:rFonts w:ascii="Times New Roman" w:hAnsi="Times New Roman" w:cs="Times New Roman"/>
          <w:sz w:val="24"/>
          <w:szCs w:val="24"/>
        </w:rPr>
      </w:pPr>
    </w:p>
    <w:p w14:paraId="5035A14D" w14:textId="02164D70" w:rsidR="00EC6BE5" w:rsidRPr="00EC6BE5" w:rsidRDefault="00EC6BE5">
      <w:pPr>
        <w:pStyle w:val="Body"/>
        <w:ind w:left="284" w:hanging="284"/>
        <w:jc w:val="both"/>
        <w:rPr>
          <w:rFonts w:ascii="Times New Roman" w:hAnsi="Times New Roman" w:cs="Times New Roman"/>
          <w:sz w:val="24"/>
          <w:szCs w:val="24"/>
        </w:rPr>
      </w:pPr>
      <w:r w:rsidRPr="007C728F">
        <w:rPr>
          <w:rFonts w:ascii="Times New Roman" w:hAnsi="Times New Roman" w:cs="Times New Roman"/>
          <w:sz w:val="24"/>
          <w:szCs w:val="24"/>
          <w:lang w:val="de-DE"/>
        </w:rPr>
        <w:t>Jaffe, R., Dürr, E</w:t>
      </w:r>
      <w:r w:rsidR="00D635E6" w:rsidRPr="007C728F">
        <w:rPr>
          <w:rFonts w:ascii="Times New Roman" w:hAnsi="Times New Roman" w:cs="Times New Roman"/>
          <w:sz w:val="24"/>
          <w:szCs w:val="24"/>
          <w:lang w:val="de-DE"/>
        </w:rPr>
        <w:t>.,</w:t>
      </w:r>
      <w:r w:rsidRPr="007C728F">
        <w:rPr>
          <w:rFonts w:ascii="Times New Roman" w:hAnsi="Times New Roman" w:cs="Times New Roman"/>
          <w:sz w:val="24"/>
          <w:szCs w:val="24"/>
          <w:lang w:val="de-DE"/>
        </w:rPr>
        <w:t xml:space="preserve"> Jones, G.</w:t>
      </w:r>
      <w:r w:rsidR="008E31A8">
        <w:rPr>
          <w:rFonts w:ascii="Times New Roman" w:hAnsi="Times New Roman" w:cs="Times New Roman"/>
          <w:sz w:val="24"/>
          <w:szCs w:val="24"/>
          <w:lang w:val="de-DE"/>
        </w:rPr>
        <w:t>A.</w:t>
      </w:r>
      <w:r w:rsidRPr="007C728F">
        <w:rPr>
          <w:rFonts w:ascii="Times New Roman" w:hAnsi="Times New Roman" w:cs="Times New Roman"/>
          <w:sz w:val="24"/>
          <w:szCs w:val="24"/>
          <w:lang w:val="de-DE"/>
        </w:rPr>
        <w:t>, Angelini, A., Osbourne, A.,</w:t>
      </w:r>
      <w:r>
        <w:rPr>
          <w:rFonts w:ascii="Times New Roman" w:hAnsi="Times New Roman" w:cs="Times New Roman"/>
          <w:sz w:val="24"/>
          <w:szCs w:val="24"/>
          <w:lang w:val="de-DE"/>
        </w:rPr>
        <w:t xml:space="preserve"> &amp; Vodopivec, B. (</w:t>
      </w:r>
      <w:r w:rsidR="008E31A8">
        <w:rPr>
          <w:rFonts w:ascii="Times New Roman" w:hAnsi="Times New Roman" w:cs="Times New Roman"/>
          <w:sz w:val="24"/>
          <w:szCs w:val="24"/>
          <w:lang w:val="de-DE"/>
        </w:rPr>
        <w:t>forthcoming</w:t>
      </w:r>
      <w:r>
        <w:rPr>
          <w:rFonts w:ascii="Times New Roman" w:hAnsi="Times New Roman" w:cs="Times New Roman"/>
          <w:sz w:val="24"/>
          <w:szCs w:val="24"/>
          <w:lang w:val="de-DE"/>
        </w:rPr>
        <w:t xml:space="preserve">) </w:t>
      </w:r>
      <w:r w:rsidR="008E31A8">
        <w:rPr>
          <w:rFonts w:ascii="Times New Roman" w:hAnsi="Times New Roman" w:cs="Times New Roman"/>
          <w:sz w:val="24"/>
          <w:szCs w:val="24"/>
          <w:lang w:val="de-DE"/>
        </w:rPr>
        <w:t xml:space="preserve">What </w:t>
      </w:r>
      <w:r w:rsidRPr="007C728F">
        <w:rPr>
          <w:rFonts w:ascii="Times New Roman" w:hAnsi="Times New Roman" w:cs="Times New Roman"/>
          <w:sz w:val="24"/>
          <w:szCs w:val="24"/>
        </w:rPr>
        <w:t xml:space="preserve">does poverty feel like? </w:t>
      </w:r>
      <w:r w:rsidR="008E31A8">
        <w:rPr>
          <w:rFonts w:ascii="Times New Roman" w:hAnsi="Times New Roman" w:cs="Times New Roman"/>
          <w:sz w:val="24"/>
          <w:szCs w:val="24"/>
        </w:rPr>
        <w:t xml:space="preserve">Urban inequality and the politics of sensation, </w:t>
      </w:r>
      <w:r w:rsidRPr="007C728F">
        <w:rPr>
          <w:rFonts w:ascii="Times New Roman" w:hAnsi="Times New Roman" w:cs="Times New Roman"/>
          <w:i/>
          <w:sz w:val="24"/>
          <w:szCs w:val="24"/>
        </w:rPr>
        <w:t>Urban Studies</w:t>
      </w:r>
      <w:r w:rsidR="006935DB">
        <w:rPr>
          <w:rFonts w:ascii="Times New Roman" w:hAnsi="Times New Roman" w:cs="Times New Roman"/>
          <w:sz w:val="24"/>
          <w:szCs w:val="24"/>
        </w:rPr>
        <w:t xml:space="preserve">, </w:t>
      </w:r>
      <w:hyperlink r:id="rId12" w:history="1">
        <w:r w:rsidR="006935DB" w:rsidRPr="00F3069A">
          <w:rPr>
            <w:rStyle w:val="Hyperlink"/>
            <w:rFonts w:ascii="Times New Roman" w:hAnsi="Times New Roman" w:cs="Times New Roman"/>
            <w:sz w:val="24"/>
            <w:szCs w:val="24"/>
          </w:rPr>
          <w:t>https://doi.org/10.1177/0042098018820177</w:t>
        </w:r>
      </w:hyperlink>
      <w:r w:rsidRPr="007C728F">
        <w:rPr>
          <w:rFonts w:ascii="Times New Roman" w:hAnsi="Times New Roman" w:cs="Times New Roman"/>
          <w:sz w:val="24"/>
          <w:szCs w:val="24"/>
        </w:rPr>
        <w:t xml:space="preserve"> </w:t>
      </w:r>
    </w:p>
    <w:p w14:paraId="165F2E0B" w14:textId="77777777" w:rsidR="00601976" w:rsidRPr="00EC6BE5" w:rsidRDefault="00601976">
      <w:pPr>
        <w:pStyle w:val="Body"/>
        <w:ind w:left="284" w:hanging="284"/>
        <w:jc w:val="both"/>
        <w:rPr>
          <w:rFonts w:ascii="Times New Roman" w:hAnsi="Times New Roman" w:cs="Times New Roman"/>
          <w:sz w:val="24"/>
          <w:szCs w:val="24"/>
        </w:rPr>
      </w:pPr>
    </w:p>
    <w:p w14:paraId="4B7562E7" w14:textId="3DA63498" w:rsidR="00772102" w:rsidRPr="00772102" w:rsidRDefault="00772102" w:rsidP="00D464C9">
      <w:pPr>
        <w:ind w:left="284" w:hanging="284"/>
        <w:rPr>
          <w:rFonts w:eastAsia="Times New Roman"/>
          <w:bdr w:val="none" w:sz="0" w:space="0" w:color="auto"/>
          <w:lang w:val="en-GB" w:eastAsia="en-GB"/>
        </w:rPr>
      </w:pPr>
      <w:r w:rsidRPr="00772102">
        <w:rPr>
          <w:rFonts w:eastAsia="Times New Roman"/>
          <w:bdr w:val="none" w:sz="0" w:space="0" w:color="auto"/>
          <w:lang w:val="en-GB" w:eastAsia="en-GB"/>
        </w:rPr>
        <w:t xml:space="preserve">James, D. </w:t>
      </w:r>
      <w:r w:rsidR="00735D46">
        <w:rPr>
          <w:rFonts w:eastAsia="Times New Roman"/>
          <w:bdr w:val="none" w:sz="0" w:space="0" w:color="auto"/>
          <w:lang w:val="en-GB" w:eastAsia="en-GB"/>
        </w:rPr>
        <w:t>(</w:t>
      </w:r>
      <w:r w:rsidRPr="00772102">
        <w:rPr>
          <w:rFonts w:eastAsia="Times New Roman"/>
          <w:bdr w:val="none" w:sz="0" w:space="0" w:color="auto"/>
          <w:lang w:val="en-GB" w:eastAsia="en-GB"/>
        </w:rPr>
        <w:t>2011</w:t>
      </w:r>
      <w:r w:rsidR="00735D46">
        <w:rPr>
          <w:rFonts w:eastAsia="Times New Roman"/>
          <w:bdr w:val="none" w:sz="0" w:space="0" w:color="auto"/>
          <w:lang w:val="en-GB" w:eastAsia="en-GB"/>
        </w:rPr>
        <w:t>)</w:t>
      </w:r>
      <w:r w:rsidRPr="00772102">
        <w:rPr>
          <w:rFonts w:eastAsia="Times New Roman"/>
          <w:bdr w:val="none" w:sz="0" w:space="0" w:color="auto"/>
          <w:lang w:val="en-GB" w:eastAsia="en-GB"/>
        </w:rPr>
        <w:t xml:space="preserve">. The return of the broker: consensus, hierarchy, and choice in South African land reform. </w:t>
      </w:r>
      <w:r w:rsidRPr="00772102">
        <w:rPr>
          <w:rFonts w:eastAsia="Times New Roman"/>
          <w:i/>
          <w:iCs/>
          <w:bdr w:val="none" w:sz="0" w:space="0" w:color="auto"/>
          <w:lang w:val="en-GB" w:eastAsia="en-GB"/>
        </w:rPr>
        <w:t>Journal of the Royal Anthropological Institute</w:t>
      </w:r>
      <w:r w:rsidRPr="00772102">
        <w:rPr>
          <w:rFonts w:eastAsia="Times New Roman"/>
          <w:bdr w:val="none" w:sz="0" w:space="0" w:color="auto"/>
          <w:lang w:val="en-GB" w:eastAsia="en-GB"/>
        </w:rPr>
        <w:t xml:space="preserve">, </w:t>
      </w:r>
      <w:r w:rsidRPr="006622F4">
        <w:rPr>
          <w:rFonts w:eastAsia="Times New Roman"/>
          <w:iCs/>
          <w:bdr w:val="none" w:sz="0" w:space="0" w:color="auto"/>
          <w:lang w:val="en-GB" w:eastAsia="en-GB"/>
        </w:rPr>
        <w:t>17</w:t>
      </w:r>
      <w:r w:rsidRPr="00772102">
        <w:rPr>
          <w:rFonts w:eastAsia="Times New Roman"/>
          <w:bdr w:val="none" w:sz="0" w:space="0" w:color="auto"/>
          <w:lang w:val="en-GB" w:eastAsia="en-GB"/>
        </w:rPr>
        <w:t>(2)</w:t>
      </w:r>
      <w:r w:rsidR="003D53C0">
        <w:rPr>
          <w:rFonts w:eastAsia="Times New Roman"/>
          <w:bdr w:val="none" w:sz="0" w:space="0" w:color="auto"/>
          <w:lang w:val="en-GB" w:eastAsia="en-GB"/>
        </w:rPr>
        <w:t>:</w:t>
      </w:r>
      <w:r w:rsidR="003D53C0" w:rsidRPr="00772102" w:rsidDel="003D53C0">
        <w:rPr>
          <w:rFonts w:eastAsia="Times New Roman"/>
          <w:bdr w:val="none" w:sz="0" w:space="0" w:color="auto"/>
          <w:lang w:val="en-GB" w:eastAsia="en-GB"/>
        </w:rPr>
        <w:t xml:space="preserve"> </w:t>
      </w:r>
      <w:r w:rsidRPr="00772102">
        <w:rPr>
          <w:rFonts w:eastAsia="Times New Roman"/>
          <w:bdr w:val="none" w:sz="0" w:space="0" w:color="auto"/>
          <w:lang w:val="en-GB" w:eastAsia="en-GB"/>
        </w:rPr>
        <w:t>318-338.</w:t>
      </w:r>
    </w:p>
    <w:p w14:paraId="716008C3" w14:textId="77777777" w:rsidR="00772102" w:rsidRDefault="00772102" w:rsidP="00D464C9">
      <w:pPr>
        <w:pStyle w:val="Body"/>
        <w:ind w:left="284" w:hanging="284"/>
        <w:jc w:val="both"/>
        <w:rPr>
          <w:rFonts w:ascii="Times New Roman" w:hAnsi="Times New Roman" w:cs="Times New Roman"/>
          <w:sz w:val="24"/>
          <w:szCs w:val="24"/>
        </w:rPr>
      </w:pPr>
    </w:p>
    <w:p w14:paraId="7379878F" w14:textId="2C3C78C5" w:rsidR="00927B4D" w:rsidRDefault="00927B4D" w:rsidP="00D464C9">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r w:rsidRPr="00162AD2">
        <w:rPr>
          <w:rFonts w:eastAsia="Times New Roman"/>
          <w:bdr w:val="none" w:sz="0" w:space="0" w:color="auto"/>
          <w:lang w:val="en-GB" w:eastAsia="en-GB"/>
        </w:rPr>
        <w:t xml:space="preserve">Jones, G.A. </w:t>
      </w:r>
      <w:r w:rsidR="00735D46" w:rsidRPr="00162AD2">
        <w:rPr>
          <w:rFonts w:eastAsia="Times New Roman"/>
          <w:bdr w:val="none" w:sz="0" w:space="0" w:color="auto"/>
          <w:lang w:val="en-GB" w:eastAsia="en-GB"/>
        </w:rPr>
        <w:t>&amp;</w:t>
      </w:r>
      <w:r w:rsidRPr="00162AD2">
        <w:rPr>
          <w:rFonts w:eastAsia="Times New Roman"/>
          <w:bdr w:val="none" w:sz="0" w:space="0" w:color="auto"/>
          <w:lang w:val="en-GB" w:eastAsia="en-GB"/>
        </w:rPr>
        <w:t xml:space="preserve"> </w:t>
      </w:r>
      <w:r w:rsidR="000B2A38">
        <w:rPr>
          <w:rFonts w:eastAsia="Times New Roman"/>
          <w:bdr w:val="none" w:sz="0" w:space="0" w:color="auto"/>
          <w:lang w:val="en-GB" w:eastAsia="en-GB"/>
        </w:rPr>
        <w:t xml:space="preserve">R. </w:t>
      </w:r>
      <w:r w:rsidRPr="00162AD2">
        <w:rPr>
          <w:rFonts w:eastAsia="Times New Roman"/>
          <w:bdr w:val="none" w:sz="0" w:space="0" w:color="auto"/>
          <w:lang w:val="en-GB" w:eastAsia="en-GB"/>
        </w:rPr>
        <w:t>Sanyal.</w:t>
      </w:r>
      <w:r w:rsidR="00735D46" w:rsidRPr="00162AD2">
        <w:rPr>
          <w:rFonts w:eastAsia="Times New Roman"/>
          <w:bdr w:val="none" w:sz="0" w:space="0" w:color="auto"/>
          <w:lang w:val="en-GB" w:eastAsia="en-GB"/>
        </w:rPr>
        <w:t xml:space="preserve"> (</w:t>
      </w:r>
      <w:r w:rsidRPr="00162AD2">
        <w:rPr>
          <w:rFonts w:eastAsia="Times New Roman"/>
          <w:bdr w:val="none" w:sz="0" w:space="0" w:color="auto"/>
          <w:lang w:val="en-GB" w:eastAsia="en-GB"/>
        </w:rPr>
        <w:t>2015</w:t>
      </w:r>
      <w:r w:rsidR="00735D46" w:rsidRPr="00162AD2">
        <w:rPr>
          <w:rFonts w:eastAsia="Times New Roman"/>
          <w:bdr w:val="none" w:sz="0" w:space="0" w:color="auto"/>
          <w:lang w:val="en-GB" w:eastAsia="en-GB"/>
        </w:rPr>
        <w:t>)</w:t>
      </w:r>
      <w:r w:rsidRPr="00162AD2">
        <w:rPr>
          <w:rFonts w:eastAsia="Times New Roman"/>
          <w:bdr w:val="none" w:sz="0" w:space="0" w:color="auto"/>
          <w:lang w:val="en-GB" w:eastAsia="en-GB"/>
        </w:rPr>
        <w:t xml:space="preserve">. </w:t>
      </w:r>
      <w:r w:rsidRPr="00521BBC">
        <w:rPr>
          <w:rFonts w:eastAsia="Times New Roman"/>
          <w:bdr w:val="none" w:sz="0" w:space="0" w:color="auto"/>
          <w:lang w:val="en-GB" w:eastAsia="en-GB"/>
        </w:rPr>
        <w:t xml:space="preserve">Spectacle and </w:t>
      </w:r>
      <w:r w:rsidR="00DA1E16">
        <w:rPr>
          <w:rFonts w:eastAsia="Times New Roman"/>
          <w:bdr w:val="none" w:sz="0" w:space="0" w:color="auto"/>
          <w:lang w:val="en-GB" w:eastAsia="en-GB"/>
        </w:rPr>
        <w:t>s</w:t>
      </w:r>
      <w:r w:rsidRPr="00521BBC">
        <w:rPr>
          <w:rFonts w:eastAsia="Times New Roman"/>
          <w:bdr w:val="none" w:sz="0" w:space="0" w:color="auto"/>
          <w:lang w:val="en-GB" w:eastAsia="en-GB"/>
        </w:rPr>
        <w:t xml:space="preserve">uffering: The Mumbai slum as a worlded space. </w:t>
      </w:r>
      <w:r w:rsidRPr="00521BBC">
        <w:rPr>
          <w:rFonts w:eastAsia="Times New Roman"/>
          <w:i/>
          <w:iCs/>
          <w:bdr w:val="none" w:sz="0" w:space="0" w:color="auto"/>
          <w:lang w:val="en-GB" w:eastAsia="en-GB"/>
        </w:rPr>
        <w:t>Geoforum</w:t>
      </w:r>
      <w:r w:rsidRPr="00521BBC">
        <w:rPr>
          <w:rFonts w:eastAsia="Times New Roman"/>
          <w:bdr w:val="none" w:sz="0" w:space="0" w:color="auto"/>
          <w:lang w:val="en-GB" w:eastAsia="en-GB"/>
        </w:rPr>
        <w:t xml:space="preserve">, </w:t>
      </w:r>
      <w:r w:rsidRPr="00521BBC">
        <w:rPr>
          <w:rFonts w:eastAsia="Times New Roman"/>
          <w:i/>
          <w:iCs/>
          <w:bdr w:val="none" w:sz="0" w:space="0" w:color="auto"/>
          <w:lang w:val="en-GB" w:eastAsia="en-GB"/>
        </w:rPr>
        <w:t>65</w:t>
      </w:r>
      <w:r w:rsidRPr="00521BBC">
        <w:rPr>
          <w:rFonts w:eastAsia="Times New Roman"/>
          <w:bdr w:val="none" w:sz="0" w:space="0" w:color="auto"/>
          <w:lang w:val="en-GB" w:eastAsia="en-GB"/>
        </w:rPr>
        <w:t>, 431-439.</w:t>
      </w:r>
    </w:p>
    <w:p w14:paraId="06058DA2" w14:textId="77777777" w:rsidR="008A1786" w:rsidRDefault="008A1786" w:rsidP="00D464C9">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p>
    <w:p w14:paraId="1E172252" w14:textId="6161FBF2" w:rsidR="008A1786" w:rsidRPr="00927B4D" w:rsidRDefault="003D53C0" w:rsidP="00D464C9">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r>
        <w:rPr>
          <w:rFonts w:eastAsia="Times New Roman"/>
          <w:bdr w:val="none" w:sz="0" w:space="0" w:color="auto"/>
          <w:lang w:eastAsia="en-GB"/>
        </w:rPr>
        <w:t xml:space="preserve">Koens, K. </w:t>
      </w:r>
      <w:r w:rsidR="00913C75">
        <w:rPr>
          <w:rFonts w:eastAsia="Times New Roman"/>
          <w:bdr w:val="none" w:sz="0" w:space="0" w:color="auto"/>
          <w:lang w:eastAsia="en-GB"/>
        </w:rPr>
        <w:t>(</w:t>
      </w:r>
      <w:r w:rsidR="008A1786" w:rsidRPr="008A1786">
        <w:rPr>
          <w:rFonts w:eastAsia="Times New Roman"/>
          <w:bdr w:val="none" w:sz="0" w:space="0" w:color="auto"/>
          <w:lang w:eastAsia="en-GB"/>
        </w:rPr>
        <w:t>2012</w:t>
      </w:r>
      <w:r w:rsidR="00913C75">
        <w:rPr>
          <w:rFonts w:eastAsia="Times New Roman"/>
          <w:bdr w:val="none" w:sz="0" w:space="0" w:color="auto"/>
          <w:lang w:eastAsia="en-GB"/>
        </w:rPr>
        <w:t>)</w:t>
      </w:r>
      <w:r w:rsidR="008A1786" w:rsidRPr="008A1786">
        <w:rPr>
          <w:rFonts w:eastAsia="Times New Roman"/>
          <w:bdr w:val="none" w:sz="0" w:space="0" w:color="auto"/>
          <w:lang w:eastAsia="en-GB"/>
        </w:rPr>
        <w:t xml:space="preserve">. Competition, </w:t>
      </w:r>
      <w:r w:rsidR="00DA1E16">
        <w:rPr>
          <w:rFonts w:eastAsia="Times New Roman"/>
          <w:bdr w:val="none" w:sz="0" w:space="0" w:color="auto"/>
          <w:lang w:eastAsia="en-GB"/>
        </w:rPr>
        <w:t>c</w:t>
      </w:r>
      <w:r w:rsidR="008A1786" w:rsidRPr="008A1786">
        <w:rPr>
          <w:rFonts w:eastAsia="Times New Roman"/>
          <w:bdr w:val="none" w:sz="0" w:space="0" w:color="auto"/>
          <w:lang w:eastAsia="en-GB"/>
        </w:rPr>
        <w:t xml:space="preserve">o-operation and </w:t>
      </w:r>
      <w:r w:rsidR="00DA1E16">
        <w:rPr>
          <w:rFonts w:eastAsia="Times New Roman"/>
          <w:bdr w:val="none" w:sz="0" w:space="0" w:color="auto"/>
          <w:lang w:eastAsia="en-GB"/>
        </w:rPr>
        <w:t>c</w:t>
      </w:r>
      <w:r w:rsidR="008A1786" w:rsidRPr="008A1786">
        <w:rPr>
          <w:rFonts w:eastAsia="Times New Roman"/>
          <w:bdr w:val="none" w:sz="0" w:space="0" w:color="auto"/>
          <w:lang w:eastAsia="en-GB"/>
        </w:rPr>
        <w:t xml:space="preserve">ollaboration in Township Tourism: Experiences </w:t>
      </w:r>
      <w:r w:rsidR="00DA1E16">
        <w:rPr>
          <w:rFonts w:eastAsia="Times New Roman"/>
          <w:bdr w:val="none" w:sz="0" w:space="0" w:color="auto"/>
          <w:lang w:eastAsia="en-GB"/>
        </w:rPr>
        <w:t>s</w:t>
      </w:r>
      <w:r w:rsidR="008A1786" w:rsidRPr="008A1786">
        <w:rPr>
          <w:rFonts w:eastAsia="Times New Roman"/>
          <w:bdr w:val="none" w:sz="0" w:space="0" w:color="auto"/>
          <w:lang w:eastAsia="en-GB"/>
        </w:rPr>
        <w:t>tudies from South Africa. In F. Frenzel, K. Koens, &amp; M. Steinbrink (</w:t>
      </w:r>
      <w:r w:rsidR="00735D46">
        <w:rPr>
          <w:rFonts w:eastAsia="Times New Roman"/>
          <w:bdr w:val="none" w:sz="0" w:space="0" w:color="auto"/>
          <w:lang w:eastAsia="en-GB"/>
        </w:rPr>
        <w:t xml:space="preserve">Eds.), Slum </w:t>
      </w:r>
      <w:r w:rsidR="00704789">
        <w:rPr>
          <w:rFonts w:eastAsia="Times New Roman"/>
          <w:bdr w:val="none" w:sz="0" w:space="0" w:color="auto"/>
          <w:lang w:eastAsia="en-GB"/>
        </w:rPr>
        <w:t>T</w:t>
      </w:r>
      <w:r w:rsidR="008A1786" w:rsidRPr="008A1786">
        <w:rPr>
          <w:rFonts w:eastAsia="Times New Roman"/>
          <w:bdr w:val="none" w:sz="0" w:space="0" w:color="auto"/>
          <w:lang w:eastAsia="en-GB"/>
        </w:rPr>
        <w:t>ourism</w:t>
      </w:r>
      <w:r w:rsidR="00735D46">
        <w:rPr>
          <w:rFonts w:eastAsia="Times New Roman"/>
          <w:bdr w:val="none" w:sz="0" w:space="0" w:color="auto"/>
          <w:lang w:eastAsia="en-GB"/>
        </w:rPr>
        <w:t>:</w:t>
      </w:r>
      <w:r w:rsidR="008A1786" w:rsidRPr="008A1786">
        <w:rPr>
          <w:rFonts w:eastAsia="Times New Roman"/>
          <w:bdr w:val="none" w:sz="0" w:space="0" w:color="auto"/>
          <w:lang w:eastAsia="en-GB"/>
        </w:rPr>
        <w:t xml:space="preserve"> Poverty, </w:t>
      </w:r>
      <w:r w:rsidR="00735D46">
        <w:rPr>
          <w:rFonts w:eastAsia="Times New Roman"/>
          <w:bdr w:val="none" w:sz="0" w:space="0" w:color="auto"/>
          <w:lang w:eastAsia="en-GB"/>
        </w:rPr>
        <w:t>p</w:t>
      </w:r>
      <w:r w:rsidR="008A1786" w:rsidRPr="008A1786">
        <w:rPr>
          <w:rFonts w:eastAsia="Times New Roman"/>
          <w:bdr w:val="none" w:sz="0" w:space="0" w:color="auto"/>
          <w:lang w:eastAsia="en-GB"/>
        </w:rPr>
        <w:t xml:space="preserve">ower and </w:t>
      </w:r>
      <w:r w:rsidR="00735D46">
        <w:rPr>
          <w:rFonts w:eastAsia="Times New Roman"/>
          <w:bdr w:val="none" w:sz="0" w:space="0" w:color="auto"/>
          <w:lang w:eastAsia="en-GB"/>
        </w:rPr>
        <w:t>e</w:t>
      </w:r>
      <w:r w:rsidR="008A1786" w:rsidRPr="008A1786">
        <w:rPr>
          <w:rFonts w:eastAsia="Times New Roman"/>
          <w:bdr w:val="none" w:sz="0" w:space="0" w:color="auto"/>
          <w:lang w:eastAsia="en-GB"/>
        </w:rPr>
        <w:t>thics</w:t>
      </w:r>
      <w:r w:rsidR="00735D46">
        <w:rPr>
          <w:rFonts w:eastAsia="Times New Roman"/>
          <w:bdr w:val="none" w:sz="0" w:space="0" w:color="auto"/>
          <w:lang w:eastAsia="en-GB"/>
        </w:rPr>
        <w:t xml:space="preserve">, </w:t>
      </w:r>
      <w:r w:rsidR="008A1786" w:rsidRPr="008A1786">
        <w:rPr>
          <w:rFonts w:eastAsia="Times New Roman"/>
          <w:bdr w:val="none" w:sz="0" w:space="0" w:color="auto"/>
          <w:lang w:eastAsia="en-GB"/>
        </w:rPr>
        <w:t>pp. 83–100</w:t>
      </w:r>
      <w:r w:rsidR="00735D46">
        <w:rPr>
          <w:rFonts w:eastAsia="Times New Roman"/>
          <w:bdr w:val="none" w:sz="0" w:space="0" w:color="auto"/>
          <w:lang w:eastAsia="en-GB"/>
        </w:rPr>
        <w:t xml:space="preserve">, </w:t>
      </w:r>
      <w:r w:rsidR="008A1786" w:rsidRPr="008A1786">
        <w:rPr>
          <w:rFonts w:eastAsia="Times New Roman"/>
          <w:bdr w:val="none" w:sz="0" w:space="0" w:color="auto"/>
          <w:lang w:eastAsia="en-GB"/>
        </w:rPr>
        <w:t>London: Routledge.</w:t>
      </w:r>
    </w:p>
    <w:p w14:paraId="6C8C934C" w14:textId="77777777" w:rsidR="00AA0C75" w:rsidRDefault="00AA0C75" w:rsidP="00D464C9">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p>
    <w:p w14:paraId="78ED6E5A" w14:textId="0E5492E7" w:rsidR="00014472" w:rsidRDefault="00014472" w:rsidP="00D464C9">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r>
        <w:rPr>
          <w:rStyle w:val="authors"/>
        </w:rPr>
        <w:t>Koens, K. &amp; R. Thomas.</w:t>
      </w:r>
      <w:r>
        <w:t xml:space="preserve"> </w:t>
      </w:r>
      <w:r>
        <w:rPr>
          <w:rStyle w:val="Date1"/>
        </w:rPr>
        <w:t>(2016)</w:t>
      </w:r>
      <w:r w:rsidR="00913C75">
        <w:rPr>
          <w:rStyle w:val="Date1"/>
        </w:rPr>
        <w:t>.</w:t>
      </w:r>
      <w:r>
        <w:t xml:space="preserve"> </w:t>
      </w:r>
      <w:r>
        <w:rPr>
          <w:rStyle w:val="arttitle"/>
        </w:rPr>
        <w:t>“You know that's a rip-off”: policies and practices surrounding micro-enterprises and poverty alleviation in South African township tourism,</w:t>
      </w:r>
      <w:r>
        <w:t xml:space="preserve"> </w:t>
      </w:r>
      <w:r w:rsidRPr="00014472">
        <w:rPr>
          <w:rStyle w:val="serialtitle"/>
          <w:i/>
        </w:rPr>
        <w:t>Journal of Sustainable Tourism</w:t>
      </w:r>
      <w:r>
        <w:rPr>
          <w:rStyle w:val="serialtitle"/>
        </w:rPr>
        <w:t>,</w:t>
      </w:r>
      <w:r>
        <w:t xml:space="preserve"> </w:t>
      </w:r>
      <w:r>
        <w:rPr>
          <w:rStyle w:val="volumeissue"/>
        </w:rPr>
        <w:t>24:12,</w:t>
      </w:r>
      <w:r>
        <w:t xml:space="preserve"> </w:t>
      </w:r>
      <w:r>
        <w:rPr>
          <w:rStyle w:val="pagerange"/>
        </w:rPr>
        <w:t>1641-1654,</w:t>
      </w:r>
    </w:p>
    <w:p w14:paraId="7B6B6BB7" w14:textId="77777777" w:rsidR="00014472" w:rsidRDefault="00014472" w:rsidP="00D464C9">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p>
    <w:p w14:paraId="0F2DD68D" w14:textId="5688C82B" w:rsidR="00AA0C75" w:rsidRDefault="00AA0C75" w:rsidP="00D464C9">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r w:rsidRPr="00AA0C75">
        <w:rPr>
          <w:rFonts w:eastAsia="Times New Roman"/>
          <w:bdr w:val="none" w:sz="0" w:space="0" w:color="auto"/>
          <w:lang w:val="en-GB" w:eastAsia="en-GB"/>
        </w:rPr>
        <w:t>Koven, S.</w:t>
      </w:r>
      <w:r w:rsidR="00735D46">
        <w:rPr>
          <w:rFonts w:eastAsia="Times New Roman"/>
          <w:bdr w:val="none" w:sz="0" w:space="0" w:color="auto"/>
          <w:lang w:val="en-GB" w:eastAsia="en-GB"/>
        </w:rPr>
        <w:t xml:space="preserve"> (</w:t>
      </w:r>
      <w:r w:rsidRPr="00AA0C75">
        <w:rPr>
          <w:rFonts w:eastAsia="Times New Roman"/>
          <w:bdr w:val="none" w:sz="0" w:space="0" w:color="auto"/>
          <w:lang w:val="en-GB" w:eastAsia="en-GB"/>
        </w:rPr>
        <w:t>2006</w:t>
      </w:r>
      <w:r w:rsidR="00735D46">
        <w:rPr>
          <w:rFonts w:eastAsia="Times New Roman"/>
          <w:bdr w:val="none" w:sz="0" w:space="0" w:color="auto"/>
          <w:lang w:val="en-GB" w:eastAsia="en-GB"/>
        </w:rPr>
        <w:t>)</w:t>
      </w:r>
      <w:r w:rsidRPr="00AA0C75">
        <w:rPr>
          <w:rFonts w:eastAsia="Times New Roman"/>
          <w:bdr w:val="none" w:sz="0" w:space="0" w:color="auto"/>
          <w:lang w:val="en-GB" w:eastAsia="en-GB"/>
        </w:rPr>
        <w:t xml:space="preserve">. </w:t>
      </w:r>
      <w:r w:rsidRPr="00AA0C75">
        <w:rPr>
          <w:rFonts w:eastAsia="Times New Roman"/>
          <w:i/>
          <w:iCs/>
          <w:bdr w:val="none" w:sz="0" w:space="0" w:color="auto"/>
          <w:lang w:val="en-GB" w:eastAsia="en-GB"/>
        </w:rPr>
        <w:t>Slumming: sexual and social politics in Victorian London</w:t>
      </w:r>
      <w:r w:rsidRPr="00AA0C75">
        <w:rPr>
          <w:rFonts w:eastAsia="Times New Roman"/>
          <w:bdr w:val="none" w:sz="0" w:space="0" w:color="auto"/>
          <w:lang w:val="en-GB" w:eastAsia="en-GB"/>
        </w:rPr>
        <w:t>. Princeton</w:t>
      </w:r>
      <w:r w:rsidR="003C77D7">
        <w:rPr>
          <w:rFonts w:eastAsia="Times New Roman"/>
          <w:bdr w:val="none" w:sz="0" w:space="0" w:color="auto"/>
          <w:lang w:val="en-GB" w:eastAsia="en-GB"/>
        </w:rPr>
        <w:t>: Princeton</w:t>
      </w:r>
      <w:r w:rsidRPr="00AA0C75">
        <w:rPr>
          <w:rFonts w:eastAsia="Times New Roman"/>
          <w:bdr w:val="none" w:sz="0" w:space="0" w:color="auto"/>
          <w:lang w:val="en-GB" w:eastAsia="en-GB"/>
        </w:rPr>
        <w:t xml:space="preserve"> University Press.</w:t>
      </w:r>
    </w:p>
    <w:p w14:paraId="2CA563EE" w14:textId="77777777" w:rsidR="00F3069A" w:rsidRDefault="00F3069A" w:rsidP="00D464C9">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p>
    <w:p w14:paraId="0A7E897B" w14:textId="5036D410" w:rsidR="006D75A2" w:rsidRPr="006D75A2" w:rsidRDefault="006D75A2" w:rsidP="006D75A2">
      <w:pPr>
        <w:tabs>
          <w:tab w:val="left" w:pos="0"/>
        </w:tabs>
        <w:jc w:val="both"/>
        <w:rPr>
          <w:rFonts w:eastAsia="Calibri"/>
          <w:color w:val="000000"/>
          <w:u w:color="000000"/>
          <w:lang w:eastAsia="en-GB"/>
        </w:rPr>
      </w:pPr>
      <w:r w:rsidRPr="006D75A2">
        <w:rPr>
          <w:rFonts w:eastAsia="Calibri"/>
          <w:color w:val="000000"/>
          <w:u w:color="000000"/>
          <w:lang w:eastAsia="en-GB"/>
        </w:rPr>
        <w:t>Merton, R</w:t>
      </w:r>
      <w:r>
        <w:rPr>
          <w:rFonts w:eastAsia="Calibri"/>
          <w:color w:val="000000"/>
          <w:u w:color="000000"/>
          <w:lang w:eastAsia="en-GB"/>
        </w:rPr>
        <w:t>.</w:t>
      </w:r>
      <w:r w:rsidRPr="006D75A2">
        <w:rPr>
          <w:rFonts w:eastAsia="Calibri"/>
          <w:color w:val="000000"/>
          <w:u w:color="000000"/>
          <w:lang w:eastAsia="en-GB"/>
        </w:rPr>
        <w:t xml:space="preserve"> K. </w:t>
      </w:r>
      <w:r>
        <w:rPr>
          <w:rFonts w:eastAsia="Calibri"/>
          <w:color w:val="000000"/>
          <w:u w:color="000000"/>
          <w:lang w:eastAsia="en-GB"/>
        </w:rPr>
        <w:t>(</w:t>
      </w:r>
      <w:r w:rsidRPr="006D75A2">
        <w:rPr>
          <w:rFonts w:eastAsia="Calibri"/>
          <w:color w:val="000000"/>
          <w:u w:color="000000"/>
          <w:lang w:eastAsia="en-GB"/>
        </w:rPr>
        <w:t>1949</w:t>
      </w:r>
      <w:r>
        <w:rPr>
          <w:rFonts w:eastAsia="Calibri"/>
          <w:color w:val="000000"/>
          <w:u w:color="000000"/>
          <w:lang w:eastAsia="en-GB"/>
        </w:rPr>
        <w:t>)</w:t>
      </w:r>
      <w:r w:rsidRPr="006D75A2">
        <w:rPr>
          <w:rFonts w:eastAsia="Calibri"/>
          <w:color w:val="000000"/>
          <w:u w:color="000000"/>
          <w:lang w:eastAsia="en-GB"/>
        </w:rPr>
        <w:t xml:space="preserve">. </w:t>
      </w:r>
      <w:r w:rsidRPr="006D75A2">
        <w:rPr>
          <w:rFonts w:eastAsia="Calibri"/>
          <w:i/>
          <w:color w:val="000000"/>
          <w:u w:color="000000"/>
          <w:lang w:eastAsia="en-GB"/>
        </w:rPr>
        <w:t>Social Theory and Social Structure</w:t>
      </w:r>
      <w:r w:rsidRPr="006D75A2">
        <w:rPr>
          <w:rFonts w:eastAsia="Calibri"/>
          <w:color w:val="000000"/>
          <w:u w:color="000000"/>
          <w:lang w:eastAsia="en-GB"/>
        </w:rPr>
        <w:t>. New York: The Free Press.</w:t>
      </w:r>
    </w:p>
    <w:p w14:paraId="7E4BF1AB" w14:textId="77777777" w:rsidR="00927B4D" w:rsidRDefault="00927B4D" w:rsidP="00AA0C75">
      <w:pPr>
        <w:pStyle w:val="Body"/>
        <w:jc w:val="both"/>
        <w:rPr>
          <w:rFonts w:ascii="Times New Roman" w:hAnsi="Times New Roman" w:cs="Times New Roman"/>
          <w:sz w:val="24"/>
          <w:szCs w:val="24"/>
        </w:rPr>
      </w:pPr>
    </w:p>
    <w:p w14:paraId="03377491" w14:textId="77777777" w:rsidR="002161F9" w:rsidRDefault="00DD4B97" w:rsidP="002161F9">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 xml:space="preserve">Mowforth, M., C. Charlton </w:t>
      </w:r>
      <w:r w:rsidR="000345E9">
        <w:rPr>
          <w:rFonts w:ascii="Times New Roman" w:hAnsi="Times New Roman" w:cs="Times New Roman"/>
          <w:sz w:val="24"/>
          <w:szCs w:val="24"/>
        </w:rPr>
        <w:t>&amp;</w:t>
      </w:r>
      <w:r w:rsidRPr="00601976">
        <w:rPr>
          <w:rFonts w:ascii="Times New Roman" w:hAnsi="Times New Roman" w:cs="Times New Roman"/>
          <w:sz w:val="24"/>
          <w:szCs w:val="24"/>
        </w:rPr>
        <w:t xml:space="preserve"> I. Munt </w:t>
      </w:r>
      <w:r w:rsidR="000345E9">
        <w:rPr>
          <w:rFonts w:ascii="Times New Roman" w:hAnsi="Times New Roman" w:cs="Times New Roman"/>
          <w:sz w:val="24"/>
          <w:szCs w:val="24"/>
        </w:rPr>
        <w:t>(</w:t>
      </w:r>
      <w:r w:rsidRPr="00601976">
        <w:rPr>
          <w:rFonts w:ascii="Times New Roman" w:hAnsi="Times New Roman" w:cs="Times New Roman"/>
          <w:sz w:val="24"/>
          <w:szCs w:val="24"/>
        </w:rPr>
        <w:t>2008</w:t>
      </w:r>
      <w:r w:rsidR="000345E9">
        <w:rPr>
          <w:rFonts w:ascii="Times New Roman" w:hAnsi="Times New Roman" w:cs="Times New Roman"/>
          <w:sz w:val="24"/>
          <w:szCs w:val="24"/>
        </w:rPr>
        <w:t>)</w:t>
      </w:r>
      <w:r w:rsidR="00DA659E">
        <w:rPr>
          <w:rFonts w:ascii="Times New Roman" w:hAnsi="Times New Roman" w:cs="Times New Roman"/>
          <w:sz w:val="24"/>
          <w:szCs w:val="24"/>
        </w:rPr>
        <w:t>.</w:t>
      </w:r>
      <w:r w:rsidRPr="00601976">
        <w:rPr>
          <w:rFonts w:ascii="Times New Roman" w:hAnsi="Times New Roman" w:cs="Times New Roman"/>
          <w:sz w:val="24"/>
          <w:szCs w:val="24"/>
        </w:rPr>
        <w:t xml:space="preserve"> </w:t>
      </w:r>
      <w:r w:rsidRPr="00601976">
        <w:rPr>
          <w:rFonts w:ascii="Times New Roman" w:hAnsi="Times New Roman" w:cs="Times New Roman"/>
          <w:i/>
          <w:iCs/>
          <w:sz w:val="24"/>
          <w:szCs w:val="24"/>
        </w:rPr>
        <w:t>Tourism and responsibility: perspectives from Latin America and the Caribbean</w:t>
      </w:r>
      <w:r w:rsidRPr="00601976">
        <w:rPr>
          <w:rFonts w:ascii="Times New Roman" w:hAnsi="Times New Roman" w:cs="Times New Roman"/>
          <w:sz w:val="24"/>
          <w:szCs w:val="24"/>
        </w:rPr>
        <w:t>. London and New York</w:t>
      </w:r>
      <w:r w:rsidR="000345E9">
        <w:rPr>
          <w:rFonts w:ascii="Times New Roman" w:hAnsi="Times New Roman" w:cs="Times New Roman"/>
          <w:sz w:val="24"/>
          <w:szCs w:val="24"/>
        </w:rPr>
        <w:t xml:space="preserve">: </w:t>
      </w:r>
      <w:r w:rsidR="000345E9" w:rsidRPr="00601976">
        <w:rPr>
          <w:rFonts w:ascii="Times New Roman" w:hAnsi="Times New Roman" w:cs="Times New Roman"/>
          <w:sz w:val="24"/>
          <w:szCs w:val="24"/>
        </w:rPr>
        <w:t>Routledge</w:t>
      </w:r>
      <w:r w:rsidRPr="00601976">
        <w:rPr>
          <w:rFonts w:ascii="Times New Roman" w:hAnsi="Times New Roman" w:cs="Times New Roman"/>
          <w:sz w:val="24"/>
          <w:szCs w:val="24"/>
        </w:rPr>
        <w:t>.</w:t>
      </w:r>
    </w:p>
    <w:p w14:paraId="4335DCE9" w14:textId="77777777" w:rsidR="002161F9" w:rsidRDefault="002161F9" w:rsidP="002161F9">
      <w:pPr>
        <w:pStyle w:val="Body"/>
        <w:ind w:left="284" w:hanging="284"/>
        <w:jc w:val="both"/>
        <w:rPr>
          <w:rStyle w:val="Emphasis"/>
        </w:rPr>
      </w:pPr>
    </w:p>
    <w:p w14:paraId="6B3A87D4" w14:textId="47D30C85" w:rsidR="008C6C78" w:rsidRPr="002161F9" w:rsidRDefault="008C6C78" w:rsidP="002161F9">
      <w:pPr>
        <w:pStyle w:val="Body"/>
        <w:ind w:left="284" w:hanging="284"/>
        <w:jc w:val="both"/>
        <w:rPr>
          <w:rFonts w:ascii="Times New Roman" w:hAnsi="Times New Roman" w:cs="Times New Roman"/>
          <w:sz w:val="24"/>
          <w:szCs w:val="24"/>
        </w:rPr>
      </w:pPr>
      <w:r w:rsidRPr="00474184">
        <w:rPr>
          <w:rFonts w:ascii="Times New Roman" w:hAnsi="Times New Roman" w:cs="Times New Roman"/>
          <w:iCs/>
          <w:sz w:val="24"/>
          <w:szCs w:val="24"/>
        </w:rPr>
        <w:t xml:space="preserve">Opillard, F. (2016). </w:t>
      </w:r>
      <w:r w:rsidRPr="00474184">
        <w:rPr>
          <w:rFonts w:ascii="Times New Roman" w:hAnsi="Times New Roman" w:cs="Times New Roman"/>
          <w:sz w:val="24"/>
          <w:szCs w:val="24"/>
        </w:rPr>
        <w:t>From San Francisco’s ‘Tech Boom 2.0’ to Valparaíso’s UNESCO World Heritage Site: resistance to tourism gentrification in a comparative political perspective</w:t>
      </w:r>
      <w:r w:rsidR="002161F9" w:rsidRPr="00474184">
        <w:rPr>
          <w:rFonts w:ascii="Times New Roman" w:hAnsi="Times New Roman" w:cs="Times New Roman"/>
          <w:sz w:val="24"/>
          <w:szCs w:val="24"/>
        </w:rPr>
        <w:t>.</w:t>
      </w:r>
      <w:r w:rsidR="008E0D79" w:rsidRPr="00474184">
        <w:rPr>
          <w:rFonts w:ascii="Times New Roman" w:hAnsi="Times New Roman" w:cs="Times New Roman"/>
          <w:sz w:val="24"/>
          <w:szCs w:val="24"/>
        </w:rPr>
        <w:t xml:space="preserve"> </w:t>
      </w:r>
      <w:r w:rsidR="008E0D79" w:rsidRPr="00474184">
        <w:rPr>
          <w:rFonts w:ascii="Times New Roman" w:eastAsia="Times New Roman" w:hAnsi="Times New Roman" w:cs="Times New Roman"/>
          <w:sz w:val="24"/>
          <w:szCs w:val="24"/>
          <w:bdr w:val="none" w:sz="0" w:space="0" w:color="auto"/>
          <w:lang w:val="en-GB"/>
        </w:rPr>
        <w:t>I</w:t>
      </w:r>
      <w:r w:rsidR="008E0D79" w:rsidRPr="00A63905">
        <w:rPr>
          <w:rFonts w:ascii="Times New Roman" w:eastAsia="Times New Roman" w:hAnsi="Times New Roman" w:cs="Times New Roman"/>
          <w:sz w:val="24"/>
          <w:szCs w:val="24"/>
          <w:bdr w:val="none" w:sz="0" w:space="0" w:color="auto"/>
          <w:lang w:val="en-GB"/>
        </w:rPr>
        <w:t xml:space="preserve">n C. </w:t>
      </w:r>
      <w:r w:rsidR="008E0D79" w:rsidRPr="00A63905">
        <w:rPr>
          <w:rFonts w:ascii="Times New Roman" w:hAnsi="Times New Roman" w:cs="Times New Roman"/>
          <w:sz w:val="24"/>
          <w:szCs w:val="24"/>
        </w:rPr>
        <w:t>Colomb &amp; J</w:t>
      </w:r>
      <w:r w:rsidR="00704789">
        <w:rPr>
          <w:rFonts w:ascii="Times New Roman" w:hAnsi="Times New Roman" w:cs="Times New Roman"/>
          <w:sz w:val="24"/>
          <w:szCs w:val="24"/>
        </w:rPr>
        <w:t>.</w:t>
      </w:r>
      <w:r w:rsidR="008E0D79" w:rsidRPr="00A63905">
        <w:rPr>
          <w:rFonts w:ascii="Times New Roman" w:hAnsi="Times New Roman" w:cs="Times New Roman"/>
          <w:sz w:val="24"/>
          <w:szCs w:val="24"/>
        </w:rPr>
        <w:t xml:space="preserve"> Novy (Eds.). </w:t>
      </w:r>
      <w:r w:rsidR="008E0D79" w:rsidRPr="00A63905">
        <w:rPr>
          <w:rFonts w:ascii="Times New Roman" w:hAnsi="Times New Roman" w:cs="Times New Roman"/>
          <w:i/>
          <w:sz w:val="24"/>
          <w:szCs w:val="24"/>
        </w:rPr>
        <w:t>Protest and resistance in the tourist city</w:t>
      </w:r>
      <w:r w:rsidR="008E0D79">
        <w:rPr>
          <w:rFonts w:ascii="Times New Roman" w:hAnsi="Times New Roman" w:cs="Times New Roman"/>
          <w:sz w:val="24"/>
          <w:szCs w:val="24"/>
        </w:rPr>
        <w:t xml:space="preserve">, 129-151. </w:t>
      </w:r>
      <w:r w:rsidR="008E0D79" w:rsidRPr="00A63905">
        <w:rPr>
          <w:rFonts w:ascii="Times New Roman" w:hAnsi="Times New Roman" w:cs="Times New Roman"/>
          <w:sz w:val="24"/>
          <w:szCs w:val="24"/>
        </w:rPr>
        <w:t>London, New York: Routledge.</w:t>
      </w:r>
    </w:p>
    <w:p w14:paraId="597B5361" w14:textId="77777777" w:rsidR="008C6C78" w:rsidRDefault="008C6C78" w:rsidP="006D75A2">
      <w:pPr>
        <w:ind w:left="284" w:hanging="284"/>
        <w:rPr>
          <w:rFonts w:eastAsia="Times New Roman"/>
          <w:bdr w:val="none" w:sz="0" w:space="0" w:color="auto"/>
          <w:lang w:val="en-GB" w:eastAsia="en-GB"/>
        </w:rPr>
      </w:pPr>
    </w:p>
    <w:p w14:paraId="4DFE7CDD" w14:textId="18DDAA8D" w:rsidR="00854E50" w:rsidRPr="00854E50" w:rsidRDefault="00854E50">
      <w:pPr>
        <w:pStyle w:val="Body"/>
        <w:ind w:left="284" w:hanging="284"/>
        <w:jc w:val="both"/>
        <w:rPr>
          <w:rFonts w:ascii="Times New Roman" w:hAnsi="Times New Roman" w:cs="Times New Roman"/>
          <w:sz w:val="24"/>
          <w:szCs w:val="24"/>
        </w:rPr>
      </w:pPr>
      <w:r w:rsidRPr="00854E50">
        <w:rPr>
          <w:rFonts w:ascii="Times New Roman" w:hAnsi="Times New Roman" w:cs="Times New Roman"/>
          <w:sz w:val="24"/>
          <w:szCs w:val="24"/>
        </w:rPr>
        <w:t xml:space="preserve">Pezzullo, P.C. </w:t>
      </w:r>
      <w:r>
        <w:rPr>
          <w:rFonts w:ascii="Times New Roman" w:hAnsi="Times New Roman" w:cs="Times New Roman"/>
          <w:sz w:val="24"/>
          <w:szCs w:val="24"/>
        </w:rPr>
        <w:t>(</w:t>
      </w:r>
      <w:r w:rsidRPr="00854E50">
        <w:rPr>
          <w:rFonts w:ascii="Times New Roman" w:hAnsi="Times New Roman" w:cs="Times New Roman"/>
          <w:sz w:val="24"/>
          <w:szCs w:val="24"/>
        </w:rPr>
        <w:t>2009</w:t>
      </w:r>
      <w:r>
        <w:rPr>
          <w:rFonts w:ascii="Times New Roman" w:hAnsi="Times New Roman" w:cs="Times New Roman"/>
          <w:sz w:val="24"/>
          <w:szCs w:val="24"/>
        </w:rPr>
        <w:t>)</w:t>
      </w:r>
      <w:r w:rsidRPr="00854E50">
        <w:rPr>
          <w:rFonts w:ascii="Times New Roman" w:hAnsi="Times New Roman" w:cs="Times New Roman"/>
          <w:sz w:val="24"/>
          <w:szCs w:val="24"/>
        </w:rPr>
        <w:t xml:space="preserve">. </w:t>
      </w:r>
      <w:r w:rsidRPr="00854E50">
        <w:rPr>
          <w:rFonts w:ascii="Times New Roman" w:hAnsi="Times New Roman" w:cs="Times New Roman"/>
          <w:i/>
          <w:iCs/>
          <w:sz w:val="24"/>
          <w:szCs w:val="24"/>
        </w:rPr>
        <w:t>Toxic tourism: Rhetorics of pollution, travel, and environmental justice</w:t>
      </w:r>
      <w:r w:rsidRPr="00854E50">
        <w:rPr>
          <w:rFonts w:ascii="Times New Roman" w:hAnsi="Times New Roman" w:cs="Times New Roman"/>
          <w:sz w:val="24"/>
          <w:szCs w:val="24"/>
        </w:rPr>
        <w:t xml:space="preserve">. </w:t>
      </w:r>
      <w:r w:rsidR="00D464C9">
        <w:rPr>
          <w:rFonts w:ascii="Times New Roman" w:hAnsi="Times New Roman" w:cs="Times New Roman"/>
          <w:sz w:val="24"/>
          <w:szCs w:val="24"/>
        </w:rPr>
        <w:t xml:space="preserve">Tuscaloosa: </w:t>
      </w:r>
      <w:r w:rsidRPr="00854E50">
        <w:rPr>
          <w:rFonts w:ascii="Times New Roman" w:hAnsi="Times New Roman" w:cs="Times New Roman"/>
          <w:sz w:val="24"/>
          <w:szCs w:val="24"/>
        </w:rPr>
        <w:t>University of Alabama Press.</w:t>
      </w:r>
    </w:p>
    <w:p w14:paraId="3709167C" w14:textId="77777777" w:rsidR="00854E50" w:rsidRDefault="00854E50">
      <w:pPr>
        <w:pStyle w:val="Body"/>
        <w:ind w:left="284" w:hanging="284"/>
        <w:jc w:val="both"/>
        <w:rPr>
          <w:rFonts w:ascii="Times New Roman" w:hAnsi="Times New Roman" w:cs="Times New Roman"/>
          <w:sz w:val="24"/>
          <w:szCs w:val="24"/>
        </w:rPr>
      </w:pPr>
    </w:p>
    <w:p w14:paraId="1DE32FF3" w14:textId="4006E7D2" w:rsidR="007414D3" w:rsidRPr="00601976" w:rsidRDefault="00DD4B97">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 xml:space="preserve">Pink, S. </w:t>
      </w:r>
      <w:r w:rsidR="000345E9">
        <w:rPr>
          <w:rFonts w:ascii="Times New Roman" w:hAnsi="Times New Roman" w:cs="Times New Roman"/>
          <w:sz w:val="24"/>
          <w:szCs w:val="24"/>
        </w:rPr>
        <w:t>(</w:t>
      </w:r>
      <w:r w:rsidRPr="00601976">
        <w:rPr>
          <w:rFonts w:ascii="Times New Roman" w:hAnsi="Times New Roman" w:cs="Times New Roman"/>
          <w:sz w:val="24"/>
          <w:szCs w:val="24"/>
        </w:rPr>
        <w:t>2008</w:t>
      </w:r>
      <w:r w:rsidR="000345E9">
        <w:rPr>
          <w:rFonts w:ascii="Times New Roman" w:hAnsi="Times New Roman" w:cs="Times New Roman"/>
          <w:sz w:val="24"/>
          <w:szCs w:val="24"/>
        </w:rPr>
        <w:t>)</w:t>
      </w:r>
      <w:r w:rsidRPr="00601976">
        <w:rPr>
          <w:rFonts w:ascii="Times New Roman" w:hAnsi="Times New Roman" w:cs="Times New Roman"/>
          <w:sz w:val="24"/>
          <w:szCs w:val="24"/>
        </w:rPr>
        <w:t xml:space="preserve">. An urban tour. The sensory sociality of ethnographic place-making. </w:t>
      </w:r>
      <w:r w:rsidRPr="006622F4">
        <w:rPr>
          <w:rFonts w:ascii="Times New Roman" w:hAnsi="Times New Roman" w:cs="Times New Roman"/>
          <w:i/>
          <w:sz w:val="24"/>
          <w:szCs w:val="24"/>
        </w:rPr>
        <w:t>Ethnography</w:t>
      </w:r>
      <w:r w:rsidRPr="00601976">
        <w:rPr>
          <w:rFonts w:ascii="Times New Roman" w:hAnsi="Times New Roman" w:cs="Times New Roman"/>
          <w:sz w:val="24"/>
          <w:szCs w:val="24"/>
        </w:rPr>
        <w:t xml:space="preserve"> 9(2)</w:t>
      </w:r>
      <w:r w:rsidR="000345E9">
        <w:rPr>
          <w:rFonts w:ascii="Times New Roman" w:hAnsi="Times New Roman" w:cs="Times New Roman"/>
          <w:sz w:val="24"/>
          <w:szCs w:val="24"/>
        </w:rPr>
        <w:t>,</w:t>
      </w:r>
      <w:r w:rsidR="000345E9" w:rsidRPr="00601976" w:rsidDel="000345E9">
        <w:rPr>
          <w:rFonts w:ascii="Times New Roman" w:hAnsi="Times New Roman" w:cs="Times New Roman"/>
          <w:sz w:val="24"/>
          <w:szCs w:val="24"/>
        </w:rPr>
        <w:t xml:space="preserve"> </w:t>
      </w:r>
      <w:r w:rsidRPr="00601976">
        <w:rPr>
          <w:rFonts w:ascii="Times New Roman" w:hAnsi="Times New Roman" w:cs="Times New Roman"/>
          <w:sz w:val="24"/>
          <w:szCs w:val="24"/>
        </w:rPr>
        <w:t>175-196.</w:t>
      </w:r>
    </w:p>
    <w:p w14:paraId="2253CD18" w14:textId="77777777" w:rsidR="00601976" w:rsidRDefault="00601976">
      <w:pPr>
        <w:pStyle w:val="Body"/>
        <w:ind w:left="284" w:hanging="284"/>
        <w:jc w:val="both"/>
        <w:rPr>
          <w:rFonts w:ascii="Times New Roman" w:hAnsi="Times New Roman" w:cs="Times New Roman"/>
          <w:sz w:val="24"/>
          <w:szCs w:val="24"/>
        </w:rPr>
      </w:pPr>
    </w:p>
    <w:p w14:paraId="2FB32DFB" w14:textId="42A78B2E" w:rsidR="007414D3" w:rsidRDefault="00DD4B97">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 xml:space="preserve">Pink, S. </w:t>
      </w:r>
      <w:r w:rsidR="000345E9">
        <w:rPr>
          <w:rFonts w:ascii="Times New Roman" w:hAnsi="Times New Roman" w:cs="Times New Roman"/>
          <w:sz w:val="24"/>
          <w:szCs w:val="24"/>
        </w:rPr>
        <w:t>(</w:t>
      </w:r>
      <w:r w:rsidRPr="00601976">
        <w:rPr>
          <w:rFonts w:ascii="Times New Roman" w:hAnsi="Times New Roman" w:cs="Times New Roman"/>
          <w:sz w:val="24"/>
          <w:szCs w:val="24"/>
        </w:rPr>
        <w:t>2009</w:t>
      </w:r>
      <w:r w:rsidR="000345E9">
        <w:rPr>
          <w:rFonts w:ascii="Times New Roman" w:hAnsi="Times New Roman" w:cs="Times New Roman"/>
          <w:sz w:val="24"/>
          <w:szCs w:val="24"/>
        </w:rPr>
        <w:t>)</w:t>
      </w:r>
      <w:r w:rsidRPr="00601976">
        <w:rPr>
          <w:rFonts w:ascii="Times New Roman" w:hAnsi="Times New Roman" w:cs="Times New Roman"/>
          <w:sz w:val="24"/>
          <w:szCs w:val="24"/>
        </w:rPr>
        <w:t xml:space="preserve">. </w:t>
      </w:r>
      <w:r w:rsidRPr="006622F4">
        <w:rPr>
          <w:rFonts w:ascii="Times New Roman" w:hAnsi="Times New Roman" w:cs="Times New Roman"/>
          <w:i/>
          <w:sz w:val="24"/>
          <w:szCs w:val="24"/>
        </w:rPr>
        <w:t xml:space="preserve">Doing </w:t>
      </w:r>
      <w:r w:rsidR="000345E9" w:rsidRPr="006622F4">
        <w:rPr>
          <w:rFonts w:ascii="Times New Roman" w:hAnsi="Times New Roman" w:cs="Times New Roman"/>
          <w:i/>
          <w:sz w:val="24"/>
          <w:szCs w:val="24"/>
        </w:rPr>
        <w:t>s</w:t>
      </w:r>
      <w:r w:rsidRPr="006622F4">
        <w:rPr>
          <w:rFonts w:ascii="Times New Roman" w:hAnsi="Times New Roman" w:cs="Times New Roman"/>
          <w:i/>
          <w:sz w:val="24"/>
          <w:szCs w:val="24"/>
        </w:rPr>
        <w:t xml:space="preserve">ensory </w:t>
      </w:r>
      <w:r w:rsidR="000345E9" w:rsidRPr="006622F4">
        <w:rPr>
          <w:rFonts w:ascii="Times New Roman" w:hAnsi="Times New Roman" w:cs="Times New Roman"/>
          <w:i/>
          <w:sz w:val="24"/>
          <w:szCs w:val="24"/>
        </w:rPr>
        <w:t>e</w:t>
      </w:r>
      <w:r w:rsidRPr="006622F4">
        <w:rPr>
          <w:rFonts w:ascii="Times New Roman" w:hAnsi="Times New Roman" w:cs="Times New Roman"/>
          <w:i/>
          <w:sz w:val="24"/>
          <w:szCs w:val="24"/>
        </w:rPr>
        <w:t>thnography</w:t>
      </w:r>
      <w:r w:rsidRPr="00601976">
        <w:rPr>
          <w:rFonts w:ascii="Times New Roman" w:hAnsi="Times New Roman" w:cs="Times New Roman"/>
          <w:sz w:val="24"/>
          <w:szCs w:val="24"/>
        </w:rPr>
        <w:t>. London: Sage.</w:t>
      </w:r>
    </w:p>
    <w:p w14:paraId="15F0D1BF" w14:textId="77777777" w:rsidR="009B388E" w:rsidRDefault="009B388E">
      <w:pPr>
        <w:pStyle w:val="Body"/>
        <w:ind w:left="284" w:hanging="284"/>
        <w:jc w:val="both"/>
        <w:rPr>
          <w:rFonts w:ascii="Times New Roman" w:hAnsi="Times New Roman" w:cs="Times New Roman"/>
          <w:sz w:val="24"/>
          <w:szCs w:val="24"/>
        </w:rPr>
      </w:pPr>
    </w:p>
    <w:p w14:paraId="09F109D1" w14:textId="0A745CB3" w:rsidR="00854CE4" w:rsidRPr="00854CE4" w:rsidRDefault="00854CE4" w:rsidP="00854CE4">
      <w:pPr>
        <w:ind w:left="284" w:hanging="284"/>
        <w:rPr>
          <w:rFonts w:eastAsia="Times New Roman"/>
          <w:bdr w:val="none" w:sz="0" w:space="0" w:color="auto"/>
          <w:lang w:val="en-GB" w:eastAsia="en-GB"/>
        </w:rPr>
      </w:pPr>
      <w:r w:rsidRPr="00854CE4">
        <w:rPr>
          <w:rFonts w:eastAsia="Times New Roman"/>
          <w:bdr w:val="none" w:sz="0" w:space="0" w:color="auto"/>
          <w:lang w:val="en-GB" w:eastAsia="en-GB"/>
        </w:rPr>
        <w:t>Rifkin, J.</w:t>
      </w:r>
      <w:r>
        <w:rPr>
          <w:rFonts w:eastAsia="Times New Roman"/>
          <w:bdr w:val="none" w:sz="0" w:space="0" w:color="auto"/>
          <w:lang w:val="en-GB" w:eastAsia="en-GB"/>
        </w:rPr>
        <w:t xml:space="preserve"> (</w:t>
      </w:r>
      <w:r w:rsidRPr="00854CE4">
        <w:rPr>
          <w:rFonts w:eastAsia="Times New Roman"/>
          <w:bdr w:val="none" w:sz="0" w:space="0" w:color="auto"/>
          <w:lang w:val="en-GB" w:eastAsia="en-GB"/>
        </w:rPr>
        <w:t>2009</w:t>
      </w:r>
      <w:r>
        <w:rPr>
          <w:rFonts w:eastAsia="Times New Roman"/>
          <w:bdr w:val="none" w:sz="0" w:space="0" w:color="auto"/>
          <w:lang w:val="en-GB" w:eastAsia="en-GB"/>
        </w:rPr>
        <w:t>)</w:t>
      </w:r>
      <w:r w:rsidRPr="00854CE4">
        <w:rPr>
          <w:rFonts w:eastAsia="Times New Roman"/>
          <w:bdr w:val="none" w:sz="0" w:space="0" w:color="auto"/>
          <w:lang w:val="en-GB" w:eastAsia="en-GB"/>
        </w:rPr>
        <w:t xml:space="preserve">. The empathic civilization: The race to global consciousness in a world in crisis. </w:t>
      </w:r>
      <w:r>
        <w:rPr>
          <w:rFonts w:eastAsia="Times New Roman"/>
          <w:bdr w:val="none" w:sz="0" w:space="0" w:color="auto"/>
          <w:lang w:val="en-GB" w:eastAsia="en-GB"/>
        </w:rPr>
        <w:t xml:space="preserve">London: </w:t>
      </w:r>
      <w:r w:rsidRPr="00854CE4">
        <w:rPr>
          <w:rFonts w:eastAsia="Times New Roman"/>
          <w:bdr w:val="none" w:sz="0" w:space="0" w:color="auto"/>
          <w:lang w:val="en-GB" w:eastAsia="en-GB"/>
        </w:rPr>
        <w:t>Penguin.</w:t>
      </w:r>
    </w:p>
    <w:p w14:paraId="1DC72A14" w14:textId="77777777" w:rsidR="00854CE4" w:rsidRDefault="00854CE4" w:rsidP="0031075D">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p>
    <w:p w14:paraId="2C705017" w14:textId="77777777" w:rsidR="00854CE4" w:rsidRPr="007003F2" w:rsidRDefault="00854CE4" w:rsidP="00854CE4">
      <w:pPr>
        <w:ind w:left="284" w:hanging="284"/>
        <w:rPr>
          <w:rFonts w:eastAsia="Times New Roman"/>
          <w:bdr w:val="none" w:sz="0" w:space="0" w:color="auto"/>
          <w:lang w:val="en-GB" w:eastAsia="en-GB"/>
        </w:rPr>
      </w:pPr>
      <w:r w:rsidRPr="00521BBC">
        <w:rPr>
          <w:rFonts w:eastAsia="Times New Roman"/>
          <w:bdr w:val="none" w:sz="0" w:space="0" w:color="auto"/>
          <w:lang w:val="en-GB" w:eastAsia="en-GB"/>
        </w:rPr>
        <w:t xml:space="preserve">Robb Larkins, E. </w:t>
      </w:r>
      <w:r>
        <w:rPr>
          <w:rFonts w:eastAsia="Times New Roman"/>
          <w:bdr w:val="none" w:sz="0" w:space="0" w:color="auto"/>
          <w:lang w:val="en-GB" w:eastAsia="en-GB"/>
        </w:rPr>
        <w:t>(</w:t>
      </w:r>
      <w:r w:rsidRPr="00521BBC">
        <w:rPr>
          <w:rFonts w:eastAsia="Times New Roman"/>
          <w:bdr w:val="none" w:sz="0" w:space="0" w:color="auto"/>
          <w:lang w:val="en-GB" w:eastAsia="en-GB"/>
        </w:rPr>
        <w:t>2015</w:t>
      </w:r>
      <w:r>
        <w:rPr>
          <w:rFonts w:eastAsia="Times New Roman"/>
          <w:bdr w:val="none" w:sz="0" w:space="0" w:color="auto"/>
          <w:lang w:val="en-GB" w:eastAsia="en-GB"/>
        </w:rPr>
        <w:t>)</w:t>
      </w:r>
      <w:r w:rsidRPr="00521BBC">
        <w:rPr>
          <w:rFonts w:eastAsia="Times New Roman"/>
          <w:bdr w:val="none" w:sz="0" w:space="0" w:color="auto"/>
          <w:lang w:val="en-GB" w:eastAsia="en-GB"/>
        </w:rPr>
        <w:t xml:space="preserve">. </w:t>
      </w:r>
      <w:r w:rsidRPr="00521BBC">
        <w:rPr>
          <w:rFonts w:eastAsia="Times New Roman"/>
          <w:i/>
          <w:iCs/>
          <w:bdr w:val="none" w:sz="0" w:space="0" w:color="auto"/>
          <w:lang w:val="en-GB" w:eastAsia="en-GB"/>
        </w:rPr>
        <w:t>The spectacular favela: violence in modern Brazil</w:t>
      </w:r>
      <w:r>
        <w:rPr>
          <w:rFonts w:eastAsia="Times New Roman"/>
          <w:i/>
          <w:iCs/>
          <w:bdr w:val="none" w:sz="0" w:space="0" w:color="auto"/>
          <w:lang w:val="en-GB" w:eastAsia="en-GB"/>
        </w:rPr>
        <w:t>.</w:t>
      </w:r>
      <w:r w:rsidRPr="00521BBC">
        <w:rPr>
          <w:rFonts w:eastAsia="Times New Roman"/>
          <w:bdr w:val="none" w:sz="0" w:space="0" w:color="auto"/>
          <w:lang w:val="en-GB" w:eastAsia="en-GB"/>
        </w:rPr>
        <w:t xml:space="preserve"> </w:t>
      </w:r>
      <w:r>
        <w:rPr>
          <w:rFonts w:eastAsia="Times New Roman"/>
          <w:bdr w:val="none" w:sz="0" w:space="0" w:color="auto"/>
          <w:lang w:val="en-GB" w:eastAsia="en-GB"/>
        </w:rPr>
        <w:t xml:space="preserve">Berkeley: </w:t>
      </w:r>
      <w:r w:rsidRPr="00521BBC">
        <w:rPr>
          <w:rFonts w:eastAsia="Times New Roman"/>
          <w:bdr w:val="none" w:sz="0" w:space="0" w:color="auto"/>
          <w:lang w:val="en-GB" w:eastAsia="en-GB"/>
        </w:rPr>
        <w:t>University of California Press.</w:t>
      </w:r>
    </w:p>
    <w:p w14:paraId="14F23F3A" w14:textId="77777777" w:rsidR="00854CE4" w:rsidRDefault="00854CE4" w:rsidP="0031075D">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p>
    <w:p w14:paraId="0F81E1B4" w14:textId="135C9F95" w:rsidR="00014472" w:rsidRPr="00014472" w:rsidRDefault="00014472" w:rsidP="0031075D">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r w:rsidRPr="00014472">
        <w:rPr>
          <w:rFonts w:eastAsia="Times New Roman"/>
          <w:bdr w:val="none" w:sz="0" w:space="0" w:color="auto"/>
          <w:lang w:val="en-GB" w:eastAsia="en-GB"/>
        </w:rPr>
        <w:lastRenderedPageBreak/>
        <w:t xml:space="preserve">Rogerson, C. M. (2008). Shared Growth in Urban Tourism: Evidence from Soweto, South Africa. </w:t>
      </w:r>
      <w:r w:rsidRPr="00014472">
        <w:rPr>
          <w:rFonts w:eastAsia="Times New Roman"/>
          <w:i/>
          <w:bdr w:val="none" w:sz="0" w:space="0" w:color="auto"/>
          <w:lang w:val="en-GB" w:eastAsia="en-GB"/>
        </w:rPr>
        <w:t>Urban Forum</w:t>
      </w:r>
      <w:r w:rsidRPr="00014472">
        <w:rPr>
          <w:rFonts w:eastAsia="Times New Roman"/>
          <w:bdr w:val="none" w:sz="0" w:space="0" w:color="auto"/>
          <w:lang w:val="en-GB" w:eastAsia="en-GB"/>
        </w:rPr>
        <w:t>, 19(4), 395–411.</w:t>
      </w:r>
    </w:p>
    <w:p w14:paraId="786CB61E" w14:textId="77777777" w:rsidR="00014472" w:rsidRDefault="00014472" w:rsidP="0031075D">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ascii="Verdana" w:eastAsia="Times New Roman" w:hAnsi="Verdana"/>
          <w:color w:val="000000"/>
          <w:sz w:val="17"/>
          <w:szCs w:val="17"/>
          <w:lang w:eastAsia="de-DE"/>
        </w:rPr>
      </w:pPr>
    </w:p>
    <w:p w14:paraId="50290A76" w14:textId="77777777" w:rsidR="008C6C78" w:rsidRPr="00AC0A58" w:rsidRDefault="008C6C78" w:rsidP="008C6C78">
      <w:pPr>
        <w:ind w:left="284" w:hanging="284"/>
        <w:rPr>
          <w:rFonts w:eastAsia="Times New Roman"/>
          <w:bdr w:val="none" w:sz="0" w:space="0" w:color="auto"/>
          <w:lang w:val="en-GB" w:eastAsia="en-GB"/>
        </w:rPr>
      </w:pPr>
      <w:r w:rsidRPr="001854BD">
        <w:rPr>
          <w:rFonts w:eastAsia="Times New Roman"/>
          <w:bdr w:val="none" w:sz="0" w:space="0" w:color="auto"/>
          <w:lang w:val="en-GB" w:eastAsia="en-GB"/>
        </w:rPr>
        <w:t>Salazar, N.B.</w:t>
      </w:r>
      <w:r>
        <w:rPr>
          <w:rFonts w:eastAsia="Times New Roman"/>
          <w:bdr w:val="none" w:sz="0" w:space="0" w:color="auto"/>
          <w:lang w:val="en-GB" w:eastAsia="en-GB"/>
        </w:rPr>
        <w:t xml:space="preserve"> (</w:t>
      </w:r>
      <w:r w:rsidRPr="001854BD">
        <w:rPr>
          <w:rFonts w:eastAsia="Times New Roman"/>
          <w:bdr w:val="none" w:sz="0" w:space="0" w:color="auto"/>
          <w:lang w:val="en-GB" w:eastAsia="en-GB"/>
        </w:rPr>
        <w:t>2005</w:t>
      </w:r>
      <w:r>
        <w:rPr>
          <w:rFonts w:eastAsia="Times New Roman"/>
          <w:bdr w:val="none" w:sz="0" w:space="0" w:color="auto"/>
          <w:lang w:val="en-GB" w:eastAsia="en-GB"/>
        </w:rPr>
        <w:t>)</w:t>
      </w:r>
      <w:r w:rsidRPr="001854BD">
        <w:rPr>
          <w:rFonts w:eastAsia="Times New Roman"/>
          <w:bdr w:val="none" w:sz="0" w:space="0" w:color="auto"/>
          <w:lang w:val="en-GB" w:eastAsia="en-GB"/>
        </w:rPr>
        <w:t xml:space="preserve">. Tourism and glocalization “local” tour guiding. </w:t>
      </w:r>
      <w:r w:rsidRPr="001854BD">
        <w:rPr>
          <w:rFonts w:eastAsia="Times New Roman"/>
          <w:i/>
          <w:iCs/>
          <w:bdr w:val="none" w:sz="0" w:space="0" w:color="auto"/>
          <w:lang w:val="en-GB" w:eastAsia="en-GB"/>
        </w:rPr>
        <w:t>Annals of Tourism Research</w:t>
      </w:r>
      <w:r w:rsidRPr="001854BD">
        <w:rPr>
          <w:rFonts w:eastAsia="Times New Roman"/>
          <w:bdr w:val="none" w:sz="0" w:space="0" w:color="auto"/>
          <w:lang w:val="en-GB" w:eastAsia="en-GB"/>
        </w:rPr>
        <w:t xml:space="preserve">, </w:t>
      </w:r>
      <w:r w:rsidRPr="001854BD">
        <w:rPr>
          <w:rFonts w:eastAsia="Times New Roman"/>
          <w:i/>
          <w:iCs/>
          <w:bdr w:val="none" w:sz="0" w:space="0" w:color="auto"/>
          <w:lang w:val="en-GB" w:eastAsia="en-GB"/>
        </w:rPr>
        <w:t>32</w:t>
      </w:r>
      <w:r w:rsidRPr="001854BD">
        <w:rPr>
          <w:rFonts w:eastAsia="Times New Roman"/>
          <w:bdr w:val="none" w:sz="0" w:space="0" w:color="auto"/>
          <w:lang w:val="en-GB" w:eastAsia="en-GB"/>
        </w:rPr>
        <w:t>(3)</w:t>
      </w:r>
      <w:r>
        <w:rPr>
          <w:rFonts w:eastAsia="Times New Roman"/>
          <w:bdr w:val="none" w:sz="0" w:space="0" w:color="auto"/>
          <w:lang w:val="en-GB" w:eastAsia="en-GB"/>
        </w:rPr>
        <w:t xml:space="preserve">, </w:t>
      </w:r>
      <w:r w:rsidRPr="001854BD">
        <w:rPr>
          <w:rFonts w:eastAsia="Times New Roman"/>
          <w:bdr w:val="none" w:sz="0" w:space="0" w:color="auto"/>
          <w:lang w:val="en-GB" w:eastAsia="en-GB"/>
        </w:rPr>
        <w:t>628-646.</w:t>
      </w:r>
    </w:p>
    <w:p w14:paraId="518333B2" w14:textId="77777777" w:rsidR="008C6C78" w:rsidRPr="00601976" w:rsidRDefault="008C6C78" w:rsidP="008C6C78">
      <w:pPr>
        <w:pStyle w:val="Body"/>
        <w:ind w:left="284" w:hanging="284"/>
        <w:jc w:val="both"/>
        <w:rPr>
          <w:rFonts w:ascii="Times New Roman" w:hAnsi="Times New Roman" w:cs="Times New Roman"/>
          <w:sz w:val="24"/>
          <w:szCs w:val="24"/>
        </w:rPr>
      </w:pPr>
    </w:p>
    <w:p w14:paraId="1CC51BA1" w14:textId="77777777" w:rsidR="008C6C78" w:rsidRDefault="008C6C78" w:rsidP="008C6C78">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r w:rsidRPr="009B388E">
        <w:rPr>
          <w:rFonts w:eastAsia="Times New Roman"/>
          <w:bdr w:val="none" w:sz="0" w:space="0" w:color="auto"/>
          <w:lang w:val="en-GB" w:eastAsia="en-GB"/>
        </w:rPr>
        <w:t xml:space="preserve">Scott, J.C. </w:t>
      </w:r>
      <w:r>
        <w:rPr>
          <w:rFonts w:eastAsia="Times New Roman"/>
          <w:bdr w:val="none" w:sz="0" w:space="0" w:color="auto"/>
          <w:lang w:val="en-GB" w:eastAsia="en-GB"/>
        </w:rPr>
        <w:t>(</w:t>
      </w:r>
      <w:r w:rsidRPr="009B388E">
        <w:rPr>
          <w:rFonts w:eastAsia="Times New Roman"/>
          <w:bdr w:val="none" w:sz="0" w:space="0" w:color="auto"/>
          <w:lang w:val="en-GB" w:eastAsia="en-GB"/>
        </w:rPr>
        <w:t>1972</w:t>
      </w:r>
      <w:r>
        <w:rPr>
          <w:rFonts w:eastAsia="Times New Roman"/>
          <w:bdr w:val="none" w:sz="0" w:space="0" w:color="auto"/>
          <w:lang w:val="en-GB" w:eastAsia="en-GB"/>
        </w:rPr>
        <w:t>)</w:t>
      </w:r>
      <w:r w:rsidRPr="009B388E">
        <w:rPr>
          <w:rFonts w:eastAsia="Times New Roman"/>
          <w:bdr w:val="none" w:sz="0" w:space="0" w:color="auto"/>
          <w:lang w:val="en-GB" w:eastAsia="en-GB"/>
        </w:rPr>
        <w:t xml:space="preserve">. Patron-client politics and political change in Southeast Asia. </w:t>
      </w:r>
      <w:r w:rsidRPr="009B388E">
        <w:rPr>
          <w:rFonts w:eastAsia="Times New Roman"/>
          <w:i/>
          <w:iCs/>
          <w:bdr w:val="none" w:sz="0" w:space="0" w:color="auto"/>
          <w:lang w:val="en-GB" w:eastAsia="en-GB"/>
        </w:rPr>
        <w:t>American Political Science Review</w:t>
      </w:r>
      <w:r w:rsidRPr="009B388E">
        <w:rPr>
          <w:rFonts w:eastAsia="Times New Roman"/>
          <w:bdr w:val="none" w:sz="0" w:space="0" w:color="auto"/>
          <w:lang w:val="en-GB" w:eastAsia="en-GB"/>
        </w:rPr>
        <w:t xml:space="preserve"> </w:t>
      </w:r>
      <w:r w:rsidRPr="009B388E">
        <w:rPr>
          <w:rFonts w:eastAsia="Times New Roman"/>
          <w:i/>
          <w:iCs/>
          <w:bdr w:val="none" w:sz="0" w:space="0" w:color="auto"/>
          <w:lang w:val="en-GB" w:eastAsia="en-GB"/>
        </w:rPr>
        <w:t>66</w:t>
      </w:r>
      <w:r w:rsidRPr="009B388E">
        <w:rPr>
          <w:rFonts w:eastAsia="Times New Roman"/>
          <w:bdr w:val="none" w:sz="0" w:space="0" w:color="auto"/>
          <w:lang w:val="en-GB" w:eastAsia="en-GB"/>
        </w:rPr>
        <w:t>(01), 91-113.</w:t>
      </w:r>
    </w:p>
    <w:p w14:paraId="50C1B77E" w14:textId="77777777" w:rsidR="008C6C78" w:rsidRPr="009B388E" w:rsidRDefault="008C6C78" w:rsidP="008C6C7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32A94BF8" w14:textId="77777777" w:rsidR="008C6C78" w:rsidRDefault="008C6C78" w:rsidP="008C6C78">
      <w:pPr>
        <w:pStyle w:val="Body"/>
        <w:ind w:left="284" w:hanging="284"/>
        <w:jc w:val="both"/>
        <w:rPr>
          <w:rFonts w:ascii="Times New Roman" w:hAnsi="Times New Roman" w:cs="Times New Roman"/>
          <w:sz w:val="24"/>
          <w:szCs w:val="24"/>
        </w:rPr>
      </w:pPr>
      <w:r w:rsidRPr="00AC0A58">
        <w:rPr>
          <w:rFonts w:ascii="Times New Roman" w:hAnsi="Times New Roman" w:cs="Times New Roman"/>
          <w:sz w:val="24"/>
          <w:szCs w:val="24"/>
        </w:rPr>
        <w:t>Silverman, S.</w:t>
      </w:r>
      <w:r>
        <w:rPr>
          <w:rFonts w:ascii="Times New Roman" w:hAnsi="Times New Roman" w:cs="Times New Roman"/>
          <w:sz w:val="24"/>
          <w:szCs w:val="24"/>
        </w:rPr>
        <w:t xml:space="preserve"> (</w:t>
      </w:r>
      <w:r w:rsidRPr="00AC0A58">
        <w:rPr>
          <w:rFonts w:ascii="Times New Roman" w:hAnsi="Times New Roman" w:cs="Times New Roman"/>
          <w:sz w:val="24"/>
          <w:szCs w:val="24"/>
        </w:rPr>
        <w:t>1965</w:t>
      </w:r>
      <w:r>
        <w:rPr>
          <w:rFonts w:ascii="Times New Roman" w:hAnsi="Times New Roman" w:cs="Times New Roman"/>
          <w:sz w:val="24"/>
          <w:szCs w:val="24"/>
        </w:rPr>
        <w:t>)</w:t>
      </w:r>
      <w:r w:rsidRPr="00AC0A58">
        <w:rPr>
          <w:rFonts w:ascii="Times New Roman" w:hAnsi="Times New Roman" w:cs="Times New Roman"/>
          <w:sz w:val="24"/>
          <w:szCs w:val="24"/>
        </w:rPr>
        <w:t>. Patronage and community-nation relationships in Central Italy</w:t>
      </w:r>
      <w:r>
        <w:rPr>
          <w:rFonts w:ascii="Times New Roman" w:hAnsi="Times New Roman" w:cs="Times New Roman"/>
          <w:sz w:val="24"/>
          <w:szCs w:val="24"/>
        </w:rPr>
        <w:t xml:space="preserve">. </w:t>
      </w:r>
      <w:r w:rsidRPr="006622F4">
        <w:rPr>
          <w:rFonts w:ascii="Times New Roman" w:hAnsi="Times New Roman" w:cs="Times New Roman"/>
          <w:i/>
          <w:sz w:val="24"/>
          <w:szCs w:val="24"/>
        </w:rPr>
        <w:t>Ethnology</w:t>
      </w:r>
      <w:r w:rsidRPr="00AC0A58">
        <w:rPr>
          <w:rFonts w:ascii="Times New Roman" w:hAnsi="Times New Roman" w:cs="Times New Roman"/>
          <w:sz w:val="24"/>
          <w:szCs w:val="24"/>
        </w:rPr>
        <w:t xml:space="preserve"> 4, 172–189.</w:t>
      </w:r>
    </w:p>
    <w:p w14:paraId="23D431DA" w14:textId="77777777" w:rsidR="008C6C78" w:rsidRDefault="008C6C78" w:rsidP="008C6C78">
      <w:pPr>
        <w:pStyle w:val="Body"/>
        <w:ind w:left="284" w:hanging="284"/>
        <w:jc w:val="both"/>
        <w:rPr>
          <w:rFonts w:ascii="Times New Roman" w:hAnsi="Times New Roman" w:cs="Times New Roman"/>
          <w:sz w:val="24"/>
          <w:szCs w:val="24"/>
        </w:rPr>
      </w:pPr>
    </w:p>
    <w:p w14:paraId="316323E8" w14:textId="77777777" w:rsidR="008C6C78" w:rsidRPr="00601976" w:rsidRDefault="008C6C78" w:rsidP="008C6C78">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 xml:space="preserve">Spirou, C. </w:t>
      </w:r>
      <w:r>
        <w:rPr>
          <w:rFonts w:ascii="Times New Roman" w:hAnsi="Times New Roman" w:cs="Times New Roman"/>
          <w:sz w:val="24"/>
          <w:szCs w:val="24"/>
        </w:rPr>
        <w:t>(</w:t>
      </w:r>
      <w:r w:rsidRPr="00601976">
        <w:rPr>
          <w:rFonts w:ascii="Times New Roman" w:hAnsi="Times New Roman" w:cs="Times New Roman"/>
          <w:sz w:val="24"/>
          <w:szCs w:val="24"/>
        </w:rPr>
        <w:t>2011</w:t>
      </w:r>
      <w:r>
        <w:rPr>
          <w:rFonts w:ascii="Times New Roman" w:hAnsi="Times New Roman" w:cs="Times New Roman"/>
          <w:sz w:val="24"/>
          <w:szCs w:val="24"/>
        </w:rPr>
        <w:t>)</w:t>
      </w:r>
      <w:r w:rsidRPr="00601976">
        <w:rPr>
          <w:rFonts w:ascii="Times New Roman" w:hAnsi="Times New Roman" w:cs="Times New Roman"/>
          <w:sz w:val="24"/>
          <w:szCs w:val="24"/>
        </w:rPr>
        <w:t xml:space="preserve">. </w:t>
      </w:r>
      <w:r w:rsidRPr="00601976">
        <w:rPr>
          <w:rFonts w:ascii="Times New Roman" w:hAnsi="Times New Roman" w:cs="Times New Roman"/>
          <w:i/>
          <w:iCs/>
          <w:sz w:val="24"/>
          <w:szCs w:val="24"/>
        </w:rPr>
        <w:t xml:space="preserve">Urban </w:t>
      </w:r>
      <w:r>
        <w:rPr>
          <w:rFonts w:ascii="Times New Roman" w:hAnsi="Times New Roman" w:cs="Times New Roman"/>
          <w:i/>
          <w:iCs/>
          <w:sz w:val="24"/>
          <w:szCs w:val="24"/>
        </w:rPr>
        <w:t>t</w:t>
      </w:r>
      <w:r w:rsidRPr="00601976">
        <w:rPr>
          <w:rFonts w:ascii="Times New Roman" w:hAnsi="Times New Roman" w:cs="Times New Roman"/>
          <w:i/>
          <w:iCs/>
          <w:sz w:val="24"/>
          <w:szCs w:val="24"/>
        </w:rPr>
        <w:t xml:space="preserve">ourism and </w:t>
      </w:r>
      <w:r>
        <w:rPr>
          <w:rFonts w:ascii="Times New Roman" w:hAnsi="Times New Roman" w:cs="Times New Roman"/>
          <w:i/>
          <w:iCs/>
          <w:sz w:val="24"/>
          <w:szCs w:val="24"/>
        </w:rPr>
        <w:t>u</w:t>
      </w:r>
      <w:r w:rsidRPr="00601976">
        <w:rPr>
          <w:rFonts w:ascii="Times New Roman" w:hAnsi="Times New Roman" w:cs="Times New Roman"/>
          <w:i/>
          <w:iCs/>
          <w:sz w:val="24"/>
          <w:szCs w:val="24"/>
        </w:rPr>
        <w:t xml:space="preserve">rban </w:t>
      </w:r>
      <w:r>
        <w:rPr>
          <w:rFonts w:ascii="Times New Roman" w:hAnsi="Times New Roman" w:cs="Times New Roman"/>
          <w:i/>
          <w:iCs/>
          <w:sz w:val="24"/>
          <w:szCs w:val="24"/>
        </w:rPr>
        <w:t>c</w:t>
      </w:r>
      <w:r w:rsidRPr="00601976">
        <w:rPr>
          <w:rFonts w:ascii="Times New Roman" w:hAnsi="Times New Roman" w:cs="Times New Roman"/>
          <w:i/>
          <w:iCs/>
          <w:sz w:val="24"/>
          <w:szCs w:val="24"/>
        </w:rPr>
        <w:t xml:space="preserve">hange: Cities in a </w:t>
      </w:r>
      <w:r>
        <w:rPr>
          <w:rFonts w:ascii="Times New Roman" w:hAnsi="Times New Roman" w:cs="Times New Roman"/>
          <w:i/>
          <w:iCs/>
          <w:sz w:val="24"/>
          <w:szCs w:val="24"/>
        </w:rPr>
        <w:t>g</w:t>
      </w:r>
      <w:r w:rsidRPr="00601976">
        <w:rPr>
          <w:rFonts w:ascii="Times New Roman" w:hAnsi="Times New Roman" w:cs="Times New Roman"/>
          <w:i/>
          <w:iCs/>
          <w:sz w:val="24"/>
          <w:szCs w:val="24"/>
        </w:rPr>
        <w:t xml:space="preserve">lobal </w:t>
      </w:r>
      <w:r>
        <w:rPr>
          <w:rFonts w:ascii="Times New Roman" w:hAnsi="Times New Roman" w:cs="Times New Roman"/>
          <w:i/>
          <w:iCs/>
          <w:sz w:val="24"/>
          <w:szCs w:val="24"/>
        </w:rPr>
        <w:t>e</w:t>
      </w:r>
      <w:r w:rsidRPr="00601976">
        <w:rPr>
          <w:rFonts w:ascii="Times New Roman" w:hAnsi="Times New Roman" w:cs="Times New Roman"/>
          <w:i/>
          <w:iCs/>
          <w:sz w:val="24"/>
          <w:szCs w:val="24"/>
        </w:rPr>
        <w:t xml:space="preserve">conomy. </w:t>
      </w:r>
      <w:r w:rsidRPr="00601976">
        <w:rPr>
          <w:rFonts w:ascii="Times New Roman" w:hAnsi="Times New Roman" w:cs="Times New Roman"/>
          <w:sz w:val="24"/>
          <w:szCs w:val="24"/>
        </w:rPr>
        <w:t>New York: Routledge.</w:t>
      </w:r>
    </w:p>
    <w:p w14:paraId="436558DE" w14:textId="77777777" w:rsidR="008C6C78" w:rsidRDefault="008C6C78" w:rsidP="008C6C78">
      <w:pPr>
        <w:pStyle w:val="Body"/>
        <w:ind w:left="284" w:hanging="284"/>
        <w:jc w:val="both"/>
        <w:rPr>
          <w:rFonts w:ascii="Times New Roman" w:hAnsi="Times New Roman" w:cs="Times New Roman"/>
          <w:sz w:val="24"/>
          <w:szCs w:val="24"/>
        </w:rPr>
      </w:pPr>
    </w:p>
    <w:p w14:paraId="220F1178" w14:textId="77777777" w:rsidR="008C6C78" w:rsidRPr="00601976" w:rsidRDefault="008C6C78" w:rsidP="008C6C78">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Steinbrink, M</w:t>
      </w:r>
      <w:r>
        <w:rPr>
          <w:rFonts w:ascii="Times New Roman" w:hAnsi="Times New Roman" w:cs="Times New Roman"/>
          <w:sz w:val="24"/>
          <w:szCs w:val="24"/>
        </w:rPr>
        <w:t>.</w:t>
      </w:r>
      <w:r w:rsidRPr="00601976">
        <w:rPr>
          <w:rFonts w:ascii="Times New Roman" w:hAnsi="Times New Roman" w:cs="Times New Roman"/>
          <w:sz w:val="24"/>
          <w:szCs w:val="24"/>
        </w:rPr>
        <w:t xml:space="preserve"> </w:t>
      </w:r>
      <w:r>
        <w:rPr>
          <w:rFonts w:ascii="Times New Roman" w:hAnsi="Times New Roman" w:cs="Times New Roman"/>
          <w:sz w:val="24"/>
          <w:szCs w:val="24"/>
        </w:rPr>
        <w:t>(</w:t>
      </w:r>
      <w:r w:rsidRPr="00601976">
        <w:rPr>
          <w:rFonts w:ascii="Times New Roman" w:hAnsi="Times New Roman" w:cs="Times New Roman"/>
          <w:sz w:val="24"/>
          <w:szCs w:val="24"/>
        </w:rPr>
        <w:t>2012</w:t>
      </w:r>
      <w:r>
        <w:rPr>
          <w:rFonts w:ascii="Times New Roman" w:hAnsi="Times New Roman" w:cs="Times New Roman"/>
          <w:sz w:val="24"/>
          <w:szCs w:val="24"/>
        </w:rPr>
        <w:t>).</w:t>
      </w:r>
      <w:r w:rsidRPr="00601976">
        <w:rPr>
          <w:rFonts w:ascii="Times New Roman" w:hAnsi="Times New Roman" w:cs="Times New Roman"/>
          <w:sz w:val="24"/>
          <w:szCs w:val="24"/>
        </w:rPr>
        <w:t xml:space="preserve"> “We did the Slum!” - Urban </w:t>
      </w:r>
      <w:r>
        <w:rPr>
          <w:rFonts w:ascii="Times New Roman" w:hAnsi="Times New Roman" w:cs="Times New Roman"/>
          <w:sz w:val="24"/>
          <w:szCs w:val="24"/>
        </w:rPr>
        <w:t>p</w:t>
      </w:r>
      <w:r w:rsidRPr="00601976">
        <w:rPr>
          <w:rFonts w:ascii="Times New Roman" w:hAnsi="Times New Roman" w:cs="Times New Roman"/>
          <w:sz w:val="24"/>
          <w:szCs w:val="24"/>
        </w:rPr>
        <w:t xml:space="preserve">overty </w:t>
      </w:r>
      <w:r>
        <w:rPr>
          <w:rFonts w:ascii="Times New Roman" w:hAnsi="Times New Roman" w:cs="Times New Roman"/>
          <w:sz w:val="24"/>
          <w:szCs w:val="24"/>
        </w:rPr>
        <w:t>t</w:t>
      </w:r>
      <w:r w:rsidRPr="00601976">
        <w:rPr>
          <w:rFonts w:ascii="Times New Roman" w:hAnsi="Times New Roman" w:cs="Times New Roman"/>
          <w:sz w:val="24"/>
          <w:szCs w:val="24"/>
        </w:rPr>
        <w:t xml:space="preserve">ourism in </w:t>
      </w:r>
      <w:r>
        <w:rPr>
          <w:rFonts w:ascii="Times New Roman" w:hAnsi="Times New Roman" w:cs="Times New Roman"/>
          <w:sz w:val="24"/>
          <w:szCs w:val="24"/>
        </w:rPr>
        <w:t>h</w:t>
      </w:r>
      <w:r w:rsidRPr="00601976">
        <w:rPr>
          <w:rFonts w:ascii="Times New Roman" w:hAnsi="Times New Roman" w:cs="Times New Roman"/>
          <w:sz w:val="24"/>
          <w:szCs w:val="24"/>
        </w:rPr>
        <w:t xml:space="preserve">istorical </w:t>
      </w:r>
      <w:r>
        <w:rPr>
          <w:rFonts w:ascii="Times New Roman" w:hAnsi="Times New Roman" w:cs="Times New Roman"/>
          <w:sz w:val="24"/>
          <w:szCs w:val="24"/>
        </w:rPr>
        <w:t>p</w:t>
      </w:r>
      <w:r w:rsidRPr="00601976">
        <w:rPr>
          <w:rFonts w:ascii="Times New Roman" w:hAnsi="Times New Roman" w:cs="Times New Roman"/>
          <w:sz w:val="24"/>
          <w:szCs w:val="24"/>
        </w:rPr>
        <w:t xml:space="preserve">erspective. </w:t>
      </w:r>
      <w:r w:rsidRPr="006622F4">
        <w:rPr>
          <w:rFonts w:ascii="Times New Roman" w:hAnsi="Times New Roman" w:cs="Times New Roman"/>
          <w:i/>
          <w:iCs/>
          <w:sz w:val="24"/>
          <w:szCs w:val="24"/>
        </w:rPr>
        <w:t>Tourism Geographies</w:t>
      </w:r>
      <w:r w:rsidRPr="00601976">
        <w:rPr>
          <w:rFonts w:ascii="Times New Roman" w:hAnsi="Times New Roman" w:cs="Times New Roman"/>
          <w:sz w:val="24"/>
          <w:szCs w:val="24"/>
        </w:rPr>
        <w:t xml:space="preserve"> 14(2)</w:t>
      </w:r>
      <w:r>
        <w:rPr>
          <w:rFonts w:ascii="Times New Roman" w:hAnsi="Times New Roman" w:cs="Times New Roman"/>
          <w:sz w:val="24"/>
          <w:szCs w:val="24"/>
        </w:rPr>
        <w:t>,</w:t>
      </w:r>
      <w:r w:rsidRPr="00601976">
        <w:rPr>
          <w:rFonts w:ascii="Times New Roman" w:hAnsi="Times New Roman" w:cs="Times New Roman"/>
          <w:sz w:val="24"/>
          <w:szCs w:val="24"/>
        </w:rPr>
        <w:t xml:space="preserve"> 213-234.</w:t>
      </w:r>
    </w:p>
    <w:p w14:paraId="371DF3BF" w14:textId="77777777" w:rsidR="008C6C78" w:rsidRDefault="008C6C78" w:rsidP="0031075D">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p>
    <w:p w14:paraId="56D47BDA" w14:textId="04BC5DF5" w:rsidR="0031075D" w:rsidRPr="0031075D" w:rsidRDefault="0031075D" w:rsidP="0031075D">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r w:rsidRPr="0031075D">
        <w:rPr>
          <w:rFonts w:eastAsia="Times New Roman"/>
          <w:bdr w:val="none" w:sz="0" w:space="0" w:color="auto"/>
          <w:lang w:val="en-GB" w:eastAsia="en-GB"/>
        </w:rPr>
        <w:t>Szwarcberg, M. (2015</w:t>
      </w:r>
      <w:r>
        <w:rPr>
          <w:rFonts w:eastAsia="Times New Roman"/>
          <w:bdr w:val="none" w:sz="0" w:space="0" w:color="auto"/>
          <w:lang w:val="en-GB" w:eastAsia="en-GB"/>
        </w:rPr>
        <w:t>)</w:t>
      </w:r>
      <w:r w:rsidRPr="0031075D">
        <w:rPr>
          <w:rFonts w:eastAsia="Times New Roman"/>
          <w:bdr w:val="none" w:sz="0" w:space="0" w:color="auto"/>
          <w:lang w:val="en-GB" w:eastAsia="en-GB"/>
        </w:rPr>
        <w:t xml:space="preserve">. </w:t>
      </w:r>
      <w:r w:rsidRPr="0031075D">
        <w:rPr>
          <w:rFonts w:eastAsia="Times New Roman"/>
          <w:i/>
          <w:bdr w:val="none" w:sz="0" w:space="0" w:color="auto"/>
          <w:lang w:val="en-GB" w:eastAsia="en-GB"/>
        </w:rPr>
        <w:t>Mobilizing Poor Voters: Machine Politics, Clientelism, and Social Networks in Argentina</w:t>
      </w:r>
      <w:r w:rsidRPr="0031075D">
        <w:rPr>
          <w:rFonts w:eastAsia="Times New Roman"/>
          <w:bdr w:val="none" w:sz="0" w:space="0" w:color="auto"/>
          <w:lang w:val="en-GB" w:eastAsia="en-GB"/>
        </w:rPr>
        <w:t>. New York: Cambridge University Press.</w:t>
      </w:r>
    </w:p>
    <w:p w14:paraId="1CE44F03" w14:textId="77777777" w:rsidR="0031075D" w:rsidRDefault="0031075D" w:rsidP="000917B6">
      <w:pPr>
        <w:pBdr>
          <w:top w:val="none" w:sz="0" w:space="0" w:color="auto"/>
          <w:left w:val="none" w:sz="0" w:space="0" w:color="auto"/>
          <w:bottom w:val="none" w:sz="0" w:space="0" w:color="auto"/>
          <w:right w:val="none" w:sz="0" w:space="0" w:color="auto"/>
          <w:between w:val="none" w:sz="0" w:space="0" w:color="auto"/>
          <w:bar w:val="none" w:sz="0" w:color="auto"/>
        </w:pBdr>
        <w:ind w:left="284" w:hanging="284"/>
        <w:rPr>
          <w:rFonts w:eastAsia="Times New Roman"/>
          <w:bdr w:val="none" w:sz="0" w:space="0" w:color="auto"/>
          <w:lang w:val="en-GB" w:eastAsia="en-GB"/>
        </w:rPr>
      </w:pPr>
    </w:p>
    <w:p w14:paraId="07F7D293" w14:textId="629FE1F6" w:rsidR="007414D3" w:rsidRPr="00601976" w:rsidRDefault="00DD4B97">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UN</w:t>
      </w:r>
      <w:r w:rsidR="008C6C78">
        <w:rPr>
          <w:rFonts w:ascii="Times New Roman" w:hAnsi="Times New Roman" w:cs="Times New Roman"/>
          <w:sz w:val="24"/>
          <w:szCs w:val="24"/>
        </w:rPr>
        <w:t xml:space="preserve"> </w:t>
      </w:r>
      <w:r w:rsidRPr="00601976">
        <w:rPr>
          <w:rFonts w:ascii="Times New Roman" w:hAnsi="Times New Roman" w:cs="Times New Roman"/>
          <w:sz w:val="24"/>
          <w:szCs w:val="24"/>
        </w:rPr>
        <w:t xml:space="preserve">Habitat </w:t>
      </w:r>
      <w:r w:rsidR="000345E9">
        <w:rPr>
          <w:rFonts w:ascii="Times New Roman" w:hAnsi="Times New Roman" w:cs="Times New Roman"/>
          <w:sz w:val="24"/>
          <w:szCs w:val="24"/>
        </w:rPr>
        <w:t>(</w:t>
      </w:r>
      <w:r w:rsidRPr="00601976">
        <w:rPr>
          <w:rFonts w:ascii="Times New Roman" w:hAnsi="Times New Roman" w:cs="Times New Roman"/>
          <w:sz w:val="24"/>
          <w:szCs w:val="24"/>
        </w:rPr>
        <w:t>2003</w:t>
      </w:r>
      <w:r w:rsidR="000345E9">
        <w:rPr>
          <w:rFonts w:ascii="Times New Roman" w:hAnsi="Times New Roman" w:cs="Times New Roman"/>
          <w:sz w:val="24"/>
          <w:szCs w:val="24"/>
        </w:rPr>
        <w:t>)</w:t>
      </w:r>
      <w:r w:rsidR="00DA659E">
        <w:rPr>
          <w:rFonts w:ascii="Times New Roman" w:hAnsi="Times New Roman" w:cs="Times New Roman"/>
          <w:sz w:val="24"/>
          <w:szCs w:val="24"/>
        </w:rPr>
        <w:t>.</w:t>
      </w:r>
      <w:r w:rsidRPr="00601976">
        <w:rPr>
          <w:rFonts w:ascii="Times New Roman" w:hAnsi="Times New Roman" w:cs="Times New Roman"/>
          <w:sz w:val="24"/>
          <w:szCs w:val="24"/>
        </w:rPr>
        <w:t xml:space="preserve"> The Challenge of </w:t>
      </w:r>
      <w:r w:rsidR="000345E9">
        <w:rPr>
          <w:rFonts w:ascii="Times New Roman" w:hAnsi="Times New Roman" w:cs="Times New Roman"/>
          <w:sz w:val="24"/>
          <w:szCs w:val="24"/>
        </w:rPr>
        <w:t>s</w:t>
      </w:r>
      <w:r w:rsidRPr="00601976">
        <w:rPr>
          <w:rFonts w:ascii="Times New Roman" w:hAnsi="Times New Roman" w:cs="Times New Roman"/>
          <w:sz w:val="24"/>
          <w:szCs w:val="24"/>
        </w:rPr>
        <w:t xml:space="preserve">lums: Global </w:t>
      </w:r>
      <w:r w:rsidR="000345E9">
        <w:rPr>
          <w:rFonts w:ascii="Times New Roman" w:hAnsi="Times New Roman" w:cs="Times New Roman"/>
          <w:sz w:val="24"/>
          <w:szCs w:val="24"/>
        </w:rPr>
        <w:t>r</w:t>
      </w:r>
      <w:r w:rsidRPr="00601976">
        <w:rPr>
          <w:rFonts w:ascii="Times New Roman" w:hAnsi="Times New Roman" w:cs="Times New Roman"/>
          <w:sz w:val="24"/>
          <w:szCs w:val="24"/>
        </w:rPr>
        <w:t xml:space="preserve">eport on </w:t>
      </w:r>
      <w:r w:rsidR="000345E9">
        <w:rPr>
          <w:rFonts w:ascii="Times New Roman" w:hAnsi="Times New Roman" w:cs="Times New Roman"/>
          <w:sz w:val="24"/>
          <w:szCs w:val="24"/>
        </w:rPr>
        <w:t>h</w:t>
      </w:r>
      <w:r w:rsidRPr="00601976">
        <w:rPr>
          <w:rFonts w:ascii="Times New Roman" w:hAnsi="Times New Roman" w:cs="Times New Roman"/>
          <w:sz w:val="24"/>
          <w:szCs w:val="24"/>
        </w:rPr>
        <w:t xml:space="preserve">uman </w:t>
      </w:r>
      <w:r w:rsidR="000345E9">
        <w:rPr>
          <w:rFonts w:ascii="Times New Roman" w:hAnsi="Times New Roman" w:cs="Times New Roman"/>
          <w:sz w:val="24"/>
          <w:szCs w:val="24"/>
        </w:rPr>
        <w:t>s</w:t>
      </w:r>
      <w:r w:rsidRPr="00601976">
        <w:rPr>
          <w:rFonts w:ascii="Times New Roman" w:hAnsi="Times New Roman" w:cs="Times New Roman"/>
          <w:sz w:val="24"/>
          <w:szCs w:val="24"/>
        </w:rPr>
        <w:t>ettlements 2003. London.</w:t>
      </w:r>
    </w:p>
    <w:p w14:paraId="2097FEE6" w14:textId="77777777" w:rsidR="00601976" w:rsidRDefault="00601976">
      <w:pPr>
        <w:pStyle w:val="Body"/>
        <w:ind w:left="284" w:hanging="284"/>
        <w:jc w:val="both"/>
        <w:rPr>
          <w:rFonts w:ascii="Times New Roman" w:hAnsi="Times New Roman" w:cs="Times New Roman"/>
          <w:sz w:val="24"/>
          <w:szCs w:val="24"/>
        </w:rPr>
      </w:pPr>
    </w:p>
    <w:p w14:paraId="03CF5FDF" w14:textId="6087D15D" w:rsidR="007414D3" w:rsidRPr="00601976" w:rsidRDefault="00DD4B97">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 xml:space="preserve">Urry, J. </w:t>
      </w:r>
      <w:r w:rsidR="00A30A56">
        <w:rPr>
          <w:rFonts w:ascii="Times New Roman" w:hAnsi="Times New Roman" w:cs="Times New Roman"/>
          <w:sz w:val="24"/>
          <w:szCs w:val="24"/>
        </w:rPr>
        <w:t>(</w:t>
      </w:r>
      <w:r w:rsidRPr="00601976">
        <w:rPr>
          <w:rFonts w:ascii="Times New Roman" w:hAnsi="Times New Roman" w:cs="Times New Roman"/>
          <w:sz w:val="24"/>
          <w:szCs w:val="24"/>
        </w:rPr>
        <w:t>2002</w:t>
      </w:r>
      <w:r w:rsidR="00A30A56">
        <w:rPr>
          <w:rFonts w:ascii="Times New Roman" w:hAnsi="Times New Roman" w:cs="Times New Roman"/>
          <w:sz w:val="24"/>
          <w:szCs w:val="24"/>
        </w:rPr>
        <w:t>)</w:t>
      </w:r>
      <w:r w:rsidRPr="00601976">
        <w:rPr>
          <w:rFonts w:ascii="Times New Roman" w:hAnsi="Times New Roman" w:cs="Times New Roman"/>
          <w:sz w:val="24"/>
          <w:szCs w:val="24"/>
        </w:rPr>
        <w:t xml:space="preserve">. </w:t>
      </w:r>
      <w:r w:rsidRPr="006622F4">
        <w:rPr>
          <w:rFonts w:ascii="Times New Roman" w:hAnsi="Times New Roman" w:cs="Times New Roman"/>
          <w:i/>
          <w:sz w:val="24"/>
          <w:szCs w:val="24"/>
        </w:rPr>
        <w:t>The Tourist Gaze</w:t>
      </w:r>
      <w:r w:rsidRPr="00601976">
        <w:rPr>
          <w:rFonts w:ascii="Times New Roman" w:hAnsi="Times New Roman" w:cs="Times New Roman"/>
          <w:sz w:val="24"/>
          <w:szCs w:val="24"/>
        </w:rPr>
        <w:t>. London: Sage.</w:t>
      </w:r>
    </w:p>
    <w:p w14:paraId="2218090F" w14:textId="77777777" w:rsidR="00601976" w:rsidRDefault="00601976" w:rsidP="00F15040">
      <w:pPr>
        <w:pStyle w:val="Body"/>
        <w:jc w:val="both"/>
        <w:rPr>
          <w:rFonts w:ascii="Times New Roman" w:hAnsi="Times New Roman" w:cs="Times New Roman"/>
          <w:sz w:val="24"/>
          <w:szCs w:val="24"/>
        </w:rPr>
      </w:pPr>
    </w:p>
    <w:p w14:paraId="14B65ED5" w14:textId="0812DFBE" w:rsidR="00AC0A58" w:rsidRPr="00FA152B" w:rsidRDefault="00AC0A58" w:rsidP="000917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rPr>
          <w:lang w:val="en-GB"/>
        </w:rPr>
      </w:pPr>
      <w:r w:rsidRPr="00FA152B">
        <w:rPr>
          <w:rFonts w:eastAsia="Calibri"/>
          <w:color w:val="000000"/>
          <w:u w:color="000000"/>
          <w:lang w:val="en-GB" w:eastAsia="en-GB"/>
        </w:rPr>
        <w:t>Wolf, E.</w:t>
      </w:r>
      <w:r w:rsidR="00A30A56">
        <w:rPr>
          <w:rFonts w:eastAsia="Calibri"/>
          <w:color w:val="000000"/>
          <w:u w:color="000000"/>
          <w:lang w:val="en-GB" w:eastAsia="en-GB"/>
        </w:rPr>
        <w:t xml:space="preserve"> (</w:t>
      </w:r>
      <w:r w:rsidRPr="00FA152B">
        <w:rPr>
          <w:rFonts w:eastAsia="Calibri"/>
          <w:color w:val="000000"/>
          <w:u w:color="000000"/>
          <w:lang w:val="en-GB" w:eastAsia="en-GB"/>
        </w:rPr>
        <w:t>1956</w:t>
      </w:r>
      <w:r w:rsidR="00A30A56">
        <w:rPr>
          <w:rFonts w:eastAsia="Calibri"/>
          <w:color w:val="000000"/>
          <w:u w:color="000000"/>
          <w:lang w:val="en-GB" w:eastAsia="en-GB"/>
        </w:rPr>
        <w:t>)</w:t>
      </w:r>
      <w:r w:rsidRPr="00FA152B">
        <w:rPr>
          <w:rFonts w:eastAsia="Calibri"/>
          <w:color w:val="000000"/>
          <w:u w:color="000000"/>
          <w:lang w:val="en-GB" w:eastAsia="en-GB"/>
        </w:rPr>
        <w:t xml:space="preserve">. Aspects of group relations in a complex society: Mexico. </w:t>
      </w:r>
      <w:r w:rsidRPr="005D5DC5">
        <w:rPr>
          <w:rFonts w:eastAsia="Calibri"/>
          <w:i/>
          <w:color w:val="000000"/>
          <w:u w:color="000000"/>
          <w:lang w:val="en-GB" w:eastAsia="en-GB"/>
        </w:rPr>
        <w:t xml:space="preserve">American </w:t>
      </w:r>
      <w:r w:rsidRPr="005D5DC5">
        <w:rPr>
          <w:i/>
          <w:lang w:val="en-GB" w:eastAsia="en-GB"/>
        </w:rPr>
        <w:t>Anthropologist</w:t>
      </w:r>
      <w:r w:rsidRPr="00FA152B">
        <w:rPr>
          <w:lang w:val="en-GB" w:eastAsia="en-GB"/>
        </w:rPr>
        <w:t xml:space="preserve"> 58, 1065–1078.</w:t>
      </w:r>
    </w:p>
    <w:p w14:paraId="126BC5CC" w14:textId="77777777" w:rsidR="00AC0A58" w:rsidRPr="00601976" w:rsidRDefault="00AC0A58" w:rsidP="00AC0A58">
      <w:pPr>
        <w:pStyle w:val="Body"/>
        <w:ind w:left="284" w:hanging="284"/>
        <w:jc w:val="both"/>
        <w:rPr>
          <w:rFonts w:ascii="Times New Roman" w:hAnsi="Times New Roman" w:cs="Times New Roman"/>
          <w:sz w:val="24"/>
          <w:szCs w:val="24"/>
        </w:rPr>
      </w:pPr>
    </w:p>
    <w:p w14:paraId="4B742824" w14:textId="571E24EF" w:rsidR="007414D3" w:rsidRPr="00601976" w:rsidRDefault="00DD4B97">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Yeoh, B</w:t>
      </w:r>
      <w:r w:rsidR="00E70CAF">
        <w:rPr>
          <w:rFonts w:ascii="Times New Roman" w:hAnsi="Times New Roman" w:cs="Times New Roman"/>
          <w:sz w:val="24"/>
          <w:szCs w:val="24"/>
        </w:rPr>
        <w:t>.</w:t>
      </w:r>
      <w:r w:rsidRPr="00601976">
        <w:rPr>
          <w:rFonts w:ascii="Times New Roman" w:hAnsi="Times New Roman" w:cs="Times New Roman"/>
          <w:sz w:val="24"/>
          <w:szCs w:val="24"/>
        </w:rPr>
        <w:t xml:space="preserve"> S. </w:t>
      </w:r>
      <w:r w:rsidR="00E70CAF">
        <w:rPr>
          <w:rFonts w:ascii="Times New Roman" w:hAnsi="Times New Roman" w:cs="Times New Roman"/>
          <w:sz w:val="24"/>
          <w:szCs w:val="24"/>
        </w:rPr>
        <w:t>(</w:t>
      </w:r>
      <w:r w:rsidRPr="00601976">
        <w:rPr>
          <w:rFonts w:ascii="Times New Roman" w:hAnsi="Times New Roman" w:cs="Times New Roman"/>
          <w:sz w:val="24"/>
          <w:szCs w:val="24"/>
        </w:rPr>
        <w:t>2005</w:t>
      </w:r>
      <w:r w:rsidR="00E70CAF">
        <w:rPr>
          <w:rFonts w:ascii="Times New Roman" w:hAnsi="Times New Roman" w:cs="Times New Roman"/>
          <w:sz w:val="24"/>
          <w:szCs w:val="24"/>
        </w:rPr>
        <w:t>)</w:t>
      </w:r>
      <w:r w:rsidRPr="00601976">
        <w:rPr>
          <w:rFonts w:ascii="Times New Roman" w:hAnsi="Times New Roman" w:cs="Times New Roman"/>
          <w:sz w:val="24"/>
          <w:szCs w:val="24"/>
        </w:rPr>
        <w:t xml:space="preserve">.The global cultural city? Spatial imagineering and politics in the (multi)cultural marketplaces of South-east Asia. </w:t>
      </w:r>
      <w:r w:rsidRPr="006622F4">
        <w:rPr>
          <w:rFonts w:ascii="Times New Roman" w:hAnsi="Times New Roman" w:cs="Times New Roman"/>
          <w:i/>
          <w:iCs/>
          <w:sz w:val="24"/>
          <w:szCs w:val="24"/>
        </w:rPr>
        <w:t xml:space="preserve">Urban Studies </w:t>
      </w:r>
      <w:r w:rsidRPr="00601976">
        <w:rPr>
          <w:rFonts w:ascii="Times New Roman" w:hAnsi="Times New Roman" w:cs="Times New Roman"/>
          <w:sz w:val="24"/>
          <w:szCs w:val="24"/>
        </w:rPr>
        <w:t>42(5-6)</w:t>
      </w:r>
      <w:r w:rsidR="00E70CAF">
        <w:rPr>
          <w:rFonts w:ascii="Times New Roman" w:hAnsi="Times New Roman" w:cs="Times New Roman"/>
          <w:sz w:val="24"/>
          <w:szCs w:val="24"/>
        </w:rPr>
        <w:t>,</w:t>
      </w:r>
      <w:r w:rsidRPr="00601976">
        <w:rPr>
          <w:rFonts w:ascii="Times New Roman" w:hAnsi="Times New Roman" w:cs="Times New Roman"/>
          <w:sz w:val="24"/>
          <w:szCs w:val="24"/>
        </w:rPr>
        <w:t xml:space="preserve"> 945-958.</w:t>
      </w:r>
    </w:p>
    <w:p w14:paraId="0F203EE6" w14:textId="77777777" w:rsidR="00601976" w:rsidRDefault="00601976">
      <w:pPr>
        <w:pStyle w:val="Body"/>
        <w:ind w:left="284" w:hanging="284"/>
        <w:jc w:val="both"/>
        <w:rPr>
          <w:rFonts w:ascii="Times New Roman" w:hAnsi="Times New Roman" w:cs="Times New Roman"/>
          <w:sz w:val="24"/>
          <w:szCs w:val="24"/>
        </w:rPr>
      </w:pPr>
    </w:p>
    <w:p w14:paraId="4234D561" w14:textId="7457FC82" w:rsidR="007414D3" w:rsidRDefault="00DD4B97">
      <w:pPr>
        <w:pStyle w:val="Body"/>
        <w:ind w:left="284" w:hanging="284"/>
        <w:jc w:val="both"/>
        <w:rPr>
          <w:rFonts w:ascii="Times New Roman" w:hAnsi="Times New Roman" w:cs="Times New Roman"/>
          <w:sz w:val="24"/>
          <w:szCs w:val="24"/>
        </w:rPr>
      </w:pPr>
      <w:r w:rsidRPr="00601976">
        <w:rPr>
          <w:rFonts w:ascii="Times New Roman" w:hAnsi="Times New Roman" w:cs="Times New Roman"/>
          <w:sz w:val="24"/>
          <w:szCs w:val="24"/>
        </w:rPr>
        <w:t>Zukin, S</w:t>
      </w:r>
      <w:r w:rsidR="00E70CAF">
        <w:rPr>
          <w:rFonts w:ascii="Times New Roman" w:hAnsi="Times New Roman" w:cs="Times New Roman"/>
          <w:sz w:val="24"/>
          <w:szCs w:val="24"/>
        </w:rPr>
        <w:t>. (</w:t>
      </w:r>
      <w:r w:rsidRPr="00601976">
        <w:rPr>
          <w:rFonts w:ascii="Times New Roman" w:hAnsi="Times New Roman" w:cs="Times New Roman"/>
          <w:sz w:val="24"/>
          <w:szCs w:val="24"/>
        </w:rPr>
        <w:t>1995</w:t>
      </w:r>
      <w:r w:rsidR="00E70CAF">
        <w:rPr>
          <w:rFonts w:ascii="Times New Roman" w:hAnsi="Times New Roman" w:cs="Times New Roman"/>
          <w:sz w:val="24"/>
          <w:szCs w:val="24"/>
        </w:rPr>
        <w:t>).</w:t>
      </w:r>
      <w:r w:rsidRPr="00601976">
        <w:rPr>
          <w:rFonts w:ascii="Times New Roman" w:hAnsi="Times New Roman" w:cs="Times New Roman"/>
          <w:sz w:val="24"/>
          <w:szCs w:val="24"/>
        </w:rPr>
        <w:t xml:space="preserve"> </w:t>
      </w:r>
      <w:r w:rsidRPr="00601976">
        <w:rPr>
          <w:rFonts w:ascii="Times New Roman" w:hAnsi="Times New Roman" w:cs="Times New Roman"/>
          <w:i/>
          <w:iCs/>
          <w:sz w:val="24"/>
          <w:szCs w:val="24"/>
        </w:rPr>
        <w:t xml:space="preserve">The </w:t>
      </w:r>
      <w:r w:rsidR="00E70CAF">
        <w:rPr>
          <w:rFonts w:ascii="Times New Roman" w:hAnsi="Times New Roman" w:cs="Times New Roman"/>
          <w:i/>
          <w:iCs/>
          <w:sz w:val="24"/>
          <w:szCs w:val="24"/>
        </w:rPr>
        <w:t>c</w:t>
      </w:r>
      <w:r w:rsidRPr="00601976">
        <w:rPr>
          <w:rFonts w:ascii="Times New Roman" w:hAnsi="Times New Roman" w:cs="Times New Roman"/>
          <w:i/>
          <w:iCs/>
          <w:sz w:val="24"/>
          <w:szCs w:val="24"/>
        </w:rPr>
        <w:t xml:space="preserve">ultures of </w:t>
      </w:r>
      <w:r w:rsidR="00E70CAF">
        <w:rPr>
          <w:rFonts w:ascii="Times New Roman" w:hAnsi="Times New Roman" w:cs="Times New Roman"/>
          <w:i/>
          <w:iCs/>
          <w:sz w:val="24"/>
          <w:szCs w:val="24"/>
        </w:rPr>
        <w:t>c</w:t>
      </w:r>
      <w:r w:rsidRPr="00601976">
        <w:rPr>
          <w:rFonts w:ascii="Times New Roman" w:hAnsi="Times New Roman" w:cs="Times New Roman"/>
          <w:i/>
          <w:iCs/>
          <w:sz w:val="24"/>
          <w:szCs w:val="24"/>
        </w:rPr>
        <w:t>ities</w:t>
      </w:r>
      <w:r w:rsidRPr="00601976">
        <w:rPr>
          <w:rFonts w:ascii="Times New Roman" w:hAnsi="Times New Roman" w:cs="Times New Roman"/>
          <w:sz w:val="24"/>
          <w:szCs w:val="24"/>
        </w:rPr>
        <w:t>. Oxford and Cambridge, MA: Blackwell.</w:t>
      </w:r>
    </w:p>
    <w:p w14:paraId="5ACD859F" w14:textId="77777777" w:rsidR="00FE5B2F" w:rsidRDefault="00FE5B2F">
      <w:pPr>
        <w:pStyle w:val="Body"/>
        <w:ind w:left="284" w:hanging="284"/>
        <w:jc w:val="both"/>
        <w:rPr>
          <w:rFonts w:ascii="Times New Roman" w:hAnsi="Times New Roman" w:cs="Times New Roman"/>
          <w:sz w:val="24"/>
          <w:szCs w:val="24"/>
        </w:rPr>
      </w:pPr>
    </w:p>
    <w:p w14:paraId="198C1CB9" w14:textId="77777777" w:rsidR="00FE5B2F" w:rsidRDefault="00FE5B2F">
      <w:pPr>
        <w:pStyle w:val="Body"/>
        <w:ind w:left="284" w:hanging="284"/>
        <w:jc w:val="both"/>
        <w:rPr>
          <w:rFonts w:ascii="Times New Roman" w:hAnsi="Times New Roman" w:cs="Times New Roman"/>
          <w:sz w:val="24"/>
          <w:szCs w:val="24"/>
        </w:rPr>
      </w:pPr>
    </w:p>
    <w:p w14:paraId="60C20C4A" w14:textId="77777777" w:rsidR="009F4B54" w:rsidRPr="00601976" w:rsidRDefault="009F4B54" w:rsidP="000B2A38">
      <w:pPr>
        <w:pStyle w:val="Body"/>
        <w:jc w:val="both"/>
        <w:rPr>
          <w:rFonts w:ascii="Times New Roman" w:hAnsi="Times New Roman" w:cs="Times New Roman"/>
          <w:sz w:val="24"/>
          <w:szCs w:val="24"/>
        </w:rPr>
      </w:pPr>
    </w:p>
    <w:sectPr w:rsidR="009F4B54" w:rsidRPr="00601976">
      <w:headerReference w:type="default" r:id="rId13"/>
      <w:footerReference w:type="default" r:id="rId14"/>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0A513" w14:textId="77777777" w:rsidR="00613BEF" w:rsidRDefault="00613BEF">
      <w:r>
        <w:separator/>
      </w:r>
    </w:p>
  </w:endnote>
  <w:endnote w:type="continuationSeparator" w:id="0">
    <w:p w14:paraId="01E7C85B" w14:textId="77777777" w:rsidR="00613BEF" w:rsidRDefault="0061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453C" w14:textId="337EA7A5" w:rsidR="007414D3" w:rsidRDefault="00DD4B97">
    <w:pPr>
      <w:pStyle w:val="Footer"/>
      <w:tabs>
        <w:tab w:val="clear" w:pos="9072"/>
        <w:tab w:val="right" w:pos="9000"/>
      </w:tabs>
      <w:jc w:val="right"/>
    </w:pPr>
    <w:r>
      <w:fldChar w:fldCharType="begin"/>
    </w:r>
    <w:r>
      <w:instrText xml:space="preserve"> PAGE </w:instrText>
    </w:r>
    <w:r>
      <w:fldChar w:fldCharType="separate"/>
    </w:r>
    <w:r w:rsidR="00C24E2C">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1FD38" w14:textId="77777777" w:rsidR="00613BEF" w:rsidRDefault="00613BEF">
      <w:r>
        <w:separator/>
      </w:r>
    </w:p>
  </w:footnote>
  <w:footnote w:type="continuationSeparator" w:id="0">
    <w:p w14:paraId="529473C2" w14:textId="77777777" w:rsidR="00613BEF" w:rsidRDefault="00613BEF">
      <w:r>
        <w:continuationSeparator/>
      </w:r>
    </w:p>
  </w:footnote>
  <w:footnote w:id="1">
    <w:p w14:paraId="01CA1A4B" w14:textId="6959B107" w:rsidR="00D34F61" w:rsidRPr="008F4B50" w:rsidRDefault="00D34F61">
      <w:pPr>
        <w:pStyle w:val="FootnoteText"/>
        <w:rPr>
          <w:sz w:val="24"/>
          <w:szCs w:val="24"/>
          <w:lang w:val="en-GB"/>
        </w:rPr>
      </w:pPr>
      <w:r>
        <w:rPr>
          <w:rStyle w:val="FootnoteReference"/>
        </w:rPr>
        <w:footnoteRef/>
      </w:r>
      <w:r>
        <w:t xml:space="preserve"> </w:t>
      </w:r>
      <w:r w:rsidR="00164978">
        <w:rPr>
          <w:sz w:val="24"/>
          <w:szCs w:val="24"/>
        </w:rPr>
        <w:t>R</w:t>
      </w:r>
      <w:r w:rsidR="008F4B50" w:rsidRPr="008F4B50">
        <w:rPr>
          <w:sz w:val="24"/>
          <w:szCs w:val="24"/>
        </w:rPr>
        <w:t xml:space="preserve">ecent attention to brokers has examined their role in </w:t>
      </w:r>
      <w:r w:rsidR="00AF78FB">
        <w:rPr>
          <w:sz w:val="24"/>
          <w:szCs w:val="24"/>
        </w:rPr>
        <w:t xml:space="preserve">securing access to </w:t>
      </w:r>
      <w:r w:rsidR="008F4B50" w:rsidRPr="008F4B50">
        <w:rPr>
          <w:sz w:val="24"/>
          <w:szCs w:val="24"/>
        </w:rPr>
        <w:t>resource</w:t>
      </w:r>
      <w:r w:rsidR="00AF78FB">
        <w:rPr>
          <w:sz w:val="24"/>
          <w:szCs w:val="24"/>
        </w:rPr>
        <w:t>s</w:t>
      </w:r>
      <w:r w:rsidR="008F4B50" w:rsidRPr="008F4B50">
        <w:rPr>
          <w:sz w:val="24"/>
          <w:szCs w:val="24"/>
        </w:rPr>
        <w:t xml:space="preserve"> and service</w:t>
      </w:r>
      <w:r w:rsidR="00AF78FB">
        <w:rPr>
          <w:sz w:val="24"/>
          <w:szCs w:val="24"/>
        </w:rPr>
        <w:t xml:space="preserve">s through a multiplicity of </w:t>
      </w:r>
      <w:r w:rsidR="00370A5E">
        <w:rPr>
          <w:sz w:val="24"/>
          <w:szCs w:val="24"/>
        </w:rPr>
        <w:t>subterfuges</w:t>
      </w:r>
      <w:r w:rsidR="00AF78FB">
        <w:rPr>
          <w:sz w:val="24"/>
          <w:szCs w:val="24"/>
        </w:rPr>
        <w:t xml:space="preserve"> as well as less imaginative vote-bargaining approaches to local politics</w:t>
      </w:r>
      <w:r w:rsidR="008F4B50" w:rsidRPr="008F4B50">
        <w:rPr>
          <w:sz w:val="24"/>
          <w:szCs w:val="24"/>
        </w:rPr>
        <w:t xml:space="preserve"> (</w:t>
      </w:r>
      <w:r w:rsidRPr="008F4B50">
        <w:rPr>
          <w:sz w:val="24"/>
          <w:szCs w:val="24"/>
        </w:rPr>
        <w:t>Björkman 2015;</w:t>
      </w:r>
      <w:r w:rsidR="0031075D" w:rsidRPr="008F4B50">
        <w:rPr>
          <w:rFonts w:eastAsia="Times New Roman"/>
          <w:sz w:val="24"/>
          <w:szCs w:val="24"/>
          <w:bdr w:val="none" w:sz="0" w:space="0" w:color="auto"/>
          <w:lang w:val="en-GB" w:eastAsia="en-GB"/>
        </w:rPr>
        <w:t xml:space="preserve"> Szwarcberg 2015</w:t>
      </w:r>
      <w:r w:rsidR="008F4B50" w:rsidRPr="008F4B50">
        <w:rPr>
          <w:rFonts w:eastAsia="Times New Roman"/>
          <w:sz w:val="24"/>
          <w:szCs w:val="24"/>
          <w:bdr w:val="none" w:sz="0" w:space="0" w:color="auto"/>
          <w:lang w:val="en-GB" w:eastAsia="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4CD3A" w14:textId="77777777" w:rsidR="007414D3" w:rsidRDefault="007414D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D3"/>
    <w:rsid w:val="0000037E"/>
    <w:rsid w:val="00001445"/>
    <w:rsid w:val="00003DE1"/>
    <w:rsid w:val="000140C1"/>
    <w:rsid w:val="00014472"/>
    <w:rsid w:val="000345E9"/>
    <w:rsid w:val="0003592E"/>
    <w:rsid w:val="000364AD"/>
    <w:rsid w:val="00052421"/>
    <w:rsid w:val="000527AA"/>
    <w:rsid w:val="0005310E"/>
    <w:rsid w:val="00053869"/>
    <w:rsid w:val="00055E13"/>
    <w:rsid w:val="0005695D"/>
    <w:rsid w:val="00056D96"/>
    <w:rsid w:val="00090ABF"/>
    <w:rsid w:val="000912E3"/>
    <w:rsid w:val="000917B6"/>
    <w:rsid w:val="000A22A1"/>
    <w:rsid w:val="000A5D1D"/>
    <w:rsid w:val="000B2A38"/>
    <w:rsid w:val="000B3468"/>
    <w:rsid w:val="000B64BF"/>
    <w:rsid w:val="000C0C5F"/>
    <w:rsid w:val="000C5448"/>
    <w:rsid w:val="000C5E7D"/>
    <w:rsid w:val="000D393C"/>
    <w:rsid w:val="000D710D"/>
    <w:rsid w:val="000D728D"/>
    <w:rsid w:val="000E78B6"/>
    <w:rsid w:val="000F39DD"/>
    <w:rsid w:val="000F39FC"/>
    <w:rsid w:val="000F5229"/>
    <w:rsid w:val="000F5817"/>
    <w:rsid w:val="00110E6D"/>
    <w:rsid w:val="00120E6C"/>
    <w:rsid w:val="00123A3A"/>
    <w:rsid w:val="001371D7"/>
    <w:rsid w:val="001440C5"/>
    <w:rsid w:val="00145B46"/>
    <w:rsid w:val="001512FA"/>
    <w:rsid w:val="001522BA"/>
    <w:rsid w:val="001563EE"/>
    <w:rsid w:val="001577CB"/>
    <w:rsid w:val="0016119B"/>
    <w:rsid w:val="00162AD2"/>
    <w:rsid w:val="00164978"/>
    <w:rsid w:val="00164E97"/>
    <w:rsid w:val="0017454F"/>
    <w:rsid w:val="00174938"/>
    <w:rsid w:val="00175312"/>
    <w:rsid w:val="0018014D"/>
    <w:rsid w:val="00181986"/>
    <w:rsid w:val="001854BD"/>
    <w:rsid w:val="00187832"/>
    <w:rsid w:val="001900E0"/>
    <w:rsid w:val="00192AE3"/>
    <w:rsid w:val="001A2D56"/>
    <w:rsid w:val="001A7DEC"/>
    <w:rsid w:val="001B745E"/>
    <w:rsid w:val="001C7533"/>
    <w:rsid w:val="001D453A"/>
    <w:rsid w:val="001E2B8E"/>
    <w:rsid w:val="001F34C4"/>
    <w:rsid w:val="001F5533"/>
    <w:rsid w:val="00204CB0"/>
    <w:rsid w:val="00205255"/>
    <w:rsid w:val="002161F9"/>
    <w:rsid w:val="0025072D"/>
    <w:rsid w:val="0025106F"/>
    <w:rsid w:val="00253A6F"/>
    <w:rsid w:val="0026423E"/>
    <w:rsid w:val="00270801"/>
    <w:rsid w:val="002720B3"/>
    <w:rsid w:val="00275D66"/>
    <w:rsid w:val="002807C0"/>
    <w:rsid w:val="00284D5A"/>
    <w:rsid w:val="002A0666"/>
    <w:rsid w:val="002A3ACA"/>
    <w:rsid w:val="002A47E3"/>
    <w:rsid w:val="002B0B6F"/>
    <w:rsid w:val="002B231B"/>
    <w:rsid w:val="002B7AF0"/>
    <w:rsid w:val="002C4B0C"/>
    <w:rsid w:val="002D1209"/>
    <w:rsid w:val="002D3CD0"/>
    <w:rsid w:val="002D568E"/>
    <w:rsid w:val="002E4FCB"/>
    <w:rsid w:val="002F1B07"/>
    <w:rsid w:val="00306858"/>
    <w:rsid w:val="0031075D"/>
    <w:rsid w:val="00316079"/>
    <w:rsid w:val="00330818"/>
    <w:rsid w:val="00336E73"/>
    <w:rsid w:val="00354A4F"/>
    <w:rsid w:val="00357A47"/>
    <w:rsid w:val="003613ED"/>
    <w:rsid w:val="003648DA"/>
    <w:rsid w:val="00364B2C"/>
    <w:rsid w:val="00370A5E"/>
    <w:rsid w:val="00385C12"/>
    <w:rsid w:val="0039535B"/>
    <w:rsid w:val="0039637A"/>
    <w:rsid w:val="00396A3A"/>
    <w:rsid w:val="00397985"/>
    <w:rsid w:val="003A18E6"/>
    <w:rsid w:val="003A4D48"/>
    <w:rsid w:val="003A7F55"/>
    <w:rsid w:val="003B1B70"/>
    <w:rsid w:val="003B1C3B"/>
    <w:rsid w:val="003B2D39"/>
    <w:rsid w:val="003B7B31"/>
    <w:rsid w:val="003C1D9B"/>
    <w:rsid w:val="003C1DDE"/>
    <w:rsid w:val="003C5462"/>
    <w:rsid w:val="003C77D7"/>
    <w:rsid w:val="003C7B2E"/>
    <w:rsid w:val="003C7D03"/>
    <w:rsid w:val="003D16B1"/>
    <w:rsid w:val="003D46AF"/>
    <w:rsid w:val="003D53C0"/>
    <w:rsid w:val="003D6645"/>
    <w:rsid w:val="003E222A"/>
    <w:rsid w:val="003F60F1"/>
    <w:rsid w:val="003F71B1"/>
    <w:rsid w:val="00403484"/>
    <w:rsid w:val="00404E79"/>
    <w:rsid w:val="00406458"/>
    <w:rsid w:val="00411EF4"/>
    <w:rsid w:val="004122CB"/>
    <w:rsid w:val="004124EB"/>
    <w:rsid w:val="00414779"/>
    <w:rsid w:val="0042037D"/>
    <w:rsid w:val="004254F8"/>
    <w:rsid w:val="00426425"/>
    <w:rsid w:val="00434EBC"/>
    <w:rsid w:val="00437429"/>
    <w:rsid w:val="00440CF4"/>
    <w:rsid w:val="00441A9B"/>
    <w:rsid w:val="00444503"/>
    <w:rsid w:val="0044616A"/>
    <w:rsid w:val="0046593D"/>
    <w:rsid w:val="0047121F"/>
    <w:rsid w:val="00474184"/>
    <w:rsid w:val="00474E50"/>
    <w:rsid w:val="004778B9"/>
    <w:rsid w:val="00487C34"/>
    <w:rsid w:val="004A0ACB"/>
    <w:rsid w:val="004A3683"/>
    <w:rsid w:val="004A7123"/>
    <w:rsid w:val="004A7BCC"/>
    <w:rsid w:val="004B1031"/>
    <w:rsid w:val="004B2D5E"/>
    <w:rsid w:val="004B68A4"/>
    <w:rsid w:val="004C5075"/>
    <w:rsid w:val="004C618D"/>
    <w:rsid w:val="004C68EE"/>
    <w:rsid w:val="004E2802"/>
    <w:rsid w:val="004E50D9"/>
    <w:rsid w:val="004E6261"/>
    <w:rsid w:val="004F056D"/>
    <w:rsid w:val="00500AB2"/>
    <w:rsid w:val="005021F2"/>
    <w:rsid w:val="005050FA"/>
    <w:rsid w:val="00510418"/>
    <w:rsid w:val="005213C9"/>
    <w:rsid w:val="005214BD"/>
    <w:rsid w:val="00521BBC"/>
    <w:rsid w:val="00522421"/>
    <w:rsid w:val="00522676"/>
    <w:rsid w:val="005322E1"/>
    <w:rsid w:val="00532940"/>
    <w:rsid w:val="00533B84"/>
    <w:rsid w:val="005352F0"/>
    <w:rsid w:val="005471AD"/>
    <w:rsid w:val="00553BC4"/>
    <w:rsid w:val="00557ED3"/>
    <w:rsid w:val="005741D8"/>
    <w:rsid w:val="0057789F"/>
    <w:rsid w:val="005903BF"/>
    <w:rsid w:val="00596B5F"/>
    <w:rsid w:val="005978DB"/>
    <w:rsid w:val="005A292D"/>
    <w:rsid w:val="005A79B8"/>
    <w:rsid w:val="005B69C4"/>
    <w:rsid w:val="005C42DE"/>
    <w:rsid w:val="005D3AFF"/>
    <w:rsid w:val="005D5DC5"/>
    <w:rsid w:val="005E288B"/>
    <w:rsid w:val="005E3B40"/>
    <w:rsid w:val="005E7909"/>
    <w:rsid w:val="005F3D76"/>
    <w:rsid w:val="005F4950"/>
    <w:rsid w:val="005F5D37"/>
    <w:rsid w:val="0060003F"/>
    <w:rsid w:val="00601976"/>
    <w:rsid w:val="006038B9"/>
    <w:rsid w:val="0060413E"/>
    <w:rsid w:val="006058E7"/>
    <w:rsid w:val="006061A1"/>
    <w:rsid w:val="00606807"/>
    <w:rsid w:val="00606F53"/>
    <w:rsid w:val="00613BEF"/>
    <w:rsid w:val="006246A9"/>
    <w:rsid w:val="006367B9"/>
    <w:rsid w:val="00640119"/>
    <w:rsid w:val="0064599A"/>
    <w:rsid w:val="00646295"/>
    <w:rsid w:val="00661D7D"/>
    <w:rsid w:val="006622F4"/>
    <w:rsid w:val="00664AE2"/>
    <w:rsid w:val="006658CF"/>
    <w:rsid w:val="006816DC"/>
    <w:rsid w:val="00683373"/>
    <w:rsid w:val="006842E1"/>
    <w:rsid w:val="006935DB"/>
    <w:rsid w:val="00697D66"/>
    <w:rsid w:val="006B2D37"/>
    <w:rsid w:val="006B7899"/>
    <w:rsid w:val="006D39CC"/>
    <w:rsid w:val="006D560C"/>
    <w:rsid w:val="006D75A2"/>
    <w:rsid w:val="006E527F"/>
    <w:rsid w:val="006F39BC"/>
    <w:rsid w:val="007003F2"/>
    <w:rsid w:val="00704789"/>
    <w:rsid w:val="00712A88"/>
    <w:rsid w:val="007166A1"/>
    <w:rsid w:val="00721527"/>
    <w:rsid w:val="0073470E"/>
    <w:rsid w:val="007347B1"/>
    <w:rsid w:val="00735C7E"/>
    <w:rsid w:val="00735D46"/>
    <w:rsid w:val="00740700"/>
    <w:rsid w:val="007414D3"/>
    <w:rsid w:val="007514FF"/>
    <w:rsid w:val="0076026F"/>
    <w:rsid w:val="007704D3"/>
    <w:rsid w:val="00772102"/>
    <w:rsid w:val="00773F72"/>
    <w:rsid w:val="00785219"/>
    <w:rsid w:val="00786FD9"/>
    <w:rsid w:val="007920AB"/>
    <w:rsid w:val="00797983"/>
    <w:rsid w:val="007A4E36"/>
    <w:rsid w:val="007A60CA"/>
    <w:rsid w:val="007B08E6"/>
    <w:rsid w:val="007B121E"/>
    <w:rsid w:val="007B36B9"/>
    <w:rsid w:val="007B4E35"/>
    <w:rsid w:val="007B50A1"/>
    <w:rsid w:val="007B7CB4"/>
    <w:rsid w:val="007C728F"/>
    <w:rsid w:val="007D1C2B"/>
    <w:rsid w:val="007D2D6C"/>
    <w:rsid w:val="007D3E75"/>
    <w:rsid w:val="007D4F84"/>
    <w:rsid w:val="007F3096"/>
    <w:rsid w:val="00811645"/>
    <w:rsid w:val="008166BF"/>
    <w:rsid w:val="008203B9"/>
    <w:rsid w:val="008207E0"/>
    <w:rsid w:val="0082252E"/>
    <w:rsid w:val="008232B1"/>
    <w:rsid w:val="0082538A"/>
    <w:rsid w:val="008348F0"/>
    <w:rsid w:val="00840E85"/>
    <w:rsid w:val="00847436"/>
    <w:rsid w:val="008506C2"/>
    <w:rsid w:val="00854CE4"/>
    <w:rsid w:val="00854E50"/>
    <w:rsid w:val="00861A73"/>
    <w:rsid w:val="008754FE"/>
    <w:rsid w:val="00881E22"/>
    <w:rsid w:val="00884F30"/>
    <w:rsid w:val="00885D03"/>
    <w:rsid w:val="00895B3C"/>
    <w:rsid w:val="008A1786"/>
    <w:rsid w:val="008B17EE"/>
    <w:rsid w:val="008B3041"/>
    <w:rsid w:val="008C6C78"/>
    <w:rsid w:val="008C790C"/>
    <w:rsid w:val="008E0680"/>
    <w:rsid w:val="008E0D66"/>
    <w:rsid w:val="008E0D79"/>
    <w:rsid w:val="008E31A8"/>
    <w:rsid w:val="008E6C9D"/>
    <w:rsid w:val="008E71E0"/>
    <w:rsid w:val="008E7A4A"/>
    <w:rsid w:val="008F2BF0"/>
    <w:rsid w:val="008F4B50"/>
    <w:rsid w:val="008F517A"/>
    <w:rsid w:val="00901DBA"/>
    <w:rsid w:val="0090381D"/>
    <w:rsid w:val="00913C75"/>
    <w:rsid w:val="00920FD8"/>
    <w:rsid w:val="009238BA"/>
    <w:rsid w:val="0092418D"/>
    <w:rsid w:val="00927B06"/>
    <w:rsid w:val="00927B4D"/>
    <w:rsid w:val="009303F7"/>
    <w:rsid w:val="00934006"/>
    <w:rsid w:val="00941252"/>
    <w:rsid w:val="009463FF"/>
    <w:rsid w:val="00955E89"/>
    <w:rsid w:val="00963946"/>
    <w:rsid w:val="00977163"/>
    <w:rsid w:val="00981A9B"/>
    <w:rsid w:val="009974AB"/>
    <w:rsid w:val="009A3030"/>
    <w:rsid w:val="009A412E"/>
    <w:rsid w:val="009A51D3"/>
    <w:rsid w:val="009A78A5"/>
    <w:rsid w:val="009B388E"/>
    <w:rsid w:val="009B51E0"/>
    <w:rsid w:val="009D1496"/>
    <w:rsid w:val="009D6066"/>
    <w:rsid w:val="009E4CC5"/>
    <w:rsid w:val="009E54B6"/>
    <w:rsid w:val="009E622D"/>
    <w:rsid w:val="009F235C"/>
    <w:rsid w:val="009F4B54"/>
    <w:rsid w:val="00A0794F"/>
    <w:rsid w:val="00A2355B"/>
    <w:rsid w:val="00A246B4"/>
    <w:rsid w:val="00A2546F"/>
    <w:rsid w:val="00A30A56"/>
    <w:rsid w:val="00A3191E"/>
    <w:rsid w:val="00A472D3"/>
    <w:rsid w:val="00A51130"/>
    <w:rsid w:val="00A60504"/>
    <w:rsid w:val="00A63905"/>
    <w:rsid w:val="00A658A8"/>
    <w:rsid w:val="00A75685"/>
    <w:rsid w:val="00A83237"/>
    <w:rsid w:val="00A84BBB"/>
    <w:rsid w:val="00A9658C"/>
    <w:rsid w:val="00AA0C75"/>
    <w:rsid w:val="00AA26DE"/>
    <w:rsid w:val="00AA3B44"/>
    <w:rsid w:val="00AA5758"/>
    <w:rsid w:val="00AC0A58"/>
    <w:rsid w:val="00AC5535"/>
    <w:rsid w:val="00AD540E"/>
    <w:rsid w:val="00AF1C9B"/>
    <w:rsid w:val="00AF320D"/>
    <w:rsid w:val="00AF39C7"/>
    <w:rsid w:val="00AF3E9D"/>
    <w:rsid w:val="00AF78FB"/>
    <w:rsid w:val="00AF794B"/>
    <w:rsid w:val="00B002FB"/>
    <w:rsid w:val="00B00CF2"/>
    <w:rsid w:val="00B048B9"/>
    <w:rsid w:val="00B14B6B"/>
    <w:rsid w:val="00B203F6"/>
    <w:rsid w:val="00B30703"/>
    <w:rsid w:val="00B3147D"/>
    <w:rsid w:val="00B45A27"/>
    <w:rsid w:val="00B46DE2"/>
    <w:rsid w:val="00B46ED2"/>
    <w:rsid w:val="00B578E7"/>
    <w:rsid w:val="00B61DA7"/>
    <w:rsid w:val="00B65FF3"/>
    <w:rsid w:val="00B76152"/>
    <w:rsid w:val="00B77E01"/>
    <w:rsid w:val="00B8203E"/>
    <w:rsid w:val="00B84404"/>
    <w:rsid w:val="00B8700D"/>
    <w:rsid w:val="00B974D7"/>
    <w:rsid w:val="00B979CE"/>
    <w:rsid w:val="00B97E1C"/>
    <w:rsid w:val="00BA006D"/>
    <w:rsid w:val="00BA0960"/>
    <w:rsid w:val="00BA4A0B"/>
    <w:rsid w:val="00BB501C"/>
    <w:rsid w:val="00BD068A"/>
    <w:rsid w:val="00BE7074"/>
    <w:rsid w:val="00C04B73"/>
    <w:rsid w:val="00C079FF"/>
    <w:rsid w:val="00C11D01"/>
    <w:rsid w:val="00C24E2C"/>
    <w:rsid w:val="00C30699"/>
    <w:rsid w:val="00C35927"/>
    <w:rsid w:val="00C41061"/>
    <w:rsid w:val="00C42C23"/>
    <w:rsid w:val="00C53CA8"/>
    <w:rsid w:val="00C55507"/>
    <w:rsid w:val="00C67811"/>
    <w:rsid w:val="00C703F5"/>
    <w:rsid w:val="00C73D16"/>
    <w:rsid w:val="00C80430"/>
    <w:rsid w:val="00C80E81"/>
    <w:rsid w:val="00C96557"/>
    <w:rsid w:val="00CA377B"/>
    <w:rsid w:val="00CA3AE9"/>
    <w:rsid w:val="00CA5F98"/>
    <w:rsid w:val="00CB4140"/>
    <w:rsid w:val="00CB4892"/>
    <w:rsid w:val="00CB6701"/>
    <w:rsid w:val="00CC0FDC"/>
    <w:rsid w:val="00CC3D4A"/>
    <w:rsid w:val="00CC41B9"/>
    <w:rsid w:val="00CC5C82"/>
    <w:rsid w:val="00CD66D0"/>
    <w:rsid w:val="00CE08F7"/>
    <w:rsid w:val="00CE2CCA"/>
    <w:rsid w:val="00D04E16"/>
    <w:rsid w:val="00D04F1D"/>
    <w:rsid w:val="00D13F34"/>
    <w:rsid w:val="00D32EFA"/>
    <w:rsid w:val="00D34F61"/>
    <w:rsid w:val="00D4216F"/>
    <w:rsid w:val="00D434ED"/>
    <w:rsid w:val="00D4532B"/>
    <w:rsid w:val="00D464C9"/>
    <w:rsid w:val="00D56AA9"/>
    <w:rsid w:val="00D57CFC"/>
    <w:rsid w:val="00D60E81"/>
    <w:rsid w:val="00D635E6"/>
    <w:rsid w:val="00D72F97"/>
    <w:rsid w:val="00D7605B"/>
    <w:rsid w:val="00D76AAB"/>
    <w:rsid w:val="00D80A0A"/>
    <w:rsid w:val="00D84E41"/>
    <w:rsid w:val="00D852EA"/>
    <w:rsid w:val="00D86129"/>
    <w:rsid w:val="00D93664"/>
    <w:rsid w:val="00D9570F"/>
    <w:rsid w:val="00D95770"/>
    <w:rsid w:val="00D95777"/>
    <w:rsid w:val="00DA1E16"/>
    <w:rsid w:val="00DA30CF"/>
    <w:rsid w:val="00DA5718"/>
    <w:rsid w:val="00DA5A77"/>
    <w:rsid w:val="00DA659E"/>
    <w:rsid w:val="00DB13C0"/>
    <w:rsid w:val="00DB52E1"/>
    <w:rsid w:val="00DC11CA"/>
    <w:rsid w:val="00DC673D"/>
    <w:rsid w:val="00DC7E1C"/>
    <w:rsid w:val="00DD10FD"/>
    <w:rsid w:val="00DD193B"/>
    <w:rsid w:val="00DD4B97"/>
    <w:rsid w:val="00DE27F2"/>
    <w:rsid w:val="00DE3016"/>
    <w:rsid w:val="00DF289B"/>
    <w:rsid w:val="00DF47B4"/>
    <w:rsid w:val="00DF712C"/>
    <w:rsid w:val="00E025B4"/>
    <w:rsid w:val="00E059C0"/>
    <w:rsid w:val="00E525BD"/>
    <w:rsid w:val="00E5590B"/>
    <w:rsid w:val="00E63936"/>
    <w:rsid w:val="00E66590"/>
    <w:rsid w:val="00E6753D"/>
    <w:rsid w:val="00E67F7E"/>
    <w:rsid w:val="00E70CAF"/>
    <w:rsid w:val="00E7474F"/>
    <w:rsid w:val="00E85F42"/>
    <w:rsid w:val="00EA6BB8"/>
    <w:rsid w:val="00EA7BD2"/>
    <w:rsid w:val="00EB09F8"/>
    <w:rsid w:val="00EB38B9"/>
    <w:rsid w:val="00EB6705"/>
    <w:rsid w:val="00EC6BE5"/>
    <w:rsid w:val="00ED43DC"/>
    <w:rsid w:val="00EE071E"/>
    <w:rsid w:val="00EF09D7"/>
    <w:rsid w:val="00EF2E96"/>
    <w:rsid w:val="00EF5067"/>
    <w:rsid w:val="00EF5593"/>
    <w:rsid w:val="00F0326B"/>
    <w:rsid w:val="00F05DD9"/>
    <w:rsid w:val="00F06F1C"/>
    <w:rsid w:val="00F10482"/>
    <w:rsid w:val="00F1246F"/>
    <w:rsid w:val="00F15040"/>
    <w:rsid w:val="00F15249"/>
    <w:rsid w:val="00F15FD9"/>
    <w:rsid w:val="00F225CF"/>
    <w:rsid w:val="00F23FB4"/>
    <w:rsid w:val="00F266D4"/>
    <w:rsid w:val="00F27F61"/>
    <w:rsid w:val="00F3069A"/>
    <w:rsid w:val="00F30D49"/>
    <w:rsid w:val="00F3210F"/>
    <w:rsid w:val="00F41B93"/>
    <w:rsid w:val="00F45726"/>
    <w:rsid w:val="00F509DE"/>
    <w:rsid w:val="00F53F4E"/>
    <w:rsid w:val="00F549E0"/>
    <w:rsid w:val="00F60254"/>
    <w:rsid w:val="00F73C6D"/>
    <w:rsid w:val="00F829E9"/>
    <w:rsid w:val="00F9121E"/>
    <w:rsid w:val="00F91D5E"/>
    <w:rsid w:val="00F94B4F"/>
    <w:rsid w:val="00FA05C0"/>
    <w:rsid w:val="00FA0C9C"/>
    <w:rsid w:val="00FA152B"/>
    <w:rsid w:val="00FB3098"/>
    <w:rsid w:val="00FB4B68"/>
    <w:rsid w:val="00FD2193"/>
    <w:rsid w:val="00FD3D38"/>
    <w:rsid w:val="00FD5F76"/>
    <w:rsid w:val="00FE1FEC"/>
    <w:rsid w:val="00FE39C5"/>
    <w:rsid w:val="00FE5B2F"/>
    <w:rsid w:val="00FF1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37B7"/>
  <w15:docId w15:val="{3FA8DF18-28CA-49B7-ABA8-F956DCFF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36"/>
        <w:tab w:val="right" w:pos="9072"/>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lang w:val="en-US"/>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1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E6"/>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DA30CF"/>
    <w:rPr>
      <w:b/>
      <w:bCs/>
    </w:rPr>
  </w:style>
  <w:style w:type="character" w:customStyle="1" w:styleId="CommentSubjectChar">
    <w:name w:val="Comment Subject Char"/>
    <w:basedOn w:val="CommentTextChar"/>
    <w:link w:val="CommentSubject"/>
    <w:uiPriority w:val="99"/>
    <w:semiHidden/>
    <w:rsid w:val="00DA30CF"/>
    <w:rPr>
      <w:b/>
      <w:bCs/>
      <w:lang w:val="en-US" w:eastAsia="en-US"/>
    </w:rPr>
  </w:style>
  <w:style w:type="paragraph" w:styleId="NormalWeb">
    <w:name w:val="Normal (Web)"/>
    <w:basedOn w:val="Normal"/>
    <w:uiPriority w:val="99"/>
    <w:semiHidden/>
    <w:unhideWhenUsed/>
    <w:rsid w:val="00A246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xmsonormal">
    <w:name w:val="x_msonormal"/>
    <w:basedOn w:val="Normal"/>
    <w:rsid w:val="00F457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FootnoteText">
    <w:name w:val="footnote text"/>
    <w:basedOn w:val="Normal"/>
    <w:link w:val="FootnoteTextChar"/>
    <w:uiPriority w:val="99"/>
    <w:semiHidden/>
    <w:unhideWhenUsed/>
    <w:rsid w:val="00D34F61"/>
    <w:rPr>
      <w:sz w:val="20"/>
      <w:szCs w:val="20"/>
    </w:rPr>
  </w:style>
  <w:style w:type="character" w:customStyle="1" w:styleId="FootnoteTextChar">
    <w:name w:val="Footnote Text Char"/>
    <w:basedOn w:val="DefaultParagraphFont"/>
    <w:link w:val="FootnoteText"/>
    <w:uiPriority w:val="99"/>
    <w:semiHidden/>
    <w:rsid w:val="00D34F61"/>
    <w:rPr>
      <w:lang w:val="en-US" w:eastAsia="en-US"/>
    </w:rPr>
  </w:style>
  <w:style w:type="character" w:styleId="FootnoteReference">
    <w:name w:val="footnote reference"/>
    <w:basedOn w:val="DefaultParagraphFont"/>
    <w:uiPriority w:val="99"/>
    <w:semiHidden/>
    <w:unhideWhenUsed/>
    <w:rsid w:val="00D34F61"/>
    <w:rPr>
      <w:vertAlign w:val="superscript"/>
    </w:rPr>
  </w:style>
  <w:style w:type="character" w:customStyle="1" w:styleId="a-size-extra-large">
    <w:name w:val="a-size-extra-large"/>
    <w:basedOn w:val="DefaultParagraphFont"/>
    <w:rsid w:val="0031075D"/>
  </w:style>
  <w:style w:type="character" w:customStyle="1" w:styleId="authors">
    <w:name w:val="authors"/>
    <w:basedOn w:val="DefaultParagraphFont"/>
    <w:rsid w:val="00014472"/>
  </w:style>
  <w:style w:type="character" w:customStyle="1" w:styleId="Date1">
    <w:name w:val="Date1"/>
    <w:basedOn w:val="DefaultParagraphFont"/>
    <w:rsid w:val="00014472"/>
  </w:style>
  <w:style w:type="character" w:customStyle="1" w:styleId="arttitle">
    <w:name w:val="art_title"/>
    <w:basedOn w:val="DefaultParagraphFont"/>
    <w:rsid w:val="00014472"/>
  </w:style>
  <w:style w:type="character" w:customStyle="1" w:styleId="serialtitle">
    <w:name w:val="serial_title"/>
    <w:basedOn w:val="DefaultParagraphFont"/>
    <w:rsid w:val="00014472"/>
  </w:style>
  <w:style w:type="character" w:customStyle="1" w:styleId="volumeissue">
    <w:name w:val="volume_issue"/>
    <w:basedOn w:val="DefaultParagraphFont"/>
    <w:rsid w:val="00014472"/>
  </w:style>
  <w:style w:type="character" w:customStyle="1" w:styleId="pagerange">
    <w:name w:val="page_range"/>
    <w:basedOn w:val="DefaultParagraphFont"/>
    <w:rsid w:val="00014472"/>
  </w:style>
  <w:style w:type="character" w:styleId="Emphasis">
    <w:name w:val="Emphasis"/>
    <w:basedOn w:val="DefaultParagraphFont"/>
    <w:uiPriority w:val="20"/>
    <w:qFormat/>
    <w:rsid w:val="00FE5B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5497">
      <w:bodyDiv w:val="1"/>
      <w:marLeft w:val="0"/>
      <w:marRight w:val="0"/>
      <w:marTop w:val="0"/>
      <w:marBottom w:val="0"/>
      <w:divBdr>
        <w:top w:val="none" w:sz="0" w:space="0" w:color="auto"/>
        <w:left w:val="none" w:sz="0" w:space="0" w:color="auto"/>
        <w:bottom w:val="none" w:sz="0" w:space="0" w:color="auto"/>
        <w:right w:val="none" w:sz="0" w:space="0" w:color="auto"/>
      </w:divBdr>
    </w:div>
    <w:div w:id="321088375">
      <w:bodyDiv w:val="1"/>
      <w:marLeft w:val="0"/>
      <w:marRight w:val="0"/>
      <w:marTop w:val="0"/>
      <w:marBottom w:val="0"/>
      <w:divBdr>
        <w:top w:val="none" w:sz="0" w:space="0" w:color="auto"/>
        <w:left w:val="none" w:sz="0" w:space="0" w:color="auto"/>
        <w:bottom w:val="none" w:sz="0" w:space="0" w:color="auto"/>
        <w:right w:val="none" w:sz="0" w:space="0" w:color="auto"/>
      </w:divBdr>
      <w:divsChild>
        <w:div w:id="635137679">
          <w:marLeft w:val="0"/>
          <w:marRight w:val="0"/>
          <w:marTop w:val="0"/>
          <w:marBottom w:val="0"/>
          <w:divBdr>
            <w:top w:val="none" w:sz="0" w:space="0" w:color="auto"/>
            <w:left w:val="none" w:sz="0" w:space="0" w:color="auto"/>
            <w:bottom w:val="none" w:sz="0" w:space="0" w:color="auto"/>
            <w:right w:val="none" w:sz="0" w:space="0" w:color="auto"/>
          </w:divBdr>
        </w:div>
      </w:divsChild>
    </w:div>
    <w:div w:id="341468993">
      <w:bodyDiv w:val="1"/>
      <w:marLeft w:val="0"/>
      <w:marRight w:val="0"/>
      <w:marTop w:val="0"/>
      <w:marBottom w:val="0"/>
      <w:divBdr>
        <w:top w:val="none" w:sz="0" w:space="0" w:color="auto"/>
        <w:left w:val="none" w:sz="0" w:space="0" w:color="auto"/>
        <w:bottom w:val="none" w:sz="0" w:space="0" w:color="auto"/>
        <w:right w:val="none" w:sz="0" w:space="0" w:color="auto"/>
      </w:divBdr>
      <w:divsChild>
        <w:div w:id="837041190">
          <w:marLeft w:val="0"/>
          <w:marRight w:val="0"/>
          <w:marTop w:val="0"/>
          <w:marBottom w:val="0"/>
          <w:divBdr>
            <w:top w:val="none" w:sz="0" w:space="0" w:color="auto"/>
            <w:left w:val="none" w:sz="0" w:space="0" w:color="auto"/>
            <w:bottom w:val="none" w:sz="0" w:space="0" w:color="auto"/>
            <w:right w:val="none" w:sz="0" w:space="0" w:color="auto"/>
          </w:divBdr>
        </w:div>
      </w:divsChild>
    </w:div>
    <w:div w:id="344945355">
      <w:bodyDiv w:val="1"/>
      <w:marLeft w:val="0"/>
      <w:marRight w:val="0"/>
      <w:marTop w:val="0"/>
      <w:marBottom w:val="0"/>
      <w:divBdr>
        <w:top w:val="none" w:sz="0" w:space="0" w:color="auto"/>
        <w:left w:val="none" w:sz="0" w:space="0" w:color="auto"/>
        <w:bottom w:val="none" w:sz="0" w:space="0" w:color="auto"/>
        <w:right w:val="none" w:sz="0" w:space="0" w:color="auto"/>
      </w:divBdr>
      <w:divsChild>
        <w:div w:id="2025859999">
          <w:marLeft w:val="0"/>
          <w:marRight w:val="0"/>
          <w:marTop w:val="0"/>
          <w:marBottom w:val="0"/>
          <w:divBdr>
            <w:top w:val="none" w:sz="0" w:space="0" w:color="auto"/>
            <w:left w:val="none" w:sz="0" w:space="0" w:color="auto"/>
            <w:bottom w:val="none" w:sz="0" w:space="0" w:color="auto"/>
            <w:right w:val="none" w:sz="0" w:space="0" w:color="auto"/>
          </w:divBdr>
        </w:div>
      </w:divsChild>
    </w:div>
    <w:div w:id="369649882">
      <w:bodyDiv w:val="1"/>
      <w:marLeft w:val="0"/>
      <w:marRight w:val="0"/>
      <w:marTop w:val="0"/>
      <w:marBottom w:val="0"/>
      <w:divBdr>
        <w:top w:val="none" w:sz="0" w:space="0" w:color="auto"/>
        <w:left w:val="none" w:sz="0" w:space="0" w:color="auto"/>
        <w:bottom w:val="none" w:sz="0" w:space="0" w:color="auto"/>
        <w:right w:val="none" w:sz="0" w:space="0" w:color="auto"/>
      </w:divBdr>
    </w:div>
    <w:div w:id="382213003">
      <w:bodyDiv w:val="1"/>
      <w:marLeft w:val="0"/>
      <w:marRight w:val="0"/>
      <w:marTop w:val="0"/>
      <w:marBottom w:val="0"/>
      <w:divBdr>
        <w:top w:val="none" w:sz="0" w:space="0" w:color="auto"/>
        <w:left w:val="none" w:sz="0" w:space="0" w:color="auto"/>
        <w:bottom w:val="none" w:sz="0" w:space="0" w:color="auto"/>
        <w:right w:val="none" w:sz="0" w:space="0" w:color="auto"/>
      </w:divBdr>
      <w:divsChild>
        <w:div w:id="827329450">
          <w:marLeft w:val="0"/>
          <w:marRight w:val="0"/>
          <w:marTop w:val="0"/>
          <w:marBottom w:val="0"/>
          <w:divBdr>
            <w:top w:val="none" w:sz="0" w:space="0" w:color="auto"/>
            <w:left w:val="none" w:sz="0" w:space="0" w:color="auto"/>
            <w:bottom w:val="none" w:sz="0" w:space="0" w:color="auto"/>
            <w:right w:val="none" w:sz="0" w:space="0" w:color="auto"/>
          </w:divBdr>
        </w:div>
      </w:divsChild>
    </w:div>
    <w:div w:id="385955487">
      <w:bodyDiv w:val="1"/>
      <w:marLeft w:val="0"/>
      <w:marRight w:val="0"/>
      <w:marTop w:val="0"/>
      <w:marBottom w:val="0"/>
      <w:divBdr>
        <w:top w:val="none" w:sz="0" w:space="0" w:color="auto"/>
        <w:left w:val="none" w:sz="0" w:space="0" w:color="auto"/>
        <w:bottom w:val="none" w:sz="0" w:space="0" w:color="auto"/>
        <w:right w:val="none" w:sz="0" w:space="0" w:color="auto"/>
      </w:divBdr>
      <w:divsChild>
        <w:div w:id="1796604148">
          <w:marLeft w:val="0"/>
          <w:marRight w:val="0"/>
          <w:marTop w:val="0"/>
          <w:marBottom w:val="0"/>
          <w:divBdr>
            <w:top w:val="none" w:sz="0" w:space="0" w:color="auto"/>
            <w:left w:val="none" w:sz="0" w:space="0" w:color="auto"/>
            <w:bottom w:val="none" w:sz="0" w:space="0" w:color="auto"/>
            <w:right w:val="none" w:sz="0" w:space="0" w:color="auto"/>
          </w:divBdr>
        </w:div>
      </w:divsChild>
    </w:div>
    <w:div w:id="474219184">
      <w:bodyDiv w:val="1"/>
      <w:marLeft w:val="0"/>
      <w:marRight w:val="0"/>
      <w:marTop w:val="0"/>
      <w:marBottom w:val="0"/>
      <w:divBdr>
        <w:top w:val="none" w:sz="0" w:space="0" w:color="auto"/>
        <w:left w:val="none" w:sz="0" w:space="0" w:color="auto"/>
        <w:bottom w:val="none" w:sz="0" w:space="0" w:color="auto"/>
        <w:right w:val="none" w:sz="0" w:space="0" w:color="auto"/>
      </w:divBdr>
      <w:divsChild>
        <w:div w:id="1477138102">
          <w:marLeft w:val="0"/>
          <w:marRight w:val="0"/>
          <w:marTop w:val="0"/>
          <w:marBottom w:val="0"/>
          <w:divBdr>
            <w:top w:val="none" w:sz="0" w:space="0" w:color="auto"/>
            <w:left w:val="none" w:sz="0" w:space="0" w:color="auto"/>
            <w:bottom w:val="none" w:sz="0" w:space="0" w:color="auto"/>
            <w:right w:val="none" w:sz="0" w:space="0" w:color="auto"/>
          </w:divBdr>
        </w:div>
      </w:divsChild>
    </w:div>
    <w:div w:id="1120683930">
      <w:bodyDiv w:val="1"/>
      <w:marLeft w:val="0"/>
      <w:marRight w:val="0"/>
      <w:marTop w:val="0"/>
      <w:marBottom w:val="0"/>
      <w:divBdr>
        <w:top w:val="none" w:sz="0" w:space="0" w:color="auto"/>
        <w:left w:val="none" w:sz="0" w:space="0" w:color="auto"/>
        <w:bottom w:val="none" w:sz="0" w:space="0" w:color="auto"/>
        <w:right w:val="none" w:sz="0" w:space="0" w:color="auto"/>
      </w:divBdr>
      <w:divsChild>
        <w:div w:id="1994679265">
          <w:marLeft w:val="0"/>
          <w:marRight w:val="0"/>
          <w:marTop w:val="0"/>
          <w:marBottom w:val="0"/>
          <w:divBdr>
            <w:top w:val="none" w:sz="0" w:space="0" w:color="auto"/>
            <w:left w:val="none" w:sz="0" w:space="0" w:color="auto"/>
            <w:bottom w:val="none" w:sz="0" w:space="0" w:color="auto"/>
            <w:right w:val="none" w:sz="0" w:space="0" w:color="auto"/>
          </w:divBdr>
        </w:div>
      </w:divsChild>
    </w:div>
    <w:div w:id="1187983583">
      <w:bodyDiv w:val="1"/>
      <w:marLeft w:val="0"/>
      <w:marRight w:val="0"/>
      <w:marTop w:val="0"/>
      <w:marBottom w:val="0"/>
      <w:divBdr>
        <w:top w:val="none" w:sz="0" w:space="0" w:color="auto"/>
        <w:left w:val="none" w:sz="0" w:space="0" w:color="auto"/>
        <w:bottom w:val="none" w:sz="0" w:space="0" w:color="auto"/>
        <w:right w:val="none" w:sz="0" w:space="0" w:color="auto"/>
      </w:divBdr>
      <w:divsChild>
        <w:div w:id="1032346869">
          <w:marLeft w:val="0"/>
          <w:marRight w:val="0"/>
          <w:marTop w:val="0"/>
          <w:marBottom w:val="0"/>
          <w:divBdr>
            <w:top w:val="none" w:sz="0" w:space="0" w:color="auto"/>
            <w:left w:val="none" w:sz="0" w:space="0" w:color="auto"/>
            <w:bottom w:val="none" w:sz="0" w:space="0" w:color="auto"/>
            <w:right w:val="none" w:sz="0" w:space="0" w:color="auto"/>
          </w:divBdr>
        </w:div>
      </w:divsChild>
    </w:div>
    <w:div w:id="1256785036">
      <w:bodyDiv w:val="1"/>
      <w:marLeft w:val="0"/>
      <w:marRight w:val="0"/>
      <w:marTop w:val="0"/>
      <w:marBottom w:val="0"/>
      <w:divBdr>
        <w:top w:val="none" w:sz="0" w:space="0" w:color="auto"/>
        <w:left w:val="none" w:sz="0" w:space="0" w:color="auto"/>
        <w:bottom w:val="none" w:sz="0" w:space="0" w:color="auto"/>
        <w:right w:val="none" w:sz="0" w:space="0" w:color="auto"/>
      </w:divBdr>
      <w:divsChild>
        <w:div w:id="485243303">
          <w:marLeft w:val="0"/>
          <w:marRight w:val="0"/>
          <w:marTop w:val="0"/>
          <w:marBottom w:val="0"/>
          <w:divBdr>
            <w:top w:val="none" w:sz="0" w:space="0" w:color="auto"/>
            <w:left w:val="none" w:sz="0" w:space="0" w:color="auto"/>
            <w:bottom w:val="none" w:sz="0" w:space="0" w:color="auto"/>
            <w:right w:val="none" w:sz="0" w:space="0" w:color="auto"/>
          </w:divBdr>
        </w:div>
      </w:divsChild>
    </w:div>
    <w:div w:id="1334188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3603">
          <w:marLeft w:val="0"/>
          <w:marRight w:val="0"/>
          <w:marTop w:val="0"/>
          <w:marBottom w:val="0"/>
          <w:divBdr>
            <w:top w:val="none" w:sz="0" w:space="0" w:color="auto"/>
            <w:left w:val="none" w:sz="0" w:space="0" w:color="auto"/>
            <w:bottom w:val="none" w:sz="0" w:space="0" w:color="auto"/>
            <w:right w:val="none" w:sz="0" w:space="0" w:color="auto"/>
          </w:divBdr>
        </w:div>
      </w:divsChild>
    </w:div>
    <w:div w:id="1440686586">
      <w:bodyDiv w:val="1"/>
      <w:marLeft w:val="0"/>
      <w:marRight w:val="0"/>
      <w:marTop w:val="0"/>
      <w:marBottom w:val="0"/>
      <w:divBdr>
        <w:top w:val="none" w:sz="0" w:space="0" w:color="auto"/>
        <w:left w:val="none" w:sz="0" w:space="0" w:color="auto"/>
        <w:bottom w:val="none" w:sz="0" w:space="0" w:color="auto"/>
        <w:right w:val="none" w:sz="0" w:space="0" w:color="auto"/>
      </w:divBdr>
      <w:divsChild>
        <w:div w:id="1850755339">
          <w:marLeft w:val="0"/>
          <w:marRight w:val="0"/>
          <w:marTop w:val="0"/>
          <w:marBottom w:val="0"/>
          <w:divBdr>
            <w:top w:val="none" w:sz="0" w:space="0" w:color="auto"/>
            <w:left w:val="none" w:sz="0" w:space="0" w:color="auto"/>
            <w:bottom w:val="none" w:sz="0" w:space="0" w:color="auto"/>
            <w:right w:val="none" w:sz="0" w:space="0" w:color="auto"/>
          </w:divBdr>
        </w:div>
      </w:divsChild>
    </w:div>
    <w:div w:id="1559588019">
      <w:bodyDiv w:val="1"/>
      <w:marLeft w:val="0"/>
      <w:marRight w:val="0"/>
      <w:marTop w:val="0"/>
      <w:marBottom w:val="0"/>
      <w:divBdr>
        <w:top w:val="none" w:sz="0" w:space="0" w:color="auto"/>
        <w:left w:val="none" w:sz="0" w:space="0" w:color="auto"/>
        <w:bottom w:val="none" w:sz="0" w:space="0" w:color="auto"/>
        <w:right w:val="none" w:sz="0" w:space="0" w:color="auto"/>
      </w:divBdr>
      <w:divsChild>
        <w:div w:id="1378044575">
          <w:marLeft w:val="0"/>
          <w:marRight w:val="0"/>
          <w:marTop w:val="0"/>
          <w:marBottom w:val="0"/>
          <w:divBdr>
            <w:top w:val="none" w:sz="0" w:space="0" w:color="auto"/>
            <w:left w:val="none" w:sz="0" w:space="0" w:color="auto"/>
            <w:bottom w:val="none" w:sz="0" w:space="0" w:color="auto"/>
            <w:right w:val="none" w:sz="0" w:space="0" w:color="auto"/>
          </w:divBdr>
        </w:div>
      </w:divsChild>
    </w:div>
    <w:div w:id="1590582872">
      <w:bodyDiv w:val="1"/>
      <w:marLeft w:val="0"/>
      <w:marRight w:val="0"/>
      <w:marTop w:val="0"/>
      <w:marBottom w:val="0"/>
      <w:divBdr>
        <w:top w:val="none" w:sz="0" w:space="0" w:color="auto"/>
        <w:left w:val="none" w:sz="0" w:space="0" w:color="auto"/>
        <w:bottom w:val="none" w:sz="0" w:space="0" w:color="auto"/>
        <w:right w:val="none" w:sz="0" w:space="0" w:color="auto"/>
      </w:divBdr>
      <w:divsChild>
        <w:div w:id="1914729286">
          <w:marLeft w:val="0"/>
          <w:marRight w:val="0"/>
          <w:marTop w:val="0"/>
          <w:marBottom w:val="0"/>
          <w:divBdr>
            <w:top w:val="none" w:sz="0" w:space="0" w:color="auto"/>
            <w:left w:val="none" w:sz="0" w:space="0" w:color="auto"/>
            <w:bottom w:val="none" w:sz="0" w:space="0" w:color="auto"/>
            <w:right w:val="none" w:sz="0" w:space="0" w:color="auto"/>
          </w:divBdr>
        </w:div>
      </w:divsChild>
    </w:div>
    <w:div w:id="1597059489">
      <w:bodyDiv w:val="1"/>
      <w:marLeft w:val="0"/>
      <w:marRight w:val="0"/>
      <w:marTop w:val="0"/>
      <w:marBottom w:val="0"/>
      <w:divBdr>
        <w:top w:val="none" w:sz="0" w:space="0" w:color="auto"/>
        <w:left w:val="none" w:sz="0" w:space="0" w:color="auto"/>
        <w:bottom w:val="none" w:sz="0" w:space="0" w:color="auto"/>
        <w:right w:val="none" w:sz="0" w:space="0" w:color="auto"/>
      </w:divBdr>
      <w:divsChild>
        <w:div w:id="33821543">
          <w:marLeft w:val="0"/>
          <w:marRight w:val="0"/>
          <w:marTop w:val="0"/>
          <w:marBottom w:val="0"/>
          <w:divBdr>
            <w:top w:val="none" w:sz="0" w:space="0" w:color="auto"/>
            <w:left w:val="none" w:sz="0" w:space="0" w:color="auto"/>
            <w:bottom w:val="none" w:sz="0" w:space="0" w:color="auto"/>
            <w:right w:val="none" w:sz="0" w:space="0" w:color="auto"/>
          </w:divBdr>
        </w:div>
      </w:divsChild>
    </w:div>
    <w:div w:id="1653630926">
      <w:bodyDiv w:val="1"/>
      <w:marLeft w:val="0"/>
      <w:marRight w:val="0"/>
      <w:marTop w:val="0"/>
      <w:marBottom w:val="0"/>
      <w:divBdr>
        <w:top w:val="none" w:sz="0" w:space="0" w:color="auto"/>
        <w:left w:val="none" w:sz="0" w:space="0" w:color="auto"/>
        <w:bottom w:val="none" w:sz="0" w:space="0" w:color="auto"/>
        <w:right w:val="none" w:sz="0" w:space="0" w:color="auto"/>
      </w:divBdr>
      <w:divsChild>
        <w:div w:id="464277762">
          <w:marLeft w:val="0"/>
          <w:marRight w:val="0"/>
          <w:marTop w:val="0"/>
          <w:marBottom w:val="0"/>
          <w:divBdr>
            <w:top w:val="none" w:sz="0" w:space="0" w:color="auto"/>
            <w:left w:val="none" w:sz="0" w:space="0" w:color="auto"/>
            <w:bottom w:val="none" w:sz="0" w:space="0" w:color="auto"/>
            <w:right w:val="none" w:sz="0" w:space="0" w:color="auto"/>
          </w:divBdr>
        </w:div>
      </w:divsChild>
    </w:div>
    <w:div w:id="1731345422">
      <w:bodyDiv w:val="1"/>
      <w:marLeft w:val="0"/>
      <w:marRight w:val="0"/>
      <w:marTop w:val="0"/>
      <w:marBottom w:val="0"/>
      <w:divBdr>
        <w:top w:val="none" w:sz="0" w:space="0" w:color="auto"/>
        <w:left w:val="none" w:sz="0" w:space="0" w:color="auto"/>
        <w:bottom w:val="none" w:sz="0" w:space="0" w:color="auto"/>
        <w:right w:val="none" w:sz="0" w:space="0" w:color="auto"/>
      </w:divBdr>
      <w:divsChild>
        <w:div w:id="848368641">
          <w:marLeft w:val="0"/>
          <w:marRight w:val="0"/>
          <w:marTop w:val="0"/>
          <w:marBottom w:val="0"/>
          <w:divBdr>
            <w:top w:val="none" w:sz="0" w:space="0" w:color="auto"/>
            <w:left w:val="none" w:sz="0" w:space="0" w:color="auto"/>
            <w:bottom w:val="none" w:sz="0" w:space="0" w:color="auto"/>
            <w:right w:val="none" w:sz="0" w:space="0" w:color="auto"/>
          </w:divBdr>
        </w:div>
      </w:divsChild>
    </w:div>
    <w:div w:id="1816141777">
      <w:bodyDiv w:val="1"/>
      <w:marLeft w:val="0"/>
      <w:marRight w:val="0"/>
      <w:marTop w:val="0"/>
      <w:marBottom w:val="0"/>
      <w:divBdr>
        <w:top w:val="none" w:sz="0" w:space="0" w:color="auto"/>
        <w:left w:val="none" w:sz="0" w:space="0" w:color="auto"/>
        <w:bottom w:val="none" w:sz="0" w:space="0" w:color="auto"/>
        <w:right w:val="none" w:sz="0" w:space="0" w:color="auto"/>
      </w:divBdr>
    </w:div>
    <w:div w:id="1892690017">
      <w:bodyDiv w:val="1"/>
      <w:marLeft w:val="0"/>
      <w:marRight w:val="0"/>
      <w:marTop w:val="0"/>
      <w:marBottom w:val="0"/>
      <w:divBdr>
        <w:top w:val="none" w:sz="0" w:space="0" w:color="auto"/>
        <w:left w:val="none" w:sz="0" w:space="0" w:color="auto"/>
        <w:bottom w:val="none" w:sz="0" w:space="0" w:color="auto"/>
        <w:right w:val="none" w:sz="0" w:space="0" w:color="auto"/>
      </w:divBdr>
    </w:div>
    <w:div w:id="1941722734">
      <w:bodyDiv w:val="1"/>
      <w:marLeft w:val="0"/>
      <w:marRight w:val="0"/>
      <w:marTop w:val="0"/>
      <w:marBottom w:val="0"/>
      <w:divBdr>
        <w:top w:val="none" w:sz="0" w:space="0" w:color="auto"/>
        <w:left w:val="none" w:sz="0" w:space="0" w:color="auto"/>
        <w:bottom w:val="none" w:sz="0" w:space="0" w:color="auto"/>
        <w:right w:val="none" w:sz="0" w:space="0" w:color="auto"/>
      </w:divBdr>
    </w:div>
    <w:div w:id="1978875996">
      <w:bodyDiv w:val="1"/>
      <w:marLeft w:val="0"/>
      <w:marRight w:val="0"/>
      <w:marTop w:val="0"/>
      <w:marBottom w:val="0"/>
      <w:divBdr>
        <w:top w:val="none" w:sz="0" w:space="0" w:color="auto"/>
        <w:left w:val="none" w:sz="0" w:space="0" w:color="auto"/>
        <w:bottom w:val="none" w:sz="0" w:space="0" w:color="auto"/>
        <w:right w:val="none" w:sz="0" w:space="0" w:color="auto"/>
      </w:divBdr>
      <w:divsChild>
        <w:div w:id="106970570">
          <w:marLeft w:val="0"/>
          <w:marRight w:val="0"/>
          <w:marTop w:val="0"/>
          <w:marBottom w:val="0"/>
          <w:divBdr>
            <w:top w:val="none" w:sz="0" w:space="0" w:color="auto"/>
            <w:left w:val="none" w:sz="0" w:space="0" w:color="auto"/>
            <w:bottom w:val="none" w:sz="0" w:space="0" w:color="auto"/>
            <w:right w:val="none" w:sz="0" w:space="0" w:color="auto"/>
          </w:divBdr>
        </w:div>
      </w:divsChild>
    </w:div>
    <w:div w:id="2001688866">
      <w:bodyDiv w:val="1"/>
      <w:marLeft w:val="0"/>
      <w:marRight w:val="0"/>
      <w:marTop w:val="0"/>
      <w:marBottom w:val="0"/>
      <w:divBdr>
        <w:top w:val="none" w:sz="0" w:space="0" w:color="auto"/>
        <w:left w:val="none" w:sz="0" w:space="0" w:color="auto"/>
        <w:bottom w:val="none" w:sz="0" w:space="0" w:color="auto"/>
        <w:right w:val="none" w:sz="0" w:space="0" w:color="auto"/>
      </w:divBdr>
    </w:div>
    <w:div w:id="2012029712">
      <w:bodyDiv w:val="1"/>
      <w:marLeft w:val="0"/>
      <w:marRight w:val="0"/>
      <w:marTop w:val="0"/>
      <w:marBottom w:val="0"/>
      <w:divBdr>
        <w:top w:val="none" w:sz="0" w:space="0" w:color="auto"/>
        <w:left w:val="none" w:sz="0" w:space="0" w:color="auto"/>
        <w:bottom w:val="none" w:sz="0" w:space="0" w:color="auto"/>
        <w:right w:val="none" w:sz="0" w:space="0" w:color="auto"/>
      </w:divBdr>
    </w:div>
    <w:div w:id="2141530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Jaffe@uva.n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line.Duerr@lmu.de" TargetMode="External"/><Relationship Id="rId12" Type="http://schemas.openxmlformats.org/officeDocument/2006/relationships/hyperlink" Target="https://doi.org/10.1177%2F00420980188201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rcid.org/0000-0001-9844-454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a.jones@lse.ac.uk" TargetMode="External"/><Relationship Id="rId4" Type="http://schemas.openxmlformats.org/officeDocument/2006/relationships/webSettings" Target="webSettings.xml"/><Relationship Id="rId9" Type="http://schemas.openxmlformats.org/officeDocument/2006/relationships/hyperlink" Target="http://www.uva.nl/profile/r.k.jaff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EEBD3-4285-46F7-815C-34EBBB23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22</Pages>
  <Words>6460</Words>
  <Characters>36823</Characters>
  <Application>Microsoft Office Word</Application>
  <DocSecurity>0</DocSecurity>
  <Lines>306</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Dürr</dc:creator>
  <cp:keywords/>
  <dc:description/>
  <cp:lastModifiedBy>JONESGA</cp:lastModifiedBy>
  <cp:revision>14</cp:revision>
  <cp:lastPrinted>2018-04-21T17:12:00Z</cp:lastPrinted>
  <dcterms:created xsi:type="dcterms:W3CDTF">2019-03-25T01:31:00Z</dcterms:created>
  <dcterms:modified xsi:type="dcterms:W3CDTF">2019-04-19T11:09:00Z</dcterms:modified>
</cp:coreProperties>
</file>